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ПОЯСНИТЕЛЬНАЯ ЗАПИСКА.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Нормативные правовые документы.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Рабочая программа по алгебре и началам анализа в 11 классе разработана на основании следующих нормативных правовых документов: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1.Закон РФ от 10 июля 1992 года №3266-1 (ред. от 02.02.2011) «Об образовании»;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2.Приказ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3.Примерная программа среднего (полного) общего образования (базовый уровень) по алгебре и началам анализа.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4.Федеральный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год, утвержденный приказом Министерства образования и науки Российской Федерации от 28 декабря 2011г. № 2885;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5. Приказ Министерства образования и науки РФ №98 от 04.10.2010 «Об утверждении федеральных требований к образовательным учреждениям части минимальной оснащенности учебного процесса и оборудования учебных оснащений»;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6.  Учебный план МБОУ СОШ </w:t>
      </w:r>
      <w:proofErr w:type="gramStart"/>
      <w:r w:rsidRPr="00320DA0">
        <w:rPr>
          <w:rStyle w:val="c2"/>
          <w:sz w:val="28"/>
          <w:szCs w:val="28"/>
        </w:rPr>
        <w:t>с</w:t>
      </w:r>
      <w:proofErr w:type="gramEnd"/>
      <w:r w:rsidRPr="00320DA0">
        <w:rPr>
          <w:rStyle w:val="c2"/>
          <w:sz w:val="28"/>
          <w:szCs w:val="28"/>
        </w:rPr>
        <w:t xml:space="preserve">. </w:t>
      </w:r>
      <w:proofErr w:type="gramStart"/>
      <w:r w:rsidRPr="00320DA0">
        <w:rPr>
          <w:rStyle w:val="c2"/>
          <w:sz w:val="28"/>
          <w:szCs w:val="28"/>
        </w:rPr>
        <w:t>Войсковая</w:t>
      </w:r>
      <w:proofErr w:type="gramEnd"/>
      <w:r w:rsidRPr="00320DA0">
        <w:rPr>
          <w:rStyle w:val="c2"/>
          <w:sz w:val="28"/>
          <w:szCs w:val="28"/>
        </w:rPr>
        <w:t xml:space="preserve"> Казинка на 2013-2014 учебный год;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7.  Годовой календарный учебный график МБОУ СОШ </w:t>
      </w:r>
      <w:proofErr w:type="gramStart"/>
      <w:r w:rsidRPr="00320DA0">
        <w:rPr>
          <w:rStyle w:val="c2"/>
          <w:sz w:val="28"/>
          <w:szCs w:val="28"/>
        </w:rPr>
        <w:t>с</w:t>
      </w:r>
      <w:proofErr w:type="gramEnd"/>
      <w:r w:rsidRPr="00320DA0">
        <w:rPr>
          <w:rStyle w:val="c2"/>
          <w:sz w:val="28"/>
          <w:szCs w:val="28"/>
        </w:rPr>
        <w:t xml:space="preserve">. </w:t>
      </w:r>
      <w:proofErr w:type="gramStart"/>
      <w:r w:rsidRPr="00320DA0">
        <w:rPr>
          <w:rStyle w:val="c2"/>
          <w:sz w:val="28"/>
          <w:szCs w:val="28"/>
        </w:rPr>
        <w:t>Войсковая</w:t>
      </w:r>
      <w:proofErr w:type="gramEnd"/>
      <w:r w:rsidRPr="00320DA0">
        <w:rPr>
          <w:rStyle w:val="c2"/>
          <w:sz w:val="28"/>
          <w:szCs w:val="28"/>
        </w:rPr>
        <w:t xml:space="preserve"> Казинка на 2013-2014 учебный год;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Сведения о программе.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Рабочая программа создавалась с опорой на «Примерную программу среднего (полного) общего образования математике базовый уровень» (утверждена приказом Минобразования России от 09.03.04. № 1312) и авторскую программу для общеобразовательных школ с базовым изучением математики А. Г.Мордковича, М., Мнемозина, 2012.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Предмет «Алгебра и начала математического анализа», 11 класс реализуется в учебном плане школы исходя из Федерального базисного учебного плана для общеобразовательных учреждений Российской Федерации,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lastRenderedPageBreak/>
        <w:t xml:space="preserve">В авторскую программу внесены некоторые изменения: согласно учебному плану МБОУ СОШ </w:t>
      </w:r>
      <w:proofErr w:type="gramStart"/>
      <w:r w:rsidRPr="00320DA0">
        <w:rPr>
          <w:rStyle w:val="c2"/>
          <w:sz w:val="28"/>
          <w:szCs w:val="28"/>
        </w:rPr>
        <w:t>с</w:t>
      </w:r>
      <w:proofErr w:type="gramEnd"/>
      <w:r w:rsidRPr="00320DA0">
        <w:rPr>
          <w:rStyle w:val="c2"/>
          <w:sz w:val="28"/>
          <w:szCs w:val="28"/>
        </w:rPr>
        <w:t xml:space="preserve">. </w:t>
      </w:r>
      <w:proofErr w:type="gramStart"/>
      <w:r w:rsidRPr="00320DA0">
        <w:rPr>
          <w:rStyle w:val="c2"/>
          <w:sz w:val="28"/>
          <w:szCs w:val="28"/>
        </w:rPr>
        <w:t>Войсковая</w:t>
      </w:r>
      <w:proofErr w:type="gramEnd"/>
      <w:r w:rsidRPr="00320DA0">
        <w:rPr>
          <w:rStyle w:val="c2"/>
          <w:sz w:val="28"/>
          <w:szCs w:val="28"/>
        </w:rPr>
        <w:t xml:space="preserve"> Казинка для изучения алгебры и начал анализа в 11 классе отводится 136 часов, из расчета 4 часа в неделю, из них 2 часа добавлены из вариативной части для более качественного усвоения образовательных программ и подготовки к ЕГЭ.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Авторская программа рассчитана на 3 часа в неделю, 102 урока в год. Мною внесены изменения в календарно тематическое планирование. </w:t>
      </w:r>
      <w:proofErr w:type="gramStart"/>
      <w:r w:rsidRPr="00320DA0">
        <w:rPr>
          <w:rStyle w:val="c2"/>
          <w:sz w:val="28"/>
          <w:szCs w:val="28"/>
        </w:rPr>
        <w:t>Большее количество часов отводится на изучение темы ««Степени и корни»-30 вместо 18, « Показательная и логарифмическая функция»-30 вместо 29, « Первообразная и интеграл» -9 вместо 8 Дополнительное время отводится на формирование практических навыков решения различных видов уравнений, построение графиков, так как моделирование реальных процессов связано, именно, с пониманием и умением применять знания, приобретаемые при изучении данных тем.</w:t>
      </w:r>
      <w:proofErr w:type="gramEnd"/>
      <w:r w:rsidRPr="00320DA0">
        <w:rPr>
          <w:rStyle w:val="c2"/>
          <w:sz w:val="28"/>
          <w:szCs w:val="28"/>
        </w:rPr>
        <w:t xml:space="preserve"> Повторение - 27 час</w:t>
      </w:r>
      <w:proofErr w:type="gramStart"/>
      <w:r w:rsidRPr="00320DA0">
        <w:rPr>
          <w:rStyle w:val="c2"/>
          <w:sz w:val="28"/>
          <w:szCs w:val="28"/>
        </w:rPr>
        <w:t xml:space="preserve">( </w:t>
      </w:r>
      <w:proofErr w:type="gramEnd"/>
      <w:r w:rsidRPr="00320DA0">
        <w:rPr>
          <w:rStyle w:val="c2"/>
          <w:sz w:val="28"/>
          <w:szCs w:val="28"/>
        </w:rPr>
        <w:t xml:space="preserve">12 часов в авторской программе). Авторская программа взята за основу, так как разработан </w:t>
      </w:r>
      <w:proofErr w:type="spellStart"/>
      <w:r w:rsidRPr="00320DA0">
        <w:rPr>
          <w:rStyle w:val="c2"/>
          <w:sz w:val="28"/>
          <w:szCs w:val="28"/>
        </w:rPr>
        <w:t>учебно</w:t>
      </w:r>
      <w:proofErr w:type="spellEnd"/>
      <w:r w:rsidRPr="00320DA0">
        <w:rPr>
          <w:rStyle w:val="c2"/>
          <w:sz w:val="28"/>
          <w:szCs w:val="28"/>
        </w:rPr>
        <w:t xml:space="preserve"> - методический комплект для реализации данной программы, отвечающий требованиям стандартов нового поколения. Учит обучающихся самостоятельно добывать знания, свободно высказывать свои мысли, отстаивать точку зрения; формирует представление о математике как универсальном языке науки, средства моделирования явлений и процессов, об идеях и методах математики.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proofErr w:type="spellStart"/>
      <w:r w:rsidRPr="00320DA0">
        <w:rPr>
          <w:rStyle w:val="c2"/>
          <w:sz w:val="28"/>
          <w:szCs w:val="28"/>
        </w:rPr>
        <w:t>Общеучебные</w:t>
      </w:r>
      <w:proofErr w:type="spellEnd"/>
      <w:r w:rsidRPr="00320DA0">
        <w:rPr>
          <w:rStyle w:val="c2"/>
          <w:sz w:val="28"/>
          <w:szCs w:val="28"/>
        </w:rPr>
        <w:t xml:space="preserve"> цели: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Создать условия для умения логически обосновывать суждения, выдвигать гипотезы и понимать необходимость их проверки.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Создать условия для умения ясно, точно и грамотно выражать свои мысли в устной и письменной речи.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Формировать умение использовать различные языки математики: словесный, символический, графический.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Формировать умение свободно переходить с языка на язык для иллюстрации, интерпретации, аргументации и доказательства.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Создать условия для плодотворного участия в работе в группе; умения самостоятельно и мотивированно организовывать свою деятельность.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Формировать умение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lastRenderedPageBreak/>
        <w:t>·  Создать условия для интегрирования в личный опыт новую, в том числе самостоятельно полученную информацию.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proofErr w:type="spellStart"/>
      <w:r w:rsidRPr="00320DA0">
        <w:rPr>
          <w:rStyle w:val="c2"/>
          <w:sz w:val="28"/>
          <w:szCs w:val="28"/>
        </w:rPr>
        <w:t>Общепредметные</w:t>
      </w:r>
      <w:proofErr w:type="spellEnd"/>
      <w:r w:rsidRPr="00320DA0">
        <w:rPr>
          <w:rStyle w:val="c2"/>
          <w:sz w:val="28"/>
          <w:szCs w:val="28"/>
        </w:rPr>
        <w:t xml:space="preserve"> цели: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Формирование представлений об идеях и методах математики; о математике как универсальном языке науки, средстве моделирования явлений и процессов.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Овладение устным и письменным математическим языком,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Воспитание 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Особенности курса.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Особенностью предмета математика в учебном плане образовательной школы базового уровня является тот факт, что овладение основными понятиями и законами на базовом уровне стало необходимым практически каждому человеку в современной жизни. Математика возводится в ранг </w:t>
      </w:r>
      <w:proofErr w:type="spellStart"/>
      <w:r w:rsidRPr="00320DA0">
        <w:rPr>
          <w:rStyle w:val="c2"/>
          <w:sz w:val="28"/>
          <w:szCs w:val="28"/>
        </w:rPr>
        <w:t>системообразующего</w:t>
      </w:r>
      <w:proofErr w:type="spellEnd"/>
      <w:r w:rsidRPr="00320DA0">
        <w:rPr>
          <w:rStyle w:val="c2"/>
          <w:sz w:val="28"/>
          <w:szCs w:val="28"/>
        </w:rPr>
        <w:t xml:space="preserve"> предмета среди всех учебных предметов естественно - научного цикла и должна способствовать не только общему развитию, но и снабжать учащихся математическими методами познания, применение которых, способствует успешному участию в моделировании процессов, изучающихся в различных образовательных областях.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Планируемый уровень подготовки.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В результате изучения алгебры ученик должен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Ø  знать/понимать/уметь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lastRenderedPageBreak/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- применимость во всех областях человеческой деятельности; вероятностный характер различных процессов окружающего мира;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определенный интеграл; понятие корня n-ой степени из действительного числа;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proofErr w:type="gramStart"/>
      <w:r w:rsidRPr="00320DA0">
        <w:rPr>
          <w:rStyle w:val="c2"/>
          <w:sz w:val="28"/>
          <w:szCs w:val="28"/>
        </w:rPr>
        <w:t xml:space="preserve">функции </w:t>
      </w:r>
      <w:proofErr w:type="spellStart"/>
      <w:r w:rsidRPr="00320DA0">
        <w:rPr>
          <w:rStyle w:val="c2"/>
          <w:sz w:val="28"/>
          <w:szCs w:val="28"/>
        </w:rPr>
        <w:t>y</w:t>
      </w:r>
      <w:proofErr w:type="spellEnd"/>
      <w:r w:rsidRPr="00320DA0">
        <w:rPr>
          <w:rStyle w:val="c2"/>
          <w:sz w:val="28"/>
          <w:szCs w:val="28"/>
        </w:rPr>
        <w:t xml:space="preserve"> = </w:t>
      </w:r>
      <w:r w:rsidRPr="00320DA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.05pt;height:18pt"/>
        </w:pict>
      </w:r>
      <w:r w:rsidRPr="00320DA0">
        <w:rPr>
          <w:rStyle w:val="c2"/>
          <w:sz w:val="28"/>
          <w:szCs w:val="28"/>
        </w:rPr>
        <w:t>, их свойства и графики; преобразование выражений, содержащих радикалы; обобщение понятия о показателе степени; показательная и логарифмическая функции; показательные уравнения; показательные неравенства; определение логарифма; логарифмическая функция, её свойства и график; свойства логарифма; логарифмические уравнения; логарифмические неравенства; переход к новому основанию; дифференцирование показательной и логарифмической функций; уравнения и неравенства; системы уравнений и неравенств;</w:t>
      </w:r>
      <w:proofErr w:type="gramEnd"/>
      <w:r w:rsidRPr="00320DA0">
        <w:rPr>
          <w:rStyle w:val="c2"/>
          <w:sz w:val="28"/>
          <w:szCs w:val="28"/>
        </w:rPr>
        <w:t xml:space="preserve"> равносильность уравнений;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общие методы решения уравнений; решение неравенств с одной переменной;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системы уравнений; вероятностный характер различных процессов окружающего мира.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proofErr w:type="gramStart"/>
      <w:r w:rsidRPr="00320DA0">
        <w:rPr>
          <w:rStyle w:val="c2"/>
          <w:sz w:val="28"/>
          <w:szCs w:val="28"/>
        </w:rPr>
        <w:t>решать простейшие комбинаторные задачи методом перебора, а также с использованием известных формул; вычислять в простейших случаях вероятности событий на основе подсчета числа исходов; использовать приобретенные знания и умения в практической деятельности и повседневной жизни: для анализа реальных числовых данных, представленных в виде диаграмм, графиков; анализа информации статистического характера; применение математических методов для решения;</w:t>
      </w:r>
      <w:proofErr w:type="gramEnd"/>
      <w:r w:rsidRPr="00320DA0">
        <w:rPr>
          <w:rStyle w:val="c2"/>
          <w:sz w:val="28"/>
          <w:szCs w:val="28"/>
        </w:rPr>
        <w:t xml:space="preserve"> содержательных задач из различных областей науки и практики;</w:t>
      </w:r>
      <w:r w:rsidRPr="00320DA0">
        <w:rPr>
          <w:sz w:val="28"/>
          <w:szCs w:val="28"/>
        </w:rPr>
        <w:br/>
      </w:r>
      <w:r w:rsidRPr="00320DA0">
        <w:rPr>
          <w:rStyle w:val="c2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0DA0">
        <w:rPr>
          <w:rStyle w:val="c2"/>
          <w:sz w:val="28"/>
          <w:szCs w:val="28"/>
        </w:rPr>
        <w:t>для</w:t>
      </w:r>
      <w:proofErr w:type="gramEnd"/>
      <w:r w:rsidRPr="00320DA0">
        <w:rPr>
          <w:rStyle w:val="c2"/>
          <w:sz w:val="28"/>
          <w:szCs w:val="28"/>
        </w:rPr>
        <w:t>: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самостоятельного приобретения и применения знаний в различных ситуациях;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работать в группах; аргументировать и отстаивать свою точку зрения;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уметь слушать других; извлекать учебную информацию на основе сопоставительного анализа объектов; пользоваться предметными указателями энциклопедий и справочников для нахождения информации;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lastRenderedPageBreak/>
        <w:t>самостоятельно действовать в ситуации неопределенности при решении актуальных для них проблем. Воспитание культуры личности, отношения к математике как к части общечеловеческой культуры, играющей особую роль в общественном развитии. Моделирование практических ситуаций и исследования построенных моделей с использованием аппарата алгебры; описания зависимостей между физическими величинами соответствующими формулами при исследовании несложных практических ситуаций; интерпретации графиков реальных зависимостей между величинами.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Информация об используемом учебнике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Для реализации рабочей программы по алгебре и началам математического анализа в 11 классе используется учебник «Алгебра и начала математического анализа. 10-11 класса (в 2-х частях)</w:t>
      </w:r>
      <w:proofErr w:type="gramStart"/>
      <w:r w:rsidRPr="00320DA0">
        <w:rPr>
          <w:rStyle w:val="c2"/>
          <w:sz w:val="28"/>
          <w:szCs w:val="28"/>
        </w:rPr>
        <w:t>,У</w:t>
      </w:r>
      <w:proofErr w:type="gramEnd"/>
      <w:r w:rsidRPr="00320DA0">
        <w:rPr>
          <w:rStyle w:val="c2"/>
          <w:sz w:val="28"/>
          <w:szCs w:val="28"/>
        </w:rPr>
        <w:t>чебник для учащихся общеобразовательных учреждений( базовый уровень)/ А. Г. Мордкович. – 10-е издание., стер.- М.: Мнемозина, 2012 г.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СОДЕРЖНИЕ УЧЕБНОГО МАТЕРИАЛА.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Повторение. 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Тригонометрические уравнения, неравенства, системы неравенств.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Производная. Правила дифференцирования. Применение производной.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Степени и корни. Степенные функции.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Понятие корня n-ой степени из действительного числа. Функции </w:t>
      </w:r>
      <w:proofErr w:type="spellStart"/>
      <w:r w:rsidRPr="00320DA0">
        <w:rPr>
          <w:rStyle w:val="c2"/>
          <w:sz w:val="28"/>
          <w:szCs w:val="28"/>
        </w:rPr>
        <w:t>y</w:t>
      </w:r>
      <w:proofErr w:type="spellEnd"/>
      <w:r w:rsidRPr="00320DA0">
        <w:rPr>
          <w:rStyle w:val="c2"/>
          <w:sz w:val="28"/>
          <w:szCs w:val="28"/>
        </w:rPr>
        <w:t xml:space="preserve"> = </w:t>
      </w:r>
      <w:r w:rsidRPr="00320DA0">
        <w:rPr>
          <w:sz w:val="28"/>
          <w:szCs w:val="28"/>
        </w:rPr>
        <w:pict>
          <v:shape id="_x0000_i1026" type="#_x0000_t75" alt="" style="width:19.05pt;height:24.35pt"/>
        </w:pict>
      </w:r>
      <w:r w:rsidRPr="00320DA0">
        <w:rPr>
          <w:rStyle w:val="c2"/>
          <w:sz w:val="28"/>
          <w:szCs w:val="28"/>
        </w:rPr>
        <w:t>, их свойства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и графики. Свойства корня n-ой степени. Преобразование выражений, содержащих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радикалы.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Степенные функции, их свойства и графики.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Показательная и логарифмическая функции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</w:t>
      </w:r>
      <w:r w:rsidRPr="00320DA0">
        <w:rPr>
          <w:rStyle w:val="c2"/>
          <w:sz w:val="28"/>
          <w:szCs w:val="28"/>
        </w:rPr>
        <w:lastRenderedPageBreak/>
        <w:t>минимума). Графическая интерпретация. Примеры функциональных зависимостей в реальных процессах и явлениях.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Обратная функция. Область определения и область значений обратной функции. График обратной функции.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Вертикальные и горизонтальные асимптоты графиков. Графики дробно-линейных функций.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Показательная функция, её свойства и график. Показательные уравнения.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Показательные неравенства. Понятие логарифма. Логарифмическая функция, её свойства и график. Свойства логарифма.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 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Логарифмические уравнения. Логарифмические неравенства.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Дифференцирование показательной и логарифмической функций.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proofErr w:type="gramStart"/>
      <w:r w:rsidRPr="00320DA0">
        <w:rPr>
          <w:rStyle w:val="c2"/>
          <w:sz w:val="28"/>
          <w:szCs w:val="28"/>
        </w:rPr>
        <w:t>Первообразная</w:t>
      </w:r>
      <w:proofErr w:type="gramEnd"/>
      <w:r w:rsidRPr="00320DA0">
        <w:rPr>
          <w:rStyle w:val="c2"/>
          <w:sz w:val="28"/>
          <w:szCs w:val="28"/>
        </w:rPr>
        <w:t xml:space="preserve"> и интеграл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proofErr w:type="gramStart"/>
      <w:r w:rsidRPr="00320DA0">
        <w:rPr>
          <w:rStyle w:val="c2"/>
          <w:sz w:val="28"/>
          <w:szCs w:val="28"/>
        </w:rPr>
        <w:t>Первообразная</w:t>
      </w:r>
      <w:proofErr w:type="gramEnd"/>
      <w:r w:rsidRPr="00320DA0">
        <w:rPr>
          <w:rStyle w:val="c2"/>
          <w:sz w:val="28"/>
          <w:szCs w:val="28"/>
        </w:rPr>
        <w:t xml:space="preserve"> и неопределенный интеграл. Понятие об определенном интеграле как площади криволинейной трапеции. Формула Ньютона-Лейбница.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Уравнения и неравенства. Системы уравнений и неравенств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320DA0">
        <w:rPr>
          <w:rStyle w:val="c2"/>
          <w:sz w:val="28"/>
          <w:szCs w:val="28"/>
        </w:rPr>
        <w:t>ств с дв</w:t>
      </w:r>
      <w:proofErr w:type="gramEnd"/>
      <w:r w:rsidRPr="00320DA0">
        <w:rPr>
          <w:rStyle w:val="c2"/>
          <w:sz w:val="28"/>
          <w:szCs w:val="28"/>
        </w:rPr>
        <w:t xml:space="preserve">умя переменными и их систем. 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Элементы комбинаторики, статистики и теории вероятностей. 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lastRenderedPageBreak/>
        <w:t xml:space="preserve">Табличное и графическое представление данных. Числовые характеристики рядов данных. 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11"/>
          <w:sz w:val="28"/>
          <w:szCs w:val="28"/>
        </w:rPr>
        <w:t>ТРЕБОВАНИЯ К УРОВНЮ ПОДГОТОВКИ ВЫПУСКНИКОВ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В результате изучения математики на базовом уровне ученик должен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знать/понимать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вероятностный характер различных процессов окружающего мира;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Алгебра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уметь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lastRenderedPageBreak/>
        <w:t>· 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вычислять значения числовых и буквенных выражений, осуществляя необходимые подстановки и преобразования;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0DA0">
        <w:rPr>
          <w:rStyle w:val="c2"/>
          <w:sz w:val="28"/>
          <w:szCs w:val="28"/>
        </w:rPr>
        <w:t>для</w:t>
      </w:r>
      <w:proofErr w:type="gramEnd"/>
      <w:r w:rsidRPr="00320DA0">
        <w:rPr>
          <w:rStyle w:val="c2"/>
          <w:sz w:val="28"/>
          <w:szCs w:val="28"/>
        </w:rPr>
        <w:t>: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Функции и графики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уметь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определять значение функции по значению аргумента при различных способах задания функции;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строить графики изученных функций;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решать уравнения, простейшие системы уравнений, используя свойства функций и их графиков;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0DA0">
        <w:rPr>
          <w:rStyle w:val="c2"/>
          <w:sz w:val="28"/>
          <w:szCs w:val="28"/>
        </w:rPr>
        <w:t>для</w:t>
      </w:r>
      <w:proofErr w:type="gramEnd"/>
      <w:r w:rsidRPr="00320DA0">
        <w:rPr>
          <w:rStyle w:val="c2"/>
          <w:sz w:val="28"/>
          <w:szCs w:val="28"/>
        </w:rPr>
        <w:t>: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описания с помощью функций различных зависимостей, представления их графически, интерпретации графиков;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Начала математического анализа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уметь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вычислять производные и первообразные элементарных функций, используя справочные материалы;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·  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320DA0">
        <w:rPr>
          <w:rStyle w:val="c2"/>
          <w:sz w:val="28"/>
          <w:szCs w:val="28"/>
        </w:rPr>
        <w:lastRenderedPageBreak/>
        <w:t>и простейших рациональных функций с использованием аппарата математического анализа;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вычислять в простейших случаях площади с использованием первообразной;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0DA0">
        <w:rPr>
          <w:rStyle w:val="c2"/>
          <w:sz w:val="28"/>
          <w:szCs w:val="28"/>
        </w:rPr>
        <w:t>для</w:t>
      </w:r>
      <w:proofErr w:type="gramEnd"/>
      <w:r w:rsidRPr="00320DA0">
        <w:rPr>
          <w:rStyle w:val="c2"/>
          <w:sz w:val="28"/>
          <w:szCs w:val="28"/>
        </w:rPr>
        <w:t>: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Уравнения и неравенства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уметь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составлять уравнения и неравенства по условию задачи;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использовать для приближенного решения уравнений и неравен</w:t>
      </w:r>
      <w:proofErr w:type="gramStart"/>
      <w:r w:rsidRPr="00320DA0">
        <w:rPr>
          <w:rStyle w:val="c2"/>
          <w:sz w:val="28"/>
          <w:szCs w:val="28"/>
        </w:rPr>
        <w:t>ств гр</w:t>
      </w:r>
      <w:proofErr w:type="gramEnd"/>
      <w:r w:rsidRPr="00320DA0">
        <w:rPr>
          <w:rStyle w:val="c2"/>
          <w:sz w:val="28"/>
          <w:szCs w:val="28"/>
        </w:rPr>
        <w:t>афический метод;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изображать на координатной плоскости множества решений простейших уравнений и их систем;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0DA0">
        <w:rPr>
          <w:rStyle w:val="c2"/>
          <w:sz w:val="28"/>
          <w:szCs w:val="28"/>
        </w:rPr>
        <w:t>для</w:t>
      </w:r>
      <w:proofErr w:type="gramEnd"/>
      <w:r w:rsidRPr="00320DA0">
        <w:rPr>
          <w:rStyle w:val="c2"/>
          <w:sz w:val="28"/>
          <w:szCs w:val="28"/>
        </w:rPr>
        <w:t>: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построения и исследования простейших математических моделей;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Элементы комбинаторики, статистики и теории вероятностей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уметь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решать простейшие комбинаторные задачи методом перебора, а также с использованием известных формул;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вычислять в простейших случаях вероятности событий на основе подсчета числа исходов;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0DA0">
        <w:rPr>
          <w:rStyle w:val="c2"/>
          <w:sz w:val="28"/>
          <w:szCs w:val="28"/>
        </w:rPr>
        <w:t>для</w:t>
      </w:r>
      <w:proofErr w:type="gramEnd"/>
      <w:r w:rsidRPr="00320DA0">
        <w:rPr>
          <w:rStyle w:val="c2"/>
          <w:sz w:val="28"/>
          <w:szCs w:val="28"/>
        </w:rPr>
        <w:t>: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lastRenderedPageBreak/>
        <w:t>·  анализа реальных числовых данных, представленных в виде диаграмм, графиков;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·  анализа информации статистического характера;</w:t>
      </w:r>
    </w:p>
    <w:p w:rsidR="00320DA0" w:rsidRPr="00320DA0" w:rsidRDefault="00320DA0" w:rsidP="00320DA0">
      <w:pPr>
        <w:pStyle w:val="c1"/>
        <w:rPr>
          <w:sz w:val="28"/>
          <w:szCs w:val="28"/>
        </w:rPr>
      </w:pPr>
      <w:proofErr w:type="gramStart"/>
      <w:r w:rsidRPr="00320DA0">
        <w:rPr>
          <w:rStyle w:val="c2"/>
          <w:sz w:val="28"/>
          <w:szCs w:val="28"/>
        </w:rPr>
        <w:t xml:space="preserve">владеть компетенциями: </w:t>
      </w:r>
      <w:proofErr w:type="spellStart"/>
      <w:r w:rsidRPr="00320DA0">
        <w:rPr>
          <w:rStyle w:val="c2"/>
          <w:sz w:val="28"/>
          <w:szCs w:val="28"/>
        </w:rPr>
        <w:t>учебно</w:t>
      </w:r>
      <w:proofErr w:type="spellEnd"/>
      <w:r w:rsidRPr="00320DA0">
        <w:rPr>
          <w:rStyle w:val="c2"/>
          <w:sz w:val="28"/>
          <w:szCs w:val="28"/>
        </w:rPr>
        <w:t xml:space="preserve"> – познавательной, </w:t>
      </w:r>
      <w:proofErr w:type="spellStart"/>
      <w:r w:rsidRPr="00320DA0">
        <w:rPr>
          <w:rStyle w:val="c2"/>
          <w:sz w:val="28"/>
          <w:szCs w:val="28"/>
        </w:rPr>
        <w:t>ценностно</w:t>
      </w:r>
      <w:proofErr w:type="spellEnd"/>
      <w:r w:rsidRPr="00320DA0">
        <w:rPr>
          <w:rStyle w:val="c2"/>
          <w:sz w:val="28"/>
          <w:szCs w:val="28"/>
        </w:rPr>
        <w:t xml:space="preserve"> – ориентационной, рефлексивной, коммуникативной, информационной, социально – трудовой.</w:t>
      </w:r>
      <w:proofErr w:type="gramEnd"/>
    </w:p>
    <w:p w:rsidR="00320DA0" w:rsidRPr="00320DA0" w:rsidRDefault="00320DA0" w:rsidP="00320DA0">
      <w:pPr>
        <w:pStyle w:val="c1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>Литература</w:t>
      </w:r>
    </w:p>
    <w:p w:rsidR="00320DA0" w:rsidRPr="00320DA0" w:rsidRDefault="00320DA0" w:rsidP="00320DA0">
      <w:pPr>
        <w:pStyle w:val="c17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Настольная книга учителя математики М.: ООО «Издательство АСТ»: ООО «Издательство </w:t>
      </w:r>
      <w:proofErr w:type="spellStart"/>
      <w:r w:rsidRPr="00320DA0">
        <w:rPr>
          <w:rStyle w:val="c2"/>
          <w:sz w:val="28"/>
          <w:szCs w:val="28"/>
        </w:rPr>
        <w:t>Астрель</w:t>
      </w:r>
      <w:proofErr w:type="spellEnd"/>
      <w:r w:rsidRPr="00320DA0">
        <w:rPr>
          <w:rStyle w:val="c2"/>
          <w:sz w:val="28"/>
          <w:szCs w:val="28"/>
        </w:rPr>
        <w:t>» 2012 г.;</w:t>
      </w:r>
    </w:p>
    <w:p w:rsidR="00320DA0" w:rsidRPr="00320DA0" w:rsidRDefault="00320DA0" w:rsidP="00320DA0">
      <w:pPr>
        <w:pStyle w:val="c17"/>
        <w:rPr>
          <w:sz w:val="28"/>
          <w:szCs w:val="28"/>
        </w:rPr>
      </w:pPr>
      <w:r w:rsidRPr="00320DA0">
        <w:rPr>
          <w:rStyle w:val="c2"/>
          <w:sz w:val="28"/>
          <w:szCs w:val="28"/>
        </w:rPr>
        <w:t xml:space="preserve">Тематическое приложение к вестнику образования № 4 2005 г.; А. Г. Мордкович Алгебра и начала анализа 10–11 классы. Пособие для учителей М.: Мнемозина 2012 г.; А. Г. Мордкович, Е. Е. </w:t>
      </w:r>
      <w:proofErr w:type="spellStart"/>
      <w:r w:rsidRPr="00320DA0">
        <w:rPr>
          <w:rStyle w:val="c2"/>
          <w:sz w:val="28"/>
          <w:szCs w:val="28"/>
        </w:rPr>
        <w:t>Тульчиская</w:t>
      </w:r>
      <w:proofErr w:type="spellEnd"/>
      <w:r w:rsidRPr="00320DA0">
        <w:rPr>
          <w:rStyle w:val="c2"/>
          <w:sz w:val="28"/>
          <w:szCs w:val="28"/>
        </w:rPr>
        <w:t xml:space="preserve"> Алгебра и начала анализа 10–11 классы. Контрольные работы - М.: Мнемозина 2009 г.; А. Г. Мордкович, П. В.Семенов Алгебра и начала анализа 10 класс. Учебник для профильного уровня - М.: Мнемозина 2010 г.; Учебник «Алгебра и начала математического анализа. 10-11 класса (в 2-х частях)</w:t>
      </w:r>
      <w:proofErr w:type="gramStart"/>
      <w:r w:rsidRPr="00320DA0">
        <w:rPr>
          <w:rStyle w:val="c2"/>
          <w:sz w:val="28"/>
          <w:szCs w:val="28"/>
        </w:rPr>
        <w:t>,У</w:t>
      </w:r>
      <w:proofErr w:type="gramEnd"/>
      <w:r w:rsidRPr="00320DA0">
        <w:rPr>
          <w:rStyle w:val="c2"/>
          <w:sz w:val="28"/>
          <w:szCs w:val="28"/>
        </w:rPr>
        <w:t xml:space="preserve">чебник для учащихся общеобразовательных учреждений( базовый уровень)/ А. Г. Мордкович. – 10-е издание., стер.- М.: Мнемозина, 2012 </w:t>
      </w:r>
    </w:p>
    <w:p w:rsidR="009B1D90" w:rsidRPr="00320DA0" w:rsidRDefault="00320DA0">
      <w:pPr>
        <w:rPr>
          <w:sz w:val="28"/>
          <w:szCs w:val="28"/>
        </w:rPr>
      </w:pPr>
    </w:p>
    <w:sectPr w:rsidR="009B1D90" w:rsidRPr="00320DA0" w:rsidSect="00A6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320DA0"/>
    <w:rsid w:val="00320DA0"/>
    <w:rsid w:val="0073389C"/>
    <w:rsid w:val="007772E4"/>
    <w:rsid w:val="007A304A"/>
    <w:rsid w:val="00A67A75"/>
    <w:rsid w:val="00D8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2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0DA0"/>
  </w:style>
  <w:style w:type="character" w:customStyle="1" w:styleId="c11">
    <w:name w:val="c11"/>
    <w:basedOn w:val="a0"/>
    <w:rsid w:val="00320DA0"/>
  </w:style>
  <w:style w:type="paragraph" w:customStyle="1" w:styleId="c17">
    <w:name w:val="c17"/>
    <w:basedOn w:val="a"/>
    <w:rsid w:val="0032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2634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ногай</dc:creator>
  <cp:keywords/>
  <dc:description/>
  <cp:lastModifiedBy>ногай</cp:lastModifiedBy>
  <cp:revision>3</cp:revision>
  <dcterms:created xsi:type="dcterms:W3CDTF">2014-09-12T11:06:00Z</dcterms:created>
  <dcterms:modified xsi:type="dcterms:W3CDTF">2014-09-12T11:08:00Z</dcterms:modified>
</cp:coreProperties>
</file>