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BA" w:rsidRDefault="001C2D6A" w:rsidP="001C2D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2D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</w:t>
      </w:r>
      <w:r w:rsidR="00246E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шение иррациональных уравнений.</w:t>
      </w:r>
    </w:p>
    <w:p w:rsidR="001C2D6A" w:rsidRPr="001C2D6A" w:rsidRDefault="00246EBA" w:rsidP="001C2D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</w:t>
      </w:r>
      <w:r w:rsidR="001C2D6A" w:rsidRPr="001C2D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10-й класс </w:t>
      </w:r>
    </w:p>
    <w:p w:rsidR="001C2D6A" w:rsidRPr="001C2D6A" w:rsidRDefault="00246EBA" w:rsidP="00246E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Федосеева Светлана Алексеевна,</w:t>
      </w:r>
      <w:r w:rsidR="005C0E4C">
        <w:t xml:space="preserve"> </w:t>
      </w:r>
      <w:r w:rsidR="001C2D6A"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D6A" w:rsidRPr="001C2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математики</w:t>
      </w:r>
    </w:p>
    <w:p w:rsidR="001C2D6A" w:rsidRPr="001C2D6A" w:rsidRDefault="00246EB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C2D6A" w:rsidRPr="001C2D6A" w:rsidRDefault="00F15E3D" w:rsidP="001C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урока. 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Образовательные: </w:t>
      </w:r>
    </w:p>
    <w:p w:rsidR="001C2D6A" w:rsidRPr="001C2D6A" w:rsidRDefault="001C2D6A" w:rsidP="001C2D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теоретические знания, используемые при решении иррациональных уравнений;</w:t>
      </w:r>
    </w:p>
    <w:p w:rsidR="001C2D6A" w:rsidRPr="001C2D6A" w:rsidRDefault="001C2D6A" w:rsidP="001C2D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учащихся на уровне, соо</w:t>
      </w:r>
      <w:r w:rsidR="005C0E4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тветствующем уже сформированным знаниям.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D6A" w:rsidRPr="001C2D6A" w:rsidRDefault="001C2D6A" w:rsidP="001C2D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выделять главное, сравнивать, анализировать и делать выводы;</w:t>
      </w:r>
    </w:p>
    <w:p w:rsidR="001C2D6A" w:rsidRPr="001C2D6A" w:rsidRDefault="001C2D6A" w:rsidP="001C2D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формулировать познавательные задачи, планировать познавательную деятельность;</w:t>
      </w:r>
    </w:p>
    <w:p w:rsidR="001C2D6A" w:rsidRPr="001C2D6A" w:rsidRDefault="001C2D6A" w:rsidP="001C2D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качества личности – трудолюбие, аккуратность, настойчивость в достижении цели.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D6A" w:rsidRPr="001C2D6A" w:rsidRDefault="001C2D6A" w:rsidP="001C2D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объективной оценки своих достижений;</w:t>
      </w:r>
    </w:p>
    <w:p w:rsidR="00BC5FEF" w:rsidRDefault="00BC5FEF" w:rsidP="00BC5F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2D6A"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нности,</w:t>
      </w:r>
    </w:p>
    <w:p w:rsidR="00DF4D4D" w:rsidRPr="001C2D6A" w:rsidRDefault="00BC5FEF" w:rsidP="00BC5F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r w:rsidR="00DF4D4D"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стремления к самосовершенствованию.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этап </w:t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организационный. Учитель сообщает тему и цель урока. </w:t>
      </w:r>
    </w:p>
    <w:p w:rsidR="001C2D6A" w:rsidRPr="001C2D6A" w:rsidRDefault="001C2D6A" w:rsidP="001C2D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– развить умения решать иррациональные уравнения на базовом уровне.</w:t>
      </w:r>
    </w:p>
    <w:p w:rsidR="001C2D6A" w:rsidRPr="001C2D6A" w:rsidRDefault="001C2D6A" w:rsidP="001C2D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– закрепить и развить умения решать иррациональные уравнения базового и повышенного уровня сложности.</w:t>
      </w:r>
    </w:p>
    <w:p w:rsidR="001C2D6A" w:rsidRPr="001C2D6A" w:rsidRDefault="001C2D6A" w:rsidP="001C2D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– закрепить умения решать иррациональные уравнения повышенного уровня сложности.</w:t>
      </w:r>
    </w:p>
    <w:p w:rsid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этап </w:t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повторение теоретического материала по теме. </w:t>
      </w:r>
    </w:p>
    <w:p w:rsidR="00DF4D4D" w:rsidRDefault="00DF4D4D" w:rsidP="00DF4D4D">
      <w:pPr>
        <w:pStyle w:val="a5"/>
        <w:rPr>
          <w:rFonts w:eastAsia="Times New Roman"/>
          <w:b/>
          <w:bCs/>
          <w:lang w:eastAsia="ru-RU"/>
        </w:rPr>
      </w:pPr>
      <w:r w:rsidRPr="00DF4D4D">
        <w:rPr>
          <w:rFonts w:eastAsia="Times New Roman"/>
          <w:lang w:eastAsia="ru-RU"/>
        </w:rPr>
        <w:t>Эйнштейн говорил так: “Мне приходится делить время между политикой и уравнениями. Однако, уравнения, по-моему, гораздо важнее. Политика существует для данного момента, а уравнения будут существовать вечно</w:t>
      </w:r>
      <w:proofErr w:type="gramStart"/>
      <w:r w:rsidRPr="00DF4D4D">
        <w:rPr>
          <w:rFonts w:eastAsia="Times New Roman"/>
          <w:lang w:eastAsia="ru-RU"/>
        </w:rPr>
        <w:t>”.</w:t>
      </w:r>
      <w:r w:rsidRPr="00DF4D4D">
        <w:rPr>
          <w:rFonts w:eastAsia="Times New Roman"/>
          <w:b/>
          <w:bCs/>
          <w:lang w:eastAsia="ru-RU"/>
        </w:rPr>
        <w:t>.</w:t>
      </w:r>
      <w:proofErr w:type="gramEnd"/>
    </w:p>
    <w:p w:rsidR="00DF4D4D" w:rsidRPr="00DF4D4D" w:rsidRDefault="00DF4D4D" w:rsidP="00DF4D4D">
      <w:pPr>
        <w:pStyle w:val="a5"/>
        <w:rPr>
          <w:rFonts w:eastAsia="Times New Roman"/>
          <w:lang w:eastAsia="ru-RU"/>
        </w:rPr>
      </w:pPr>
      <w:r w:rsidRPr="00DF4D4D">
        <w:rPr>
          <w:rFonts w:eastAsia="Times New Roman"/>
          <w:b/>
          <w:bCs/>
          <w:lang w:eastAsia="ru-RU"/>
        </w:rPr>
        <w:lastRenderedPageBreak/>
        <w:t xml:space="preserve"> Основные вопросы теории открытия иррациональности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Иррациональное</w:t>
      </w:r>
      <w:proofErr w:type="gramEnd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переводе с греческого “уму непостижимое, неизмеримое, немыслимое”. Открытие иррациональности опровергало теорию Пифагора, что “всё есть число”. Предание говорит, что ученик Пифагора</w:t>
      </w:r>
      <w:r w:rsidR="005C0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выдавший смертным эту тайну п</w:t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 во время кораблекрушения, ниспосланного богами. Пифагорейцы, изгнавшие его из общины, еще при жизни соорудили ему могилу, как бы умершему.</w:t>
      </w:r>
    </w:p>
    <w:p w:rsid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теории иррациональности знает много ученых – исследователей. Назовем некоторых из них, от</w:t>
      </w:r>
      <w:r w:rsidR="005C0E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вечая на вопросы теории.</w:t>
      </w:r>
    </w:p>
    <w:p w:rsidR="0009388F" w:rsidRPr="0009388F" w:rsidRDefault="0009388F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DF4D4D" w:rsidRPr="00DF4D4D" w:rsidRDefault="005C0E4C" w:rsidP="00DF4D4D">
      <w:pPr>
        <w:pStyle w:val="a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DF4D4D" w:rsidRPr="00DF4D4D">
        <w:rPr>
          <w:rFonts w:eastAsia="Times New Roman"/>
          <w:lang w:eastAsia="ru-RU"/>
        </w:rPr>
        <w:t xml:space="preserve"> На экране появляются вопросы с 1 по 6 –ой и </w:t>
      </w:r>
      <w:r>
        <w:rPr>
          <w:rFonts w:eastAsia="Times New Roman"/>
          <w:lang w:eastAsia="ru-RU"/>
        </w:rPr>
        <w:t xml:space="preserve"> </w:t>
      </w:r>
      <w:r w:rsidR="00DF4D4D" w:rsidRPr="00DF4D4D">
        <w:rPr>
          <w:rFonts w:eastAsia="Times New Roman"/>
          <w:lang w:eastAsia="ru-RU"/>
        </w:rPr>
        <w:t xml:space="preserve"> кроссворд</w:t>
      </w:r>
      <w:proofErr w:type="gramStart"/>
      <w:r w:rsidR="00DF4D4D" w:rsidRPr="00DF4D4D">
        <w:rPr>
          <w:rFonts w:eastAsia="Times New Roman"/>
          <w:lang w:eastAsia="ru-RU"/>
        </w:rPr>
        <w:t>.(</w:t>
      </w:r>
      <w:proofErr w:type="gramEnd"/>
      <w:r w:rsidR="00DF4D4D" w:rsidRPr="00DF4D4D">
        <w:rPr>
          <w:rFonts w:eastAsia="Times New Roman"/>
          <w:lang w:eastAsia="ru-RU"/>
        </w:rPr>
        <w:t xml:space="preserve">готовят ученики) </w:t>
      </w:r>
    </w:p>
    <w:p w:rsidR="00DF4D4D" w:rsidRPr="00DF4D4D" w:rsidRDefault="00DF4D4D" w:rsidP="00DF4D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требуется для полученных значений переменной при решении иррациональных уравнений? (пров</w:t>
      </w:r>
      <w:r w:rsidRPr="00DF4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</w:t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рка)</w:t>
      </w:r>
    </w:p>
    <w:p w:rsidR="00DF4D4D" w:rsidRPr="00DF4D4D" w:rsidRDefault="00DF4D4D" w:rsidP="00DF4D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Способ, которым проводится проверка решений иррациональных уравнений</w:t>
      </w:r>
      <w:proofErr w:type="gramStart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одстано</w:t>
      </w:r>
      <w:r w:rsidRPr="00DF4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</w:t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ка)</w:t>
      </w:r>
    </w:p>
    <w:p w:rsidR="00DF4D4D" w:rsidRPr="00DF4D4D" w:rsidRDefault="00DF4D4D" w:rsidP="00DF4D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знак корня</w:t>
      </w:r>
      <w:proofErr w:type="gramStart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</w:t>
      </w:r>
      <w:r w:rsidRPr="00DF4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</w:t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ал)</w:t>
      </w:r>
    </w:p>
    <w:p w:rsidR="00DF4D4D" w:rsidRPr="00DF4D4D" w:rsidRDefault="00DF4D4D" w:rsidP="00DF4D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решений имеет уравнение х</w:t>
      </w:r>
      <w:proofErr w:type="gramStart"/>
      <w:r w:rsidRPr="00DF4D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F4D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= а, если а &lt; 0? (но</w:t>
      </w:r>
      <w:r w:rsidRPr="00DF4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ь)</w:t>
      </w:r>
    </w:p>
    <w:p w:rsidR="00DF4D4D" w:rsidRPr="00DF4D4D" w:rsidRDefault="00DF4D4D" w:rsidP="00DF4D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уравнения, в которых под знаком корня содержится переменная? (</w:t>
      </w:r>
      <w:proofErr w:type="gramStart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</w:t>
      </w:r>
      <w:r w:rsidRPr="00DF4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ональное</w:t>
      </w:r>
      <w:proofErr w:type="gramEnd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4D4D" w:rsidRPr="00DF4D4D" w:rsidRDefault="00DF4D4D" w:rsidP="00DF4D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корень второй степени? (ква</w:t>
      </w:r>
      <w:r w:rsidRPr="00DF4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</w:t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ратный)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Получилось имя Евклид. Евклид – это великий ученый, он жил в 3 веке до нашей эры в Древней Греции. Известно, что он был приглашен в Александрию царем Птолемеем I </w:t>
      </w:r>
      <w:proofErr w:type="spellStart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Сотером</w:t>
      </w:r>
      <w:proofErr w:type="spellEnd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математической школы. Он был человеком мягкого характера, очень скромного, но независимого. Он сказал, </w:t>
      </w:r>
      <w:r w:rsidRPr="0009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познание мира ведет к</w:t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совершенствованию души</w:t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Предлагаю эти слова взять эпиграфом нашего урока. </w:t>
      </w:r>
    </w:p>
    <w:p w:rsid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иррациональности ассоциируется с изображением корня. Греческие математики вместо слов “извлечь корень” говорили “найти сторону квадрата по его заданной величине (площади)”. Знак корня впервые появился в 1525 году. За это время его изображение менялось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 решения иррациональных уравнений.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Иррациональные уравнения можно решать различными методами. 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Какими основными методами решаются иррациональные уравнения?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 возведения в степень, равную показателю корня, метод пристального взгляда, метод введения новой переменной)</w:t>
      </w:r>
    </w:p>
    <w:p w:rsidR="00DF4D4D" w:rsidRPr="00DF4D4D" w:rsidRDefault="005C0E4C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="00DF4D4D" w:rsidRPr="00DF4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лайд:</w:t>
      </w:r>
      <w:r w:rsidR="00DF4D4D"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основных методов решения иррациональных уравнений. 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Расскажите алгоритм решения методом возведения в степень, равную показателю корня.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Возведём обе части уравнения в степень, равную степени корня.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Решим полученное уравнение.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Выполним проверку.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Расскажите алгоритм решения методом введения новой переменной.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Введём новую переменную.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полученное уравнение.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значение искомой переменной.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Выполним проверку.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этап содержат все эти методы?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(Проверку)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Какой метод используется при решении иррациональных уравнений другими методами?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 возведение в степень, равную степени корня)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6.Какой метод предполагает устное решение?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 “пристального взгляда”?)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каких свойствах иррациональных выражений основан этот метод?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(Значение арифметического корня четной степени есть величина неотрицательная, а значит сумма, произведение и частное таких выражений будет величина неотрицательная)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Решение заданий методом пристального взгляда.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в группах методом “пристального взгляда” данные уравнения, которые составили ваши товарищи в домашней работе. Один учащийся от группы рассказывает у доски решение уравнений методом “пристального взгляда”.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составлены на отдельных карточках формата А</w:t>
      </w:r>
      <w:proofErr w:type="gramStart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ответе карточки крепят на магнитную доску. 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 группе: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методом пристального взгляда: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2FD6D9" wp14:editId="6A522D27">
            <wp:extent cx="457200" cy="228600"/>
            <wp:effectExtent l="0" t="0" r="0" b="0"/>
            <wp:docPr id="23" name="Рисунок 23" descr="http://festival.1september.ru/articles/517295/Image4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7295/Image4118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DF4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9B27C7" wp14:editId="7451EBBC">
            <wp:extent cx="457200" cy="228600"/>
            <wp:effectExtent l="0" t="0" r="0" b="0"/>
            <wp:docPr id="24" name="Рисунок 24" descr="http://festival.1september.ru/articles/517295/Image4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7295/Image411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= 5,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CD819D" wp14:editId="37F21052">
            <wp:extent cx="895350" cy="247650"/>
            <wp:effectExtent l="0" t="0" r="0" b="0"/>
            <wp:docPr id="25" name="Рисунок 25" descr="http://festival.1september.ru/articles/517295/Image4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7295/Image4120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= 0.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 группе: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Решить методом пристального взгляда: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68DAAD" wp14:editId="3D9A043A">
            <wp:extent cx="533400" cy="247650"/>
            <wp:effectExtent l="0" t="0" r="0" b="0"/>
            <wp:docPr id="26" name="Рисунок 26" descr="http://festival.1september.ru/articles/517295/Image4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7295/Image4121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+8 = 0,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A0F5B1" wp14:editId="31FE723A">
            <wp:extent cx="457200" cy="228600"/>
            <wp:effectExtent l="0" t="0" r="0" b="0"/>
            <wp:docPr id="27" name="Рисунок 27" descr="http://festival.1september.ru/articles/517295/Image4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7295/Image4122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DF4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70D644" wp14:editId="48D8B536">
            <wp:extent cx="457200" cy="228600"/>
            <wp:effectExtent l="0" t="0" r="0" b="0"/>
            <wp:docPr id="28" name="Рисунок 28" descr="http://festival.1september.ru/articles/517295/Image4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7295/Image4123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DF4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ACAF89" wp14:editId="47D6E938">
            <wp:extent cx="152400" cy="390525"/>
            <wp:effectExtent l="0" t="0" r="0" b="9525"/>
            <wp:docPr id="29" name="Рисунок 29" descr="http://festival.1september.ru/articles/517295/Image4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7295/Image4124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D4D" w:rsidRPr="00DF4D4D" w:rsidRDefault="00236B27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  <w:r w:rsidR="00DF4D4D" w:rsidRPr="00DF4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группе: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методом пристального взгляда: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6542DE" wp14:editId="2AC3162B">
            <wp:extent cx="1571625" cy="685800"/>
            <wp:effectExtent l="0" t="0" r="9525" b="0"/>
            <wp:docPr id="34" name="Рисунок 34" descr="http://festival.1september.ru/articles/517295/Image4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17295/Image4129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4D" w:rsidRPr="00236B27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уравнения и запишите буквы, под которыми находятся интервалы, содержащие корни уравнений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F4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603400" wp14:editId="55B7B05A">
            <wp:extent cx="657225" cy="228600"/>
            <wp:effectExtent l="0" t="0" r="9525" b="0"/>
            <wp:docPr id="35" name="Рисунок 35" descr="http://festival.1september.ru/articles/517295/Image4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17295/Image4130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[6;10]. Б) [20; 27]. Н) [11;18]. </w:t>
      </w:r>
      <w:proofErr w:type="gramStart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М) [30;+?).</w:t>
      </w:r>
      <w:proofErr w:type="gramEnd"/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F4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F54A0F" wp14:editId="1726E15E">
            <wp:extent cx="666750" cy="228600"/>
            <wp:effectExtent l="0" t="0" r="0" b="0"/>
            <wp:docPr id="36" name="Рисунок 36" descr="http://festival.1september.ru/articles/517295/Image4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17295/Image4131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е) [20;25]; и) [1;6]; у) [10;16]; а) [17;18]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F4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A0844E" wp14:editId="2E0074CF">
            <wp:extent cx="1047750" cy="247650"/>
            <wp:effectExtent l="0" t="0" r="0" b="0"/>
            <wp:docPr id="37" name="Рисунок 37" descr="http://festival.1september.ru/articles/517295/Image4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17295/Image4132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ч) [-5; -3]; ф) (3; 4); р) [-2; 0]; с) (2; 3)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F4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8E062F" wp14:editId="7D9022DF">
            <wp:extent cx="1333500" cy="247650"/>
            <wp:effectExtent l="0" t="0" r="0" b="0"/>
            <wp:docPr id="38" name="Рисунок 38" descr="http://festival.1september.ru/articles/517295/Image4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17295/Image4133.gif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[2; 4]; е) (-5; 2) и) (4; 16) ю)(-</w:t>
      </w:r>
      <w:proofErr w:type="gramStart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; - 4)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F4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96B123" wp14:editId="39164363">
            <wp:extent cx="809625" cy="228600"/>
            <wp:effectExtent l="0" t="0" r="9525" b="0"/>
            <wp:docPr id="39" name="Рисунок 39" descr="http://festival.1september.ru/articles/517295/Image4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17295/Image4134.gif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к) (3; 5); м) [- 5; - 2]; п) (-2; 2]; л) (10; 70)</w:t>
      </w:r>
      <w:proofErr w:type="gramEnd"/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6. 2 </w:t>
      </w:r>
      <w:r w:rsidRPr="00DF4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24053B" wp14:editId="4EE98139">
            <wp:extent cx="1190625" cy="228600"/>
            <wp:effectExtent l="0" t="0" r="9525" b="0"/>
            <wp:docPr id="40" name="Рисунок 40" descr="http://festival.1september.ru/articles/517295/Image4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17295/Image4135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[0; 2]; 0) (3; 81); у) (-5; -2); е) (-2; 0). </w:t>
      </w:r>
    </w:p>
    <w:p w:rsidR="00236B27" w:rsidRDefault="00236B27" w:rsidP="00236B27">
      <w:pPr>
        <w:pStyle w:val="a5"/>
      </w:pPr>
      <w:r>
        <w:rPr>
          <w:b/>
          <w:bCs/>
        </w:rPr>
        <w:t xml:space="preserve"> Слайд: НАЧАЛА</w:t>
      </w:r>
    </w:p>
    <w:p w:rsidR="00DF4D4D" w:rsidRPr="00236B27" w:rsidRDefault="00236B27" w:rsidP="00236B27">
      <w:pPr>
        <w:pStyle w:val="a5"/>
      </w:pPr>
      <w:r>
        <w:lastRenderedPageBreak/>
        <w:t>Именно в этом труде Евклид впервые заявил о необходимости введения новых неизведанных чисел.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иррационального уравнения. Приведите примеры.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proofErr w:type="gramEnd"/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из этих уравнений являются иррациональными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367737" wp14:editId="3988725D">
            <wp:extent cx="1381125" cy="1276350"/>
            <wp:effectExtent l="0" t="0" r="9525" b="0"/>
            <wp:docPr id="1" name="Рисунок 1" descr="http://festival.1september.ru/articles/625280/Image28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5280/Image2887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уравнения называются равносильными.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равносильны ли пары уравнений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B4987D" wp14:editId="6A4AE107">
            <wp:extent cx="1409700" cy="704850"/>
            <wp:effectExtent l="0" t="0" r="0" b="0"/>
            <wp:docPr id="2" name="Рисунок 2" descr="http://festival.1september.ru/articles/625280/Image2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5280/Image2888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решить уравнение </w:t>
      </w: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752743" wp14:editId="6C6FF361">
            <wp:extent cx="895350" cy="247650"/>
            <wp:effectExtent l="0" t="0" r="0" b="0"/>
            <wp:docPr id="3" name="Рисунок 3" descr="http://festival.1september.ru/articles/625280/Image28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5280/Image2889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решить уравнение </w:t>
      </w: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4BF8A2" wp14:editId="638E1C24">
            <wp:extent cx="895350" cy="247650"/>
            <wp:effectExtent l="0" t="0" r="0" b="0"/>
            <wp:docPr id="4" name="Рисунок 4" descr="http://festival.1september.ru/articles/625280/Image28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25280/Image2890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D6A" w:rsidRPr="001C2D6A" w:rsidRDefault="00246EB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экране проектора</w:t>
      </w:r>
      <w:r w:rsidR="001C2D6A"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C2D6A"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9D2482" wp14:editId="018E41CF">
            <wp:extent cx="2143125" cy="476250"/>
            <wp:effectExtent l="0" t="0" r="9525" b="0"/>
            <wp:docPr id="5" name="Рисунок 5" descr="http://festival.1september.ru/articles/625280/Image28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25280/Image2891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C4D984" wp14:editId="44D97226">
            <wp:extent cx="2228850" cy="247650"/>
            <wp:effectExtent l="0" t="0" r="0" b="0"/>
            <wp:docPr id="6" name="Рисунок 6" descr="http://festival.1september.ru/articles/625280/Image28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25280/Image2892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решить устно уравнения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10B8FF" wp14:editId="0095CE8E">
            <wp:extent cx="885825" cy="781050"/>
            <wp:effectExtent l="0" t="0" r="9525" b="0"/>
            <wp:docPr id="7" name="Рисунок 7" descr="http://festival.1september.ru/articles/625280/Image28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25280/Image2893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 данные уравнения не имеют корней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23BB54" wp14:editId="33D656BD">
            <wp:extent cx="1533525" cy="1038225"/>
            <wp:effectExtent l="0" t="0" r="9525" b="9525"/>
            <wp:docPr id="8" name="Рисунок 8" descr="http://festival.1september.ru/articles/625280/Image28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25280/Image2894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 этап</w:t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работа в </w:t>
      </w:r>
      <w:proofErr w:type="spellStart"/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группах.</w:t>
      </w:r>
    </w:p>
    <w:p w:rsidR="00246EB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Решить уравнение</w:t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95290F" wp14:editId="5955058E">
            <wp:extent cx="971550" cy="228600"/>
            <wp:effectExtent l="0" t="0" r="0" b="0"/>
            <wp:docPr id="9" name="Рисунок 9" descr="http://festival.1september.ru/articles/625280/Image28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25280/Image2895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со всем классом на доске. 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1 группа работает самостоятельно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сумму корней уравнения </w:t>
      </w: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30F65F" wp14:editId="4A6866B7">
            <wp:extent cx="847725" cy="247650"/>
            <wp:effectExtent l="0" t="0" r="9525" b="0"/>
            <wp:docPr id="10" name="Рисунок 10" descr="http://festival.1september.ru/articles/625280/Image28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25280/Image2896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6; 2) 2; 3) – 6; 4) – 2. 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Какому промежутку принадлежит корень уравнения </w:t>
      </w: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ACC75" wp14:editId="58526504">
            <wp:extent cx="962025" cy="247650"/>
            <wp:effectExtent l="0" t="0" r="9525" b="0"/>
            <wp:docPr id="11" name="Рисунок 11" descr="http://festival.1september.ru/articles/625280/Image28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25280/Image2897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1) (- 2; 0); 2) (0; 2); 3) (2; 4); 4) (4; 8).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 </w:t>
      </w: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48EDB" wp14:editId="632961C4">
            <wp:extent cx="990600" cy="228600"/>
            <wp:effectExtent l="0" t="0" r="0" b="0"/>
            <wp:docPr id="12" name="Рисунок 12" descr="http://festival.1september.ru/articles/625280/Image28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25280/Image2898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Решить уравнение</w:t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6DE4BB" wp14:editId="40EC8A30">
            <wp:extent cx="1695450" cy="266700"/>
            <wp:effectExtent l="0" t="0" r="0" b="0"/>
            <wp:docPr id="13" name="Рисунок 13" descr="http://festival.1september.ru/articles/625280/Image28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25280/Image2899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со 2 и 3 группами на доске. Далее 2 группа работает самостоятельно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Какому промежутку принадлежит корень уравнения </w:t>
      </w: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795003" wp14:editId="54FF8DEE">
            <wp:extent cx="990600" cy="228600"/>
            <wp:effectExtent l="0" t="0" r="0" b="0"/>
            <wp:docPr id="14" name="Рисунок 14" descr="http://festival.1september.ru/articles/625280/Image29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25280/Image2900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1) (- 12; - 8); 2) (- 8; - 4); 3) (-4; 0); 4) (0; 4).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 </w:t>
      </w: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294AC0" wp14:editId="1A257288">
            <wp:extent cx="1600200" cy="266700"/>
            <wp:effectExtent l="0" t="0" r="0" b="0"/>
            <wp:docPr id="15" name="Рисунок 15" descr="http://festival.1september.ru/articles/625280/Image29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25280/Image2901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Решить уравнение</w:t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53A369" wp14:editId="72B0C2CA">
            <wp:extent cx="1657350" cy="228600"/>
            <wp:effectExtent l="0" t="0" r="0" b="0"/>
            <wp:docPr id="16" name="Рисунок 16" descr="http://festival.1september.ru/articles/625280/Image29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25280/Image2902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3 группой. Далее 3 группа работает самостоятельно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 </w:t>
      </w: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749C1" wp14:editId="36F540B1">
            <wp:extent cx="1714500" cy="228600"/>
            <wp:effectExtent l="0" t="0" r="0" b="0"/>
            <wp:docPr id="17" name="Рисунок 17" descr="http://festival.1september.ru/articles/625280/Image29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625280/Image2903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 </w:t>
      </w: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9257BA" wp14:editId="3D3C6319">
            <wp:extent cx="2038350" cy="247650"/>
            <wp:effectExtent l="0" t="0" r="0" b="0"/>
            <wp:docPr id="18" name="Рисунок 18" descr="http://festival.1september.ru/articles/625280/Image29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625280/Image2904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 этап </w:t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применение полученных знаний и умений в новой ситуации.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наибольшее целое значение параметра </w:t>
      </w:r>
      <w:r w:rsidRPr="001C2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котором уравнение </w:t>
      </w: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55165" wp14:editId="11505BBF">
            <wp:extent cx="923925" cy="228600"/>
            <wp:effectExtent l="0" t="0" r="9525" b="0"/>
            <wp:docPr id="19" name="Рисунок 19" descr="http://festival.1september.ru/articles/625280/Image29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625280/Image2905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единственное решение.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 этап </w:t>
      </w:r>
      <w:r w:rsidR="00F1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рефлексия.</w:t>
      </w:r>
      <w:bookmarkStart w:id="0" w:name="_GoBack"/>
      <w:bookmarkEnd w:id="0"/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и учащиеся повторяют теоретические факты и типы уравнений, которые вспомнили на уроке. Выставляются оценки за урок. </w:t>
      </w:r>
      <w:r w:rsidR="0024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 этап </w:t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домашнее задание (</w:t>
      </w:r>
      <w:proofErr w:type="spellStart"/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Решить уравнения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группа.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2C99FA" wp14:editId="1D1BED9B">
            <wp:extent cx="2038350" cy="1323975"/>
            <wp:effectExtent l="0" t="0" r="0" b="9525"/>
            <wp:docPr id="20" name="Рисунок 20" descr="http://festival.1september.ru/articles/625280/Image29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625280/Image2906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группа</w:t>
      </w:r>
      <w:r w:rsidRPr="001C2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F5F49" wp14:editId="410749FD">
            <wp:extent cx="1876425" cy="1371600"/>
            <wp:effectExtent l="0" t="0" r="9525" b="0"/>
            <wp:docPr id="21" name="Рисунок 21" descr="http://festival.1september.ru/articles/625280/Image29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625280/Image2907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группа.</w:t>
      </w:r>
    </w:p>
    <w:p w:rsidR="001C2D6A" w:rsidRPr="001C2D6A" w:rsidRDefault="001C2D6A" w:rsidP="001C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2B8546" wp14:editId="76A49F33">
            <wp:extent cx="2333625" cy="1514475"/>
            <wp:effectExtent l="0" t="0" r="9525" b="9525"/>
            <wp:docPr id="22" name="Рисунок 22" descr="http://festival.1september.ru/articles/625280/Image29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625280/Image2908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Pr="001C2D6A" w:rsidRDefault="001C2D6A" w:rsidP="001C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духовного совершенства мы познаем мир. Мы изучаем теорию, методы решения иррациональных уравнений.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изучения решения иррациональных уравнений очевидна, иррациональным уравнением выражаются формулы, описывающие многие физические процессы: </w:t>
      </w:r>
    </w:p>
    <w:p w:rsidR="00DF4D4D" w:rsidRPr="00DF4D4D" w:rsidRDefault="00DF4D4D" w:rsidP="00DF4D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Равноускоренное движение</w:t>
      </w:r>
    </w:p>
    <w:p w:rsidR="00DF4D4D" w:rsidRPr="00DF4D4D" w:rsidRDefault="00DF4D4D" w:rsidP="00DF4D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1 и 2 космические скорости</w:t>
      </w:r>
    </w:p>
    <w:p w:rsidR="00DF4D4D" w:rsidRPr="00DF4D4D" w:rsidRDefault="00DF4D4D" w:rsidP="00DF4D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значение скорости теплового движения молекул</w:t>
      </w:r>
    </w:p>
    <w:p w:rsidR="00DF4D4D" w:rsidRPr="00DF4D4D" w:rsidRDefault="00DF4D4D" w:rsidP="00DF4D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радиоактивного полураспада и другие.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иррациональные уравнения использует статистика. 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для достижения духовного совершенства необходимо еще воспитать в себе определенные качества.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Вы думаете какие?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самостоятельность, терпение, настойчивость, упорство, трудолюбие и другие.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 Вам достичь заветной цели, а главное стремиться к постоянному самосовершенствованию.</w:t>
      </w:r>
    </w:p>
    <w:p w:rsidR="00DF4D4D" w:rsidRPr="00DF4D4D" w:rsidRDefault="00236B27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="00DF4D4D" w:rsidRPr="00DF4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лайд: </w:t>
      </w:r>
    </w:p>
    <w:p w:rsidR="00DF4D4D" w:rsidRPr="00DF4D4D" w:rsidRDefault="00DF4D4D" w:rsidP="00DF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“Да, мир познания не гладок.</w:t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знаем мы со школьных лет</w:t>
      </w:r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Загадок больше, чем разгадок</w:t>
      </w:r>
      <w:proofErr w:type="gramStart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поискам предела нет!”</w:t>
      </w:r>
    </w:p>
    <w:p w:rsidR="00A300A6" w:rsidRDefault="00A300A6"/>
    <w:sectPr w:rsidR="00A3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1240"/>
    <w:multiLevelType w:val="multilevel"/>
    <w:tmpl w:val="88301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D5075"/>
    <w:multiLevelType w:val="multilevel"/>
    <w:tmpl w:val="DD0C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F3999"/>
    <w:multiLevelType w:val="multilevel"/>
    <w:tmpl w:val="BC0C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03C3F"/>
    <w:multiLevelType w:val="multilevel"/>
    <w:tmpl w:val="F618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F0603"/>
    <w:multiLevelType w:val="multilevel"/>
    <w:tmpl w:val="AB38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2144F"/>
    <w:multiLevelType w:val="multilevel"/>
    <w:tmpl w:val="BE54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F7DC0"/>
    <w:multiLevelType w:val="multilevel"/>
    <w:tmpl w:val="18E4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FE29EC"/>
    <w:multiLevelType w:val="multilevel"/>
    <w:tmpl w:val="181E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6A"/>
    <w:rsid w:val="0009388F"/>
    <w:rsid w:val="001C2D6A"/>
    <w:rsid w:val="00236B27"/>
    <w:rsid w:val="00246EBA"/>
    <w:rsid w:val="005C0E4C"/>
    <w:rsid w:val="00A300A6"/>
    <w:rsid w:val="00B20308"/>
    <w:rsid w:val="00BC5FEF"/>
    <w:rsid w:val="00DF4D4D"/>
    <w:rsid w:val="00F1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6A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DF4D4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6A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DF4D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festival.1september.ru/articles/517295/Image4121.gif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image" Target="media/image20.gif"/><Relationship Id="rId21" Type="http://schemas.openxmlformats.org/officeDocument/2006/relationships/image" Target="http://festival.1september.ru/articles/517295/Image4129.gif" TargetMode="External"/><Relationship Id="rId34" Type="http://schemas.openxmlformats.org/officeDocument/2006/relationships/image" Target="media/image15.gif"/><Relationship Id="rId42" Type="http://schemas.openxmlformats.org/officeDocument/2006/relationships/image" Target="media/image23.gif"/><Relationship Id="rId47" Type="http://schemas.openxmlformats.org/officeDocument/2006/relationships/image" Target="media/image28.gif"/><Relationship Id="rId50" Type="http://schemas.openxmlformats.org/officeDocument/2006/relationships/image" Target="media/image31.gif"/><Relationship Id="rId55" Type="http://schemas.openxmlformats.org/officeDocument/2006/relationships/image" Target="media/image36.gif"/><Relationship Id="rId7" Type="http://schemas.openxmlformats.org/officeDocument/2006/relationships/image" Target="http://festival.1september.ru/articles/517295/Image4118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9" Type="http://schemas.openxmlformats.org/officeDocument/2006/relationships/image" Target="http://festival.1september.ru/articles/517295/Image4133.gif" TargetMode="External"/><Relationship Id="rId11" Type="http://schemas.openxmlformats.org/officeDocument/2006/relationships/image" Target="http://festival.1september.ru/articles/517295/Image4120.gif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image" Target="media/image18.gif"/><Relationship Id="rId40" Type="http://schemas.openxmlformats.org/officeDocument/2006/relationships/image" Target="media/image21.gif"/><Relationship Id="rId45" Type="http://schemas.openxmlformats.org/officeDocument/2006/relationships/image" Target="media/image26.gif"/><Relationship Id="rId53" Type="http://schemas.openxmlformats.org/officeDocument/2006/relationships/image" Target="media/image34.gif"/><Relationship Id="rId5" Type="http://schemas.openxmlformats.org/officeDocument/2006/relationships/webSettings" Target="webSettings.xml"/><Relationship Id="rId19" Type="http://schemas.openxmlformats.org/officeDocument/2006/relationships/image" Target="http://festival.1september.ru/articles/517295/Image4124.gif" TargetMode="External"/><Relationship Id="rId4" Type="http://schemas.openxmlformats.org/officeDocument/2006/relationships/settings" Target="settings.xml"/><Relationship Id="rId9" Type="http://schemas.openxmlformats.org/officeDocument/2006/relationships/image" Target="http://festival.1september.ru/articles/517295/Image4119.gif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image" Target="http://festival.1september.ru/articles/517295/Image4132.gif" TargetMode="External"/><Relationship Id="rId30" Type="http://schemas.openxmlformats.org/officeDocument/2006/relationships/image" Target="media/image13.gif"/><Relationship Id="rId35" Type="http://schemas.openxmlformats.org/officeDocument/2006/relationships/image" Target="media/image16.gif"/><Relationship Id="rId43" Type="http://schemas.openxmlformats.org/officeDocument/2006/relationships/image" Target="media/image24.gif"/><Relationship Id="rId48" Type="http://schemas.openxmlformats.org/officeDocument/2006/relationships/image" Target="media/image29.gif"/><Relationship Id="rId56" Type="http://schemas.openxmlformats.org/officeDocument/2006/relationships/fontTable" Target="fontTable.xml"/><Relationship Id="rId8" Type="http://schemas.openxmlformats.org/officeDocument/2006/relationships/image" Target="media/image2.gif"/><Relationship Id="rId51" Type="http://schemas.openxmlformats.org/officeDocument/2006/relationships/image" Target="media/image32.gif"/><Relationship Id="rId3" Type="http://schemas.microsoft.com/office/2007/relationships/stylesWithEffects" Target="stylesWithEffects.xml"/><Relationship Id="rId12" Type="http://schemas.openxmlformats.org/officeDocument/2006/relationships/image" Target="media/image4.gif"/><Relationship Id="rId17" Type="http://schemas.openxmlformats.org/officeDocument/2006/relationships/image" Target="http://festival.1september.ru/articles/517295/Image4123.gif" TargetMode="External"/><Relationship Id="rId25" Type="http://schemas.openxmlformats.org/officeDocument/2006/relationships/image" Target="http://festival.1september.ru/articles/517295/Image4131.gif" TargetMode="External"/><Relationship Id="rId33" Type="http://schemas.openxmlformats.org/officeDocument/2006/relationships/image" Target="http://festival.1september.ru/articles/517295/Image4135.gif" TargetMode="External"/><Relationship Id="rId38" Type="http://schemas.openxmlformats.org/officeDocument/2006/relationships/image" Target="media/image19.gif"/><Relationship Id="rId46" Type="http://schemas.openxmlformats.org/officeDocument/2006/relationships/image" Target="media/image27.gif"/><Relationship Id="rId20" Type="http://schemas.openxmlformats.org/officeDocument/2006/relationships/image" Target="media/image8.gif"/><Relationship Id="rId41" Type="http://schemas.openxmlformats.org/officeDocument/2006/relationships/image" Target="media/image22.gif"/><Relationship Id="rId54" Type="http://schemas.openxmlformats.org/officeDocument/2006/relationships/image" Target="media/image35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http://festival.1september.ru/articles/517295/Image4122.gif" TargetMode="External"/><Relationship Id="rId23" Type="http://schemas.openxmlformats.org/officeDocument/2006/relationships/image" Target="http://festival.1september.ru/articles/517295/Image4130.gif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7.gif"/><Relationship Id="rId49" Type="http://schemas.openxmlformats.org/officeDocument/2006/relationships/image" Target="media/image30.gif"/><Relationship Id="rId57" Type="http://schemas.openxmlformats.org/officeDocument/2006/relationships/theme" Target="theme/theme1.xml"/><Relationship Id="rId10" Type="http://schemas.openxmlformats.org/officeDocument/2006/relationships/image" Target="media/image3.gif"/><Relationship Id="rId31" Type="http://schemas.openxmlformats.org/officeDocument/2006/relationships/image" Target="http://festival.1september.ru/articles/517295/Image4134.gif" TargetMode="External"/><Relationship Id="rId44" Type="http://schemas.openxmlformats.org/officeDocument/2006/relationships/image" Target="media/image25.gif"/><Relationship Id="rId52" Type="http://schemas.openxmlformats.org/officeDocument/2006/relationships/image" Target="media/image3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15</cp:revision>
  <dcterms:created xsi:type="dcterms:W3CDTF">2015-01-07T09:55:00Z</dcterms:created>
  <dcterms:modified xsi:type="dcterms:W3CDTF">2015-01-08T07:03:00Z</dcterms:modified>
</cp:coreProperties>
</file>