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9E" w:rsidRDefault="0077689E" w:rsidP="0077689E">
      <w:pPr>
        <w:jc w:val="center"/>
        <w:rPr>
          <w:sz w:val="56"/>
          <w:szCs w:val="56"/>
        </w:rPr>
      </w:pPr>
    </w:p>
    <w:p w:rsidR="0077689E" w:rsidRDefault="0077689E" w:rsidP="0077689E">
      <w:pPr>
        <w:jc w:val="center"/>
        <w:rPr>
          <w:sz w:val="56"/>
          <w:szCs w:val="56"/>
        </w:rPr>
      </w:pPr>
    </w:p>
    <w:p w:rsidR="0077689E" w:rsidRDefault="0077689E" w:rsidP="0077689E">
      <w:pPr>
        <w:jc w:val="center"/>
        <w:rPr>
          <w:sz w:val="56"/>
          <w:szCs w:val="56"/>
        </w:rPr>
      </w:pPr>
    </w:p>
    <w:p w:rsidR="0077689E" w:rsidRDefault="0077689E" w:rsidP="0077689E">
      <w:pPr>
        <w:jc w:val="center"/>
        <w:rPr>
          <w:sz w:val="56"/>
          <w:szCs w:val="56"/>
        </w:rPr>
      </w:pPr>
    </w:p>
    <w:p w:rsidR="0077689E" w:rsidRDefault="0077689E" w:rsidP="0077689E">
      <w:pPr>
        <w:jc w:val="center"/>
        <w:rPr>
          <w:sz w:val="56"/>
          <w:szCs w:val="56"/>
        </w:rPr>
      </w:pPr>
    </w:p>
    <w:p w:rsidR="0077689E" w:rsidRPr="00455EFA" w:rsidRDefault="0077689E" w:rsidP="0077689E">
      <w:pPr>
        <w:jc w:val="center"/>
        <w:rPr>
          <w:sz w:val="56"/>
          <w:szCs w:val="56"/>
        </w:rPr>
      </w:pPr>
    </w:p>
    <w:p w:rsidR="0077689E" w:rsidRPr="00455EFA" w:rsidRDefault="0077689E" w:rsidP="0077689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455EFA">
        <w:rPr>
          <w:rFonts w:ascii="Times New Roman" w:hAnsi="Times New Roman" w:cs="Times New Roman"/>
          <w:sz w:val="56"/>
          <w:szCs w:val="56"/>
        </w:rPr>
        <w:t xml:space="preserve">Анализ </w:t>
      </w:r>
    </w:p>
    <w:p w:rsidR="0077689E" w:rsidRPr="00455EFA" w:rsidRDefault="0077689E" w:rsidP="0077689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455EFA">
        <w:rPr>
          <w:rFonts w:ascii="Times New Roman" w:hAnsi="Times New Roman" w:cs="Times New Roman"/>
          <w:sz w:val="56"/>
          <w:szCs w:val="56"/>
        </w:rPr>
        <w:t xml:space="preserve">учебно-воспитательной работы </w:t>
      </w:r>
    </w:p>
    <w:p w:rsidR="0077689E" w:rsidRPr="00455EFA" w:rsidRDefault="0077689E" w:rsidP="0077689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455EFA">
        <w:rPr>
          <w:rFonts w:ascii="Times New Roman" w:hAnsi="Times New Roman" w:cs="Times New Roman"/>
          <w:sz w:val="56"/>
          <w:szCs w:val="56"/>
        </w:rPr>
        <w:t xml:space="preserve"> МБОУ СОШ № 22  муниципального образования Темрюкский район </w:t>
      </w:r>
    </w:p>
    <w:p w:rsidR="0077689E" w:rsidRPr="00455EFA" w:rsidRDefault="006C00D1" w:rsidP="0077689E">
      <w:pPr>
        <w:spacing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 2011 -2012</w:t>
      </w:r>
      <w:r w:rsidR="0077689E" w:rsidRPr="00455EFA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:rsidR="0077689E" w:rsidRPr="00455EFA" w:rsidRDefault="0077689E" w:rsidP="007768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7689E" w:rsidRPr="00455EFA" w:rsidRDefault="0077689E" w:rsidP="0077689E">
      <w:pPr>
        <w:jc w:val="center"/>
        <w:rPr>
          <w:sz w:val="56"/>
          <w:szCs w:val="56"/>
        </w:rPr>
      </w:pPr>
    </w:p>
    <w:p w:rsidR="0077689E" w:rsidRPr="00A43E36" w:rsidRDefault="0077689E" w:rsidP="0077689E">
      <w:pPr>
        <w:jc w:val="center"/>
        <w:rPr>
          <w:sz w:val="56"/>
          <w:szCs w:val="56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FA" w:rsidRDefault="00455EFA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FA" w:rsidRDefault="00455EFA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9E" w:rsidRDefault="0077689E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24" w:rsidRDefault="00785924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8" w:rsidRPr="001D3BE2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E2">
        <w:rPr>
          <w:rFonts w:ascii="Times New Roman" w:hAnsi="Times New Roman" w:cs="Times New Roman"/>
          <w:b/>
          <w:sz w:val="28"/>
          <w:szCs w:val="28"/>
        </w:rPr>
        <w:t xml:space="preserve">Анализ учебно-воспитательной работы </w:t>
      </w:r>
    </w:p>
    <w:p w:rsidR="007868F8" w:rsidRPr="001D3BE2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E2">
        <w:rPr>
          <w:rFonts w:ascii="Times New Roman" w:hAnsi="Times New Roman" w:cs="Times New Roman"/>
          <w:b/>
          <w:sz w:val="28"/>
          <w:szCs w:val="28"/>
        </w:rPr>
        <w:t xml:space="preserve"> МБОУ СОШ № 22  муниципального образования Темрюкский район за 201</w:t>
      </w:r>
      <w:r w:rsidR="006C00D1">
        <w:rPr>
          <w:rFonts w:ascii="Times New Roman" w:hAnsi="Times New Roman" w:cs="Times New Roman"/>
          <w:b/>
          <w:sz w:val="28"/>
          <w:szCs w:val="28"/>
        </w:rPr>
        <w:t>1</w:t>
      </w:r>
      <w:r w:rsidRPr="001D3BE2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6C00D1">
        <w:rPr>
          <w:rFonts w:ascii="Times New Roman" w:hAnsi="Times New Roman" w:cs="Times New Roman"/>
          <w:b/>
          <w:sz w:val="28"/>
          <w:szCs w:val="28"/>
        </w:rPr>
        <w:t>2</w:t>
      </w:r>
      <w:r w:rsidRPr="001D3BE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68F8" w:rsidRPr="001D3BE2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развития школы</w:t>
      </w:r>
      <w:r w:rsidR="006C0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анализом работы ОУ за 2011-2012 учебный год,</w:t>
      </w: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00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C0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  коллектив решал следующие задачи:</w:t>
      </w:r>
    </w:p>
    <w:p w:rsidR="006C00D1" w:rsidRPr="00455EFA" w:rsidRDefault="006C00D1" w:rsidP="006C00D1">
      <w:pPr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Осуществить системную реализацию   образовательной  программы    МБОУ СОШ № 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программы НОО НШ, разработанной в рамках  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0D1" w:rsidRPr="00785A58" w:rsidRDefault="006C00D1" w:rsidP="006C00D1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85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58">
        <w:rPr>
          <w:rFonts w:ascii="Times New Roman" w:hAnsi="Times New Roman" w:cs="Times New Roman"/>
          <w:sz w:val="28"/>
          <w:szCs w:val="28"/>
        </w:rPr>
        <w:t>Совершенствовать  систему  развития одарённых детей;</w:t>
      </w:r>
    </w:p>
    <w:p w:rsidR="006C00D1" w:rsidRDefault="006C00D1" w:rsidP="006C00D1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5A58">
        <w:rPr>
          <w:rFonts w:ascii="Times New Roman" w:hAnsi="Times New Roman" w:cs="Times New Roman"/>
          <w:sz w:val="28"/>
          <w:szCs w:val="28"/>
        </w:rPr>
        <w:t xml:space="preserve">.  Продолжить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785A58">
        <w:rPr>
          <w:rFonts w:ascii="Times New Roman" w:hAnsi="Times New Roman" w:cs="Times New Roman"/>
          <w:sz w:val="28"/>
          <w:szCs w:val="28"/>
        </w:rPr>
        <w:t xml:space="preserve"> материально-технической </w:t>
      </w:r>
      <w:r>
        <w:rPr>
          <w:rFonts w:ascii="Times New Roman" w:hAnsi="Times New Roman" w:cs="Times New Roman"/>
          <w:sz w:val="28"/>
          <w:szCs w:val="28"/>
        </w:rPr>
        <w:t xml:space="preserve"> и  методической  базы кабинетов.</w:t>
      </w:r>
    </w:p>
    <w:p w:rsidR="006C00D1" w:rsidRDefault="006C00D1" w:rsidP="006C00D1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</w:t>
      </w:r>
      <w:r w:rsidRPr="0077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внедрить  новые </w:t>
      </w:r>
      <w:r w:rsidRPr="0077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3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438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438">
        <w:rPr>
          <w:rFonts w:ascii="Times New Roman" w:hAnsi="Times New Roman" w:cs="Times New Roman"/>
          <w:sz w:val="28"/>
          <w:szCs w:val="28"/>
        </w:rPr>
        <w:t>,  направленных н</w:t>
      </w:r>
      <w:r>
        <w:rPr>
          <w:rFonts w:ascii="Times New Roman" w:hAnsi="Times New Roman" w:cs="Times New Roman"/>
          <w:sz w:val="28"/>
          <w:szCs w:val="28"/>
        </w:rPr>
        <w:t>а решение воспитательных задач.</w:t>
      </w:r>
    </w:p>
    <w:p w:rsidR="006C00D1" w:rsidRPr="00774438" w:rsidRDefault="006C00D1" w:rsidP="006C00D1">
      <w:pPr>
        <w:spacing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Осуществлять </w:t>
      </w:r>
      <w:proofErr w:type="spellStart"/>
      <w:r w:rsidRPr="00774438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774438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листов, обмен передовым опытом.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85A58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785A5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r w:rsidRPr="001D3BE2">
        <w:rPr>
          <w:rFonts w:ascii="Times New Roman" w:hAnsi="Times New Roman" w:cs="Times New Roman"/>
          <w:b/>
          <w:sz w:val="28"/>
          <w:szCs w:val="28"/>
        </w:rPr>
        <w:t>«Повышение качества образовательного процесса за счёт  применения новых технологий, совершенствования уровня профессионализма педагогов школы»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школы были созданы следующие условия: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 составлен учебный план, позволяющий заложить фундамент знаний по основным дисциплинам, обеспечить уровень, соответствующий базовому стандарту образования, дающий возможность для успешного продолжения образования выпускниками школы;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создана и утверждена структура методической службы школы;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все МО имели чёткие планы работы, вытекающие из общешкольного плана;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мониторинг в основе внутришкольного контроля – одно из условий эффективности работы школы;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работа по обеспечению сохранности здоровья и здорового образа жизни;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работа по улучшению материально-технической базы кабинетов;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-  работа по организации учебно-воспитательного процесса носила научно-методический характер и была построена на диагностической основе.</w:t>
      </w:r>
    </w:p>
    <w:p w:rsidR="007868F8" w:rsidRPr="001D3BE2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E2">
        <w:rPr>
          <w:rFonts w:ascii="Times New Roman" w:hAnsi="Times New Roman" w:cs="Times New Roman"/>
          <w:b/>
          <w:sz w:val="28"/>
          <w:szCs w:val="28"/>
        </w:rPr>
        <w:t>Анализ   учебно-воспитательной работы  школы    состоит из разделов: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BA1D2D" w:rsidRDefault="007868F8" w:rsidP="007868F8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Анализ педагогических кадров   школы.</w:t>
      </w:r>
    </w:p>
    <w:p w:rsidR="007868F8" w:rsidRPr="00BA1D2D" w:rsidRDefault="007868F8" w:rsidP="007868F8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Анализ  качества  результатов обучения и воспитания. </w:t>
      </w:r>
    </w:p>
    <w:p w:rsidR="007868F8" w:rsidRPr="00785A58" w:rsidRDefault="00785924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sz w:val="28"/>
          <w:szCs w:val="28"/>
        </w:rPr>
        <w:t>.1. Итоги  учебной деятельности  20</w:t>
      </w:r>
      <w:r w:rsidR="007868F8">
        <w:rPr>
          <w:rFonts w:ascii="Times New Roman" w:hAnsi="Times New Roman" w:cs="Times New Roman"/>
          <w:sz w:val="28"/>
          <w:szCs w:val="28"/>
        </w:rPr>
        <w:t>1</w:t>
      </w:r>
      <w:r w:rsidR="006C00D1">
        <w:rPr>
          <w:rFonts w:ascii="Times New Roman" w:hAnsi="Times New Roman" w:cs="Times New Roman"/>
          <w:sz w:val="28"/>
          <w:szCs w:val="28"/>
        </w:rPr>
        <w:t>1</w:t>
      </w:r>
      <w:r w:rsidR="007868F8">
        <w:rPr>
          <w:rFonts w:ascii="Times New Roman" w:hAnsi="Times New Roman" w:cs="Times New Roman"/>
          <w:sz w:val="28"/>
          <w:szCs w:val="28"/>
        </w:rPr>
        <w:t xml:space="preserve"> </w:t>
      </w:r>
      <w:r w:rsidR="007868F8" w:rsidRPr="00785A58">
        <w:rPr>
          <w:rFonts w:ascii="Times New Roman" w:hAnsi="Times New Roman" w:cs="Times New Roman"/>
          <w:sz w:val="28"/>
          <w:szCs w:val="28"/>
        </w:rPr>
        <w:t>-201</w:t>
      </w:r>
      <w:r w:rsidR="006C00D1">
        <w:rPr>
          <w:rFonts w:ascii="Times New Roman" w:hAnsi="Times New Roman" w:cs="Times New Roman"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7868F8" w:rsidRPr="00785A58" w:rsidRDefault="00785924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sz w:val="28"/>
          <w:szCs w:val="28"/>
        </w:rPr>
        <w:t xml:space="preserve">.2.  </w:t>
      </w:r>
      <w:r w:rsidR="007868F8" w:rsidRPr="00785A58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7868F8" w:rsidRPr="00785A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8F8" w:rsidRPr="00785A58">
        <w:rPr>
          <w:rFonts w:ascii="Times New Roman" w:hAnsi="Times New Roman" w:cs="Times New Roman"/>
          <w:bCs/>
          <w:sz w:val="28"/>
          <w:szCs w:val="28"/>
        </w:rPr>
        <w:t xml:space="preserve"> уровня  ЗУН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3. Итоги государственной (итоговой)  аттестации выпускников 9, 11 классов </w:t>
      </w:r>
      <w:r w:rsidRPr="00785A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4.  </w:t>
      </w:r>
      <w:r w:rsidRPr="00785A58">
        <w:rPr>
          <w:rFonts w:ascii="Times New Roman" w:hAnsi="Times New Roman" w:cs="Times New Roman"/>
          <w:bCs/>
          <w:sz w:val="28"/>
          <w:szCs w:val="28"/>
        </w:rPr>
        <w:t>Анализ результатов реализации программы «Одаренные дети»</w:t>
      </w:r>
    </w:p>
    <w:p w:rsidR="00EB6B8F" w:rsidRDefault="007868F8" w:rsidP="00EB6B8F">
      <w:pPr>
        <w:pStyle w:val="a5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B6B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B6B8F" w:rsidRPr="00EB6B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 Анализ работы </w:t>
      </w:r>
      <w:r w:rsidR="00EB6B8F" w:rsidRPr="00EB6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B8F" w:rsidRPr="00EB6B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введению ФГОС на первой ступени образования </w:t>
      </w:r>
      <w:r w:rsidR="00EB6B8F" w:rsidRPr="00EB6B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B8F" w:rsidRPr="00EB6B8F">
        <w:rPr>
          <w:rFonts w:ascii="Times New Roman" w:hAnsi="Times New Roman" w:cs="Times New Roman"/>
          <w:bCs/>
          <w:color w:val="auto"/>
          <w:sz w:val="28"/>
          <w:szCs w:val="28"/>
        </w:rPr>
        <w:t>в 1 классе</w:t>
      </w:r>
      <w:proofErr w:type="gramStart"/>
      <w:r w:rsidR="00EB6B8F" w:rsidRPr="00EB6B8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B6B8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</w:p>
    <w:p w:rsidR="007868F8" w:rsidRPr="00EB6B8F" w:rsidRDefault="00EB6B8F" w:rsidP="00EB6B8F">
      <w:pPr>
        <w:pStyle w:val="a5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 </w:t>
      </w:r>
      <w:r w:rsidR="007868F8" w:rsidRPr="00EB6B8F">
        <w:rPr>
          <w:rFonts w:ascii="Times New Roman" w:hAnsi="Times New Roman" w:cs="Times New Roman"/>
          <w:bCs/>
          <w:color w:val="auto"/>
          <w:sz w:val="28"/>
          <w:szCs w:val="28"/>
        </w:rPr>
        <w:t>Анализ методической работы в школе.</w:t>
      </w:r>
    </w:p>
    <w:p w:rsidR="007868F8" w:rsidRDefault="007868F8" w:rsidP="00786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Выводы по результатам самоанализа и задачи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00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58">
        <w:rPr>
          <w:rFonts w:ascii="Times New Roman" w:hAnsi="Times New Roman" w:cs="Times New Roman"/>
          <w:sz w:val="28"/>
          <w:szCs w:val="28"/>
        </w:rPr>
        <w:t>-201</w:t>
      </w:r>
      <w:r w:rsidR="006C00D1">
        <w:rPr>
          <w:rFonts w:ascii="Times New Roman" w:hAnsi="Times New Roman" w:cs="Times New Roman"/>
          <w:sz w:val="28"/>
          <w:szCs w:val="28"/>
        </w:rPr>
        <w:t>3</w:t>
      </w:r>
      <w:r w:rsidRPr="00785A5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7413D" w:rsidRPr="00BA1D2D" w:rsidRDefault="00E7413D" w:rsidP="00786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Default="007868F8" w:rsidP="007868F8">
      <w:pPr>
        <w:pStyle w:val="a6"/>
        <w:numPr>
          <w:ilvl w:val="0"/>
          <w:numId w:val="14"/>
        </w:numPr>
        <w:spacing w:before="0" w:after="0"/>
        <w:contextualSpacing/>
        <w:jc w:val="both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785A58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Анализ     педагогических     кадров     школы</w:t>
      </w:r>
    </w:p>
    <w:p w:rsidR="007868F8" w:rsidRPr="00785A58" w:rsidRDefault="007868F8" w:rsidP="007868F8">
      <w:pPr>
        <w:pStyle w:val="a6"/>
        <w:spacing w:before="0" w:after="0"/>
        <w:ind w:left="720"/>
        <w:contextualSpacing/>
        <w:jc w:val="both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00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58">
        <w:rPr>
          <w:rFonts w:ascii="Times New Roman" w:hAnsi="Times New Roman" w:cs="Times New Roman"/>
          <w:sz w:val="28"/>
          <w:szCs w:val="28"/>
        </w:rPr>
        <w:t>-201</w:t>
      </w:r>
      <w:r w:rsidR="006C00D1">
        <w:rPr>
          <w:rFonts w:ascii="Times New Roman" w:hAnsi="Times New Roman" w:cs="Times New Roman"/>
          <w:sz w:val="28"/>
          <w:szCs w:val="28"/>
        </w:rPr>
        <w:t>2</w:t>
      </w:r>
      <w:r w:rsidRPr="00785A58">
        <w:rPr>
          <w:rFonts w:ascii="Times New Roman" w:hAnsi="Times New Roman" w:cs="Times New Roman"/>
          <w:sz w:val="28"/>
          <w:szCs w:val="28"/>
        </w:rPr>
        <w:t xml:space="preserve">  учебном году в педагогический состав  М</w:t>
      </w:r>
      <w:r w:rsidR="006C00D1">
        <w:rPr>
          <w:rFonts w:ascii="Times New Roman" w:hAnsi="Times New Roman" w:cs="Times New Roman"/>
          <w:sz w:val="28"/>
          <w:szCs w:val="28"/>
        </w:rPr>
        <w:t>Б</w:t>
      </w:r>
      <w:r w:rsidRPr="00785A58">
        <w:rPr>
          <w:rFonts w:ascii="Times New Roman" w:hAnsi="Times New Roman" w:cs="Times New Roman"/>
          <w:sz w:val="28"/>
          <w:szCs w:val="28"/>
        </w:rPr>
        <w:t xml:space="preserve">ОУ СОШ № 22 </w:t>
      </w:r>
      <w:r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Pr="00785A58">
        <w:rPr>
          <w:rFonts w:ascii="Times New Roman" w:hAnsi="Times New Roman" w:cs="Times New Roman"/>
          <w:sz w:val="28"/>
          <w:szCs w:val="28"/>
        </w:rPr>
        <w:t>входило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7413D">
        <w:rPr>
          <w:rFonts w:ascii="Times New Roman" w:hAnsi="Times New Roman" w:cs="Times New Roman"/>
          <w:sz w:val="28"/>
          <w:szCs w:val="28"/>
        </w:rPr>
        <w:t>5</w:t>
      </w:r>
      <w:r w:rsidRPr="00785A5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7413D">
        <w:rPr>
          <w:rFonts w:ascii="Times New Roman" w:hAnsi="Times New Roman" w:cs="Times New Roman"/>
          <w:sz w:val="28"/>
          <w:szCs w:val="28"/>
        </w:rPr>
        <w:t>, на конец – 15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D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935" cy="3238500"/>
            <wp:effectExtent l="19050" t="0" r="1841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 учителей  гуманитарного цикла </w:t>
      </w:r>
      <w:r w:rsidRPr="00785A58">
        <w:rPr>
          <w:rFonts w:ascii="Times New Roman" w:hAnsi="Times New Roman" w:cs="Times New Roman"/>
          <w:sz w:val="28"/>
          <w:szCs w:val="28"/>
        </w:rPr>
        <w:t xml:space="preserve">– 5  человек  (Руководитель </w:t>
      </w:r>
      <w:proofErr w:type="spellStart"/>
      <w:r w:rsidRPr="00785A58">
        <w:rPr>
          <w:rFonts w:ascii="Times New Roman" w:hAnsi="Times New Roman" w:cs="Times New Roman"/>
          <w:sz w:val="28"/>
          <w:szCs w:val="28"/>
        </w:rPr>
        <w:t>Радюшкина</w:t>
      </w:r>
      <w:proofErr w:type="spellEnd"/>
      <w:r w:rsidRPr="00785A58"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Из них учителей: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русского языка и литературы – 2;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английского языка – 1;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истории и обществознания  - 2.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b/>
          <w:sz w:val="28"/>
          <w:szCs w:val="28"/>
        </w:rPr>
        <w:t>Методическое объединение естественно-математического цикла</w:t>
      </w:r>
      <w:r w:rsidRPr="00785A58">
        <w:rPr>
          <w:rFonts w:ascii="Times New Roman" w:hAnsi="Times New Roman" w:cs="Times New Roman"/>
          <w:sz w:val="28"/>
          <w:szCs w:val="28"/>
        </w:rPr>
        <w:t xml:space="preserve">  -  7   человек    (Руководитель Пичугина Н.Н.)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Из них учителей: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математики – 1;</w:t>
      </w:r>
    </w:p>
    <w:p w:rsidR="006C00D1" w:rsidRPr="00785A58" w:rsidRDefault="006C00D1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информатики и ИКТ -1;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биологии, химии – 1;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географии -1;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физики – 1;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ОБЖ – 1;</w:t>
      </w:r>
    </w:p>
    <w:p w:rsidR="006C00D1" w:rsidRDefault="006C00D1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Ф</w:t>
      </w:r>
      <w:r w:rsidR="007868F8" w:rsidRPr="00785A58">
        <w:rPr>
          <w:rFonts w:ascii="Times New Roman" w:hAnsi="Times New Roman" w:cs="Times New Roman"/>
          <w:sz w:val="28"/>
          <w:szCs w:val="28"/>
        </w:rPr>
        <w:t>изкультуры</w:t>
      </w:r>
      <w:r>
        <w:rPr>
          <w:rFonts w:ascii="Times New Roman" w:hAnsi="Times New Roman" w:cs="Times New Roman"/>
          <w:sz w:val="28"/>
          <w:szCs w:val="28"/>
        </w:rPr>
        <w:t>, технологии</w:t>
      </w:r>
      <w:r w:rsidR="007868F8" w:rsidRPr="00785A58">
        <w:rPr>
          <w:rFonts w:ascii="Times New Roman" w:hAnsi="Times New Roman" w:cs="Times New Roman"/>
          <w:sz w:val="28"/>
          <w:szCs w:val="28"/>
        </w:rPr>
        <w:t xml:space="preserve">  - 1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b/>
          <w:sz w:val="28"/>
          <w:szCs w:val="28"/>
        </w:rPr>
        <w:t>Методическое объединение  учителей  начальных классов</w:t>
      </w:r>
      <w:r w:rsidRPr="00785A58">
        <w:rPr>
          <w:rFonts w:ascii="Times New Roman" w:hAnsi="Times New Roman" w:cs="Times New Roman"/>
          <w:sz w:val="28"/>
          <w:szCs w:val="28"/>
        </w:rPr>
        <w:t xml:space="preserve"> – 4  человека     (Руководитель Ни</w:t>
      </w:r>
      <w:r w:rsidR="000F678C">
        <w:rPr>
          <w:rFonts w:ascii="Times New Roman" w:hAnsi="Times New Roman" w:cs="Times New Roman"/>
          <w:sz w:val="28"/>
          <w:szCs w:val="28"/>
        </w:rPr>
        <w:t>к</w:t>
      </w:r>
      <w:r w:rsidRPr="00785A58">
        <w:rPr>
          <w:rFonts w:ascii="Times New Roman" w:hAnsi="Times New Roman" w:cs="Times New Roman"/>
          <w:sz w:val="28"/>
          <w:szCs w:val="28"/>
        </w:rPr>
        <w:t>улина Л.А.)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учителей начальных классов – 4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Квалификационный сравнительный анализ</w:t>
      </w:r>
    </w:p>
    <w:p w:rsidR="007868F8" w:rsidRPr="00785A58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педагогических кадров (преподаватели)  за  </w:t>
      </w:r>
      <w:r w:rsidR="006C00D1">
        <w:rPr>
          <w:rFonts w:ascii="Times New Roman" w:hAnsi="Times New Roman" w:cs="Times New Roman"/>
          <w:sz w:val="28"/>
          <w:szCs w:val="28"/>
        </w:rPr>
        <w:t>5</w:t>
      </w:r>
      <w:r w:rsidRPr="00785A58">
        <w:rPr>
          <w:rFonts w:ascii="Times New Roman" w:hAnsi="Times New Roman" w:cs="Times New Roman"/>
          <w:sz w:val="28"/>
          <w:szCs w:val="28"/>
        </w:rPr>
        <w:t xml:space="preserve"> лет (на конец года)</w:t>
      </w:r>
    </w:p>
    <w:tbl>
      <w:tblPr>
        <w:tblpPr w:leftFromText="180" w:rightFromText="180" w:vertAnchor="text" w:horzAnchor="margin" w:tblpXSpec="center" w:tblpY="213"/>
        <w:tblW w:w="6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/>
      </w:tblPr>
      <w:tblGrid>
        <w:gridCol w:w="2464"/>
        <w:gridCol w:w="794"/>
        <w:gridCol w:w="794"/>
        <w:gridCol w:w="794"/>
        <w:gridCol w:w="776"/>
        <w:gridCol w:w="776"/>
      </w:tblGrid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68F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7868F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tcW w:w="794" w:type="dxa"/>
            <w:shd w:val="clear" w:color="auto" w:fill="FDE9D9"/>
          </w:tcPr>
          <w:p w:rsidR="006C00D1" w:rsidRPr="007868F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7868F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2007-2008</w:t>
            </w:r>
          </w:p>
        </w:tc>
        <w:tc>
          <w:tcPr>
            <w:tcW w:w="794" w:type="dxa"/>
            <w:shd w:val="clear" w:color="auto" w:fill="FDE9D9"/>
          </w:tcPr>
          <w:p w:rsidR="006C00D1" w:rsidRPr="007868F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7868F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2008-2009</w:t>
            </w:r>
          </w:p>
        </w:tc>
        <w:tc>
          <w:tcPr>
            <w:tcW w:w="794" w:type="dxa"/>
            <w:shd w:val="clear" w:color="auto" w:fill="FDE9D9"/>
          </w:tcPr>
          <w:p w:rsidR="006C00D1" w:rsidRPr="007868F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7868F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2009-2010</w:t>
            </w:r>
          </w:p>
        </w:tc>
        <w:tc>
          <w:tcPr>
            <w:tcW w:w="776" w:type="dxa"/>
            <w:shd w:val="clear" w:color="auto" w:fill="FDE9D9"/>
          </w:tcPr>
          <w:p w:rsidR="006C00D1" w:rsidRPr="007868F8" w:rsidRDefault="006C00D1" w:rsidP="007868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 w:rsidRPr="007868F8"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2010-2011</w:t>
            </w:r>
          </w:p>
        </w:tc>
        <w:tc>
          <w:tcPr>
            <w:tcW w:w="776" w:type="dxa"/>
            <w:shd w:val="clear" w:color="auto" w:fill="FDE9D9"/>
          </w:tcPr>
          <w:p w:rsidR="006C00D1" w:rsidRPr="007868F8" w:rsidRDefault="006C00D1" w:rsidP="007868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  <w:t>2011-2012</w:t>
            </w:r>
          </w:p>
        </w:tc>
      </w:tr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776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76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</w:tr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Нет категории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76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6C00D1" w:rsidRPr="00785A58" w:rsidTr="006C00D1">
        <w:tc>
          <w:tcPr>
            <w:tcW w:w="246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 должности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shd w:val="clear" w:color="auto" w:fill="FDE9D9"/>
          </w:tcPr>
          <w:p w:rsidR="006C00D1" w:rsidRPr="00785A58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76" w:type="dxa"/>
            <w:shd w:val="clear" w:color="auto" w:fill="FDE9D9"/>
          </w:tcPr>
          <w:p w:rsidR="006C00D1" w:rsidRDefault="006C00D1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</w:tbl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80"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785A58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85A58">
        <w:rPr>
          <w:rFonts w:ascii="Times New Roman" w:hAnsi="Times New Roman" w:cs="Times New Roman"/>
          <w:b/>
          <w:color w:val="C00000"/>
          <w:sz w:val="28"/>
          <w:szCs w:val="28"/>
        </w:rPr>
        <w:t>Педагогические работники    МОУ СОШ №22    МО Темрюкский район,</w:t>
      </w:r>
    </w:p>
    <w:p w:rsidR="007868F8" w:rsidRPr="00785A58" w:rsidRDefault="007868F8" w:rsidP="007868F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785A58">
        <w:rPr>
          <w:rFonts w:ascii="Times New Roman" w:hAnsi="Times New Roman" w:cs="Times New Roman"/>
          <w:b/>
          <w:color w:val="C00000"/>
          <w:sz w:val="28"/>
          <w:szCs w:val="28"/>
        </w:rPr>
        <w:t>награждённые</w:t>
      </w:r>
      <w:proofErr w:type="gramEnd"/>
      <w:r w:rsidRPr="00785A5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Почётными званиями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1E0"/>
      </w:tblPr>
      <w:tblGrid>
        <w:gridCol w:w="534"/>
        <w:gridCol w:w="5811"/>
        <w:gridCol w:w="2127"/>
        <w:gridCol w:w="1842"/>
      </w:tblGrid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№ 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Звания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Ф. И. О.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Год  получения</w:t>
            </w:r>
          </w:p>
        </w:tc>
      </w:tr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Значок «Отличник народного просвещения»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Гейко</w:t>
            </w:r>
            <w:proofErr w:type="spellEnd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Т.И.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1987</w:t>
            </w:r>
          </w:p>
        </w:tc>
      </w:tr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Звание «Почётный учитель  Тамани» 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Гейко</w:t>
            </w:r>
            <w:proofErr w:type="spellEnd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Т.И.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2002</w:t>
            </w:r>
          </w:p>
        </w:tc>
      </w:tr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Значок «Почётный работник общего образования РФ»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Крюченкова</w:t>
            </w:r>
            <w:proofErr w:type="spellEnd"/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Л.В.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2005</w:t>
            </w:r>
          </w:p>
        </w:tc>
      </w:tr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Почётная  грамота Министерства образования  и науки  Российской Федерации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Зиновьева Т.Г.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2005</w:t>
            </w:r>
          </w:p>
        </w:tc>
      </w:tr>
      <w:tr w:rsidR="007868F8" w:rsidRPr="00785A58" w:rsidTr="00E722F2">
        <w:tc>
          <w:tcPr>
            <w:tcW w:w="534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Медаль Федерации независимых профсоюзов России  «100 лет профсоюзам России»</w:t>
            </w:r>
          </w:p>
        </w:tc>
        <w:tc>
          <w:tcPr>
            <w:tcW w:w="2127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Зиновьева Т.Г.</w:t>
            </w:r>
          </w:p>
        </w:tc>
        <w:tc>
          <w:tcPr>
            <w:tcW w:w="1842" w:type="dxa"/>
            <w:shd w:val="clear" w:color="auto" w:fill="FDE9D9"/>
          </w:tcPr>
          <w:p w:rsidR="007868F8" w:rsidRPr="00785A58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A5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2005</w:t>
            </w:r>
          </w:p>
        </w:tc>
      </w:tr>
    </w:tbl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В </w:t>
      </w:r>
      <w:r w:rsidR="00E722F2" w:rsidRPr="00785A58">
        <w:rPr>
          <w:rFonts w:ascii="Times New Roman" w:hAnsi="Times New Roman" w:cs="Times New Roman"/>
          <w:sz w:val="28"/>
          <w:szCs w:val="28"/>
        </w:rPr>
        <w:t>20</w:t>
      </w:r>
      <w:r w:rsidR="00E722F2">
        <w:rPr>
          <w:rFonts w:ascii="Times New Roman" w:hAnsi="Times New Roman" w:cs="Times New Roman"/>
          <w:sz w:val="28"/>
          <w:szCs w:val="28"/>
        </w:rPr>
        <w:t>1</w:t>
      </w:r>
      <w:r w:rsidR="006C00D1">
        <w:rPr>
          <w:rFonts w:ascii="Times New Roman" w:hAnsi="Times New Roman" w:cs="Times New Roman"/>
          <w:sz w:val="28"/>
          <w:szCs w:val="28"/>
        </w:rPr>
        <w:t>1</w:t>
      </w:r>
      <w:r w:rsidR="00E722F2">
        <w:rPr>
          <w:rFonts w:ascii="Times New Roman" w:hAnsi="Times New Roman" w:cs="Times New Roman"/>
          <w:sz w:val="28"/>
          <w:szCs w:val="28"/>
        </w:rPr>
        <w:t xml:space="preserve"> </w:t>
      </w:r>
      <w:r w:rsidR="00E722F2" w:rsidRPr="00785A58">
        <w:rPr>
          <w:rFonts w:ascii="Times New Roman" w:hAnsi="Times New Roman" w:cs="Times New Roman"/>
          <w:sz w:val="28"/>
          <w:szCs w:val="28"/>
        </w:rPr>
        <w:t>-201</w:t>
      </w:r>
      <w:r w:rsidR="006C00D1">
        <w:rPr>
          <w:rFonts w:ascii="Times New Roman" w:hAnsi="Times New Roman" w:cs="Times New Roman"/>
          <w:sz w:val="28"/>
          <w:szCs w:val="28"/>
        </w:rPr>
        <w:t>2</w:t>
      </w:r>
      <w:r w:rsidR="00E722F2" w:rsidRPr="00785A58">
        <w:rPr>
          <w:rFonts w:ascii="Times New Roman" w:hAnsi="Times New Roman" w:cs="Times New Roman"/>
          <w:sz w:val="28"/>
          <w:szCs w:val="28"/>
        </w:rPr>
        <w:t xml:space="preserve"> </w:t>
      </w:r>
      <w:r w:rsidRPr="00785A58">
        <w:rPr>
          <w:rFonts w:ascii="Times New Roman" w:hAnsi="Times New Roman" w:cs="Times New Roman"/>
          <w:sz w:val="28"/>
          <w:szCs w:val="28"/>
        </w:rPr>
        <w:t>учебном  году  прошли курсы пов</w:t>
      </w:r>
      <w:r w:rsidR="00E722F2">
        <w:rPr>
          <w:rFonts w:ascii="Times New Roman" w:hAnsi="Times New Roman" w:cs="Times New Roman"/>
          <w:sz w:val="28"/>
          <w:szCs w:val="28"/>
        </w:rPr>
        <w:t xml:space="preserve">ышения квалификации  ККИДППО   </w:t>
      </w:r>
      <w:r w:rsidR="006C00D1">
        <w:rPr>
          <w:rFonts w:ascii="Times New Roman" w:hAnsi="Times New Roman" w:cs="Times New Roman"/>
          <w:sz w:val="28"/>
          <w:szCs w:val="28"/>
        </w:rPr>
        <w:t>8</w:t>
      </w:r>
      <w:r w:rsidRPr="00785A58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- учитель  </w:t>
      </w:r>
      <w:r w:rsidR="006C00D1">
        <w:rPr>
          <w:rFonts w:ascii="Times New Roman" w:hAnsi="Times New Roman" w:cs="Times New Roman"/>
          <w:sz w:val="28"/>
          <w:szCs w:val="28"/>
        </w:rPr>
        <w:t>ОРКСЭ</w:t>
      </w:r>
      <w:r w:rsidRPr="00785A58">
        <w:rPr>
          <w:rFonts w:ascii="Times New Roman" w:hAnsi="Times New Roman" w:cs="Times New Roman"/>
          <w:sz w:val="28"/>
          <w:szCs w:val="28"/>
        </w:rPr>
        <w:t xml:space="preserve"> - 1,</w:t>
      </w:r>
    </w:p>
    <w:p w:rsidR="006C00D1" w:rsidRDefault="006C00D1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английского языка -1,</w:t>
      </w:r>
    </w:p>
    <w:p w:rsidR="006C00D1" w:rsidRPr="00785A58" w:rsidRDefault="006C00D1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физической  культуры -1,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- учител</w:t>
      </w:r>
      <w:r w:rsidR="006C00D1">
        <w:rPr>
          <w:rFonts w:ascii="Times New Roman" w:hAnsi="Times New Roman" w:cs="Times New Roman"/>
          <w:sz w:val="28"/>
          <w:szCs w:val="28"/>
        </w:rPr>
        <w:t>я</w:t>
      </w:r>
      <w:r w:rsidRPr="00785A58">
        <w:rPr>
          <w:rFonts w:ascii="Times New Roman" w:hAnsi="Times New Roman" w:cs="Times New Roman"/>
          <w:sz w:val="28"/>
          <w:szCs w:val="28"/>
        </w:rPr>
        <w:t xml:space="preserve">  </w:t>
      </w:r>
      <w:r w:rsidR="006C00D1">
        <w:rPr>
          <w:rFonts w:ascii="Times New Roman" w:hAnsi="Times New Roman" w:cs="Times New Roman"/>
          <w:sz w:val="28"/>
          <w:szCs w:val="28"/>
        </w:rPr>
        <w:t xml:space="preserve"> начальных </w:t>
      </w:r>
      <w:r w:rsidR="00E722F2">
        <w:rPr>
          <w:rFonts w:ascii="Times New Roman" w:hAnsi="Times New Roman" w:cs="Times New Roman"/>
          <w:sz w:val="28"/>
          <w:szCs w:val="28"/>
        </w:rPr>
        <w:t>класс</w:t>
      </w:r>
      <w:r w:rsidR="006C00D1">
        <w:rPr>
          <w:rFonts w:ascii="Times New Roman" w:hAnsi="Times New Roman" w:cs="Times New Roman"/>
          <w:sz w:val="28"/>
          <w:szCs w:val="28"/>
        </w:rPr>
        <w:t>ов</w:t>
      </w:r>
      <w:r w:rsidRPr="00785A58">
        <w:rPr>
          <w:rFonts w:ascii="Times New Roman" w:hAnsi="Times New Roman" w:cs="Times New Roman"/>
          <w:sz w:val="28"/>
          <w:szCs w:val="28"/>
        </w:rPr>
        <w:t xml:space="preserve"> – </w:t>
      </w:r>
      <w:r w:rsidR="006C00D1">
        <w:rPr>
          <w:rFonts w:ascii="Times New Roman" w:hAnsi="Times New Roman" w:cs="Times New Roman"/>
          <w:sz w:val="28"/>
          <w:szCs w:val="28"/>
        </w:rPr>
        <w:t>2</w:t>
      </w:r>
      <w:r w:rsidRPr="00785A58">
        <w:rPr>
          <w:rFonts w:ascii="Times New Roman" w:hAnsi="Times New Roman" w:cs="Times New Roman"/>
          <w:sz w:val="28"/>
          <w:szCs w:val="28"/>
        </w:rPr>
        <w:t>,</w:t>
      </w:r>
    </w:p>
    <w:p w:rsidR="006C00D1" w:rsidRPr="00785A58" w:rsidRDefault="006C00D1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истории, обществознания – 1,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- </w:t>
      </w:r>
      <w:r w:rsidR="006C00D1">
        <w:rPr>
          <w:rFonts w:ascii="Times New Roman" w:hAnsi="Times New Roman" w:cs="Times New Roman"/>
          <w:sz w:val="28"/>
          <w:szCs w:val="28"/>
        </w:rPr>
        <w:t>учителя музыки, ИЗО</w:t>
      </w:r>
      <w:r w:rsidRPr="0078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22F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8F8" w:rsidRDefault="007868F8" w:rsidP="006C00D1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868F8" w:rsidRPr="00141EED" w:rsidRDefault="007868F8" w:rsidP="00786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1EED">
        <w:rPr>
          <w:rFonts w:ascii="Times New Roman" w:hAnsi="Times New Roman" w:cs="Times New Roman"/>
          <w:b/>
          <w:bCs/>
          <w:iCs/>
          <w:sz w:val="28"/>
          <w:szCs w:val="28"/>
        </w:rPr>
        <w:t>Выводы:</w:t>
      </w:r>
    </w:p>
    <w:p w:rsidR="007868F8" w:rsidRPr="00785A58" w:rsidRDefault="007868F8" w:rsidP="00786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Данные показатели свидетельствуют о высоком уровне профессиональной компетенции педагогического коллектива, его творческом </w:t>
      </w:r>
      <w:r w:rsidRPr="00785A5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868F8" w:rsidRPr="00785A58" w:rsidRDefault="007868F8" w:rsidP="007868F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1D3BE2" w:rsidRDefault="007868F8" w:rsidP="007868F8">
      <w:pPr>
        <w:pStyle w:val="a6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3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 качества  результатов обучения и воспитания. </w:t>
      </w:r>
    </w:p>
    <w:p w:rsidR="007868F8" w:rsidRPr="00354EA3" w:rsidRDefault="007868F8" w:rsidP="00354EA3">
      <w:pPr>
        <w:pStyle w:val="a6"/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3BE2">
        <w:rPr>
          <w:rFonts w:ascii="Times New Roman" w:hAnsi="Times New Roman" w:cs="Times New Roman"/>
          <w:color w:val="auto"/>
          <w:sz w:val="28"/>
          <w:szCs w:val="28"/>
        </w:rPr>
        <w:t xml:space="preserve">Итоги  учебной деятельности  </w:t>
      </w:r>
      <w:r w:rsidR="00E722F2" w:rsidRPr="001D3BE2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3E7D8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722F2" w:rsidRPr="001D3BE2">
        <w:rPr>
          <w:rFonts w:ascii="Times New Roman" w:hAnsi="Times New Roman" w:cs="Times New Roman"/>
          <w:color w:val="auto"/>
          <w:sz w:val="28"/>
          <w:szCs w:val="28"/>
        </w:rPr>
        <w:t xml:space="preserve"> -201</w:t>
      </w:r>
      <w:r w:rsidR="003E7D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722F2" w:rsidRPr="001D3BE2">
        <w:rPr>
          <w:rFonts w:ascii="Times New Roman" w:hAnsi="Times New Roman" w:cs="Times New Roman"/>
          <w:sz w:val="28"/>
          <w:szCs w:val="28"/>
        </w:rPr>
        <w:t xml:space="preserve">  </w:t>
      </w:r>
      <w:r w:rsidRPr="001D3BE2">
        <w:rPr>
          <w:rFonts w:ascii="Times New Roman" w:hAnsi="Times New Roman" w:cs="Times New Roman"/>
          <w:color w:val="auto"/>
          <w:sz w:val="28"/>
          <w:szCs w:val="28"/>
        </w:rPr>
        <w:t>учебного года</w:t>
      </w: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успешно окончили 11</w:t>
      </w:r>
      <w:r w:rsidR="003E7D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A58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обученности и качество знаний </w:t>
      </w:r>
      <w:r w:rsidR="00772ECB">
        <w:rPr>
          <w:rFonts w:ascii="Times New Roman" w:eastAsia="Calibri" w:hAnsi="Times New Roman" w:cs="Times New Roman"/>
          <w:b/>
          <w:sz w:val="28"/>
          <w:szCs w:val="28"/>
        </w:rPr>
        <w:t>в динамике за го</w:t>
      </w:r>
      <w:proofErr w:type="gramStart"/>
      <w:r w:rsidR="00772EC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785A58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Pr="00785A58">
        <w:rPr>
          <w:rFonts w:ascii="Times New Roman" w:eastAsia="Calibri" w:hAnsi="Times New Roman" w:cs="Times New Roman"/>
          <w:b/>
          <w:sz w:val="28"/>
          <w:szCs w:val="28"/>
        </w:rPr>
        <w:t>в %).</w:t>
      </w:r>
    </w:p>
    <w:tbl>
      <w:tblPr>
        <w:tblStyle w:val="a7"/>
        <w:tblW w:w="0" w:type="auto"/>
        <w:tblLook w:val="04A0"/>
      </w:tblPr>
      <w:tblGrid>
        <w:gridCol w:w="1809"/>
        <w:gridCol w:w="3190"/>
        <w:gridCol w:w="3191"/>
      </w:tblGrid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обученность</w:t>
            </w:r>
            <w:proofErr w:type="spellEnd"/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Качество знаний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38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3E7D8A" w:rsidTr="003E7D8A">
        <w:tc>
          <w:tcPr>
            <w:tcW w:w="1809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190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  <w:tc>
          <w:tcPr>
            <w:tcW w:w="3191" w:type="dxa"/>
          </w:tcPr>
          <w:p w:rsidR="003E7D8A" w:rsidRDefault="003E7D8A" w:rsidP="007868F8">
            <w:pPr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</w:tr>
    </w:tbl>
    <w:p w:rsidR="003E7D8A" w:rsidRPr="00785A58" w:rsidRDefault="003E7D8A" w:rsidP="007868F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Следует отметить классы с высокими показателями качества </w:t>
      </w:r>
      <w:proofErr w:type="gramStart"/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итогам</w:t>
      </w:r>
      <w:proofErr w:type="gramEnd"/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года:</w:t>
      </w:r>
    </w:p>
    <w:p w:rsidR="007868F8" w:rsidRPr="00917215" w:rsidRDefault="003E7D8A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17215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868F8" w:rsidRPr="009172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68F8" w:rsidRPr="0091721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868F8" w:rsidRPr="00917215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7868F8" w:rsidRPr="0091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Никулина Л.А.)</w:t>
      </w:r>
    </w:p>
    <w:p w:rsidR="007868F8" w:rsidRPr="00785A58" w:rsidRDefault="00772ECB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E7D8A">
        <w:rPr>
          <w:rFonts w:ascii="Times New Roman" w:hAnsi="Times New Roman" w:cs="Times New Roman"/>
          <w:sz w:val="28"/>
          <w:szCs w:val="28"/>
        </w:rPr>
        <w:t>, 8</w:t>
      </w:r>
      <w:r w:rsidR="007868F8" w:rsidRPr="00785A58">
        <w:rPr>
          <w:rFonts w:ascii="Times New Roman" w:hAnsi="Times New Roman" w:cs="Times New Roman"/>
          <w:sz w:val="28"/>
          <w:szCs w:val="28"/>
        </w:rPr>
        <w:t xml:space="preserve">  класс (</w:t>
      </w:r>
      <w:proofErr w:type="spellStart"/>
      <w:r w:rsidR="007868F8" w:rsidRPr="00785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868F8" w:rsidRPr="00785A58">
        <w:rPr>
          <w:rFonts w:ascii="Times New Roman" w:hAnsi="Times New Roman" w:cs="Times New Roman"/>
          <w:sz w:val="28"/>
          <w:szCs w:val="28"/>
        </w:rPr>
        <w:t>. рук.</w:t>
      </w:r>
      <w:proofErr w:type="gramEnd"/>
      <w:r w:rsidR="007868F8" w:rsidRPr="0078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D8A">
        <w:rPr>
          <w:rFonts w:ascii="Times New Roman" w:hAnsi="Times New Roman" w:cs="Times New Roman"/>
          <w:sz w:val="28"/>
          <w:szCs w:val="28"/>
        </w:rPr>
        <w:t>Радюшкина</w:t>
      </w:r>
      <w:proofErr w:type="spellEnd"/>
      <w:r w:rsidR="003E7D8A">
        <w:rPr>
          <w:rFonts w:ascii="Times New Roman" w:hAnsi="Times New Roman" w:cs="Times New Roman"/>
          <w:sz w:val="28"/>
          <w:szCs w:val="28"/>
        </w:rPr>
        <w:t xml:space="preserve"> Г.В.</w:t>
      </w:r>
      <w:r w:rsidR="00917215">
        <w:rPr>
          <w:rFonts w:ascii="Times New Roman" w:hAnsi="Times New Roman" w:cs="Times New Roman"/>
          <w:sz w:val="28"/>
          <w:szCs w:val="28"/>
        </w:rPr>
        <w:t xml:space="preserve">, </w:t>
      </w:r>
      <w:r w:rsidR="007868F8" w:rsidRPr="00785A58">
        <w:rPr>
          <w:rFonts w:ascii="Times New Roman" w:hAnsi="Times New Roman" w:cs="Times New Roman"/>
          <w:sz w:val="28"/>
          <w:szCs w:val="28"/>
        </w:rPr>
        <w:t>Лисицына Т.П.)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58">
        <w:rPr>
          <w:rFonts w:ascii="Times New Roman" w:hAnsi="Times New Roman" w:cs="Times New Roman"/>
          <w:b/>
          <w:sz w:val="28"/>
          <w:szCs w:val="28"/>
        </w:rPr>
        <w:t>Низкий рейтинг учебных достижений в следующих классах:</w:t>
      </w:r>
    </w:p>
    <w:p w:rsidR="00772ECB" w:rsidRPr="00772ECB" w:rsidRDefault="003E7D8A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ECB" w:rsidRPr="00772ECB">
        <w:rPr>
          <w:rFonts w:ascii="Times New Roman" w:hAnsi="Times New Roman" w:cs="Times New Roman"/>
          <w:sz w:val="28"/>
          <w:szCs w:val="28"/>
        </w:rPr>
        <w:t xml:space="preserve"> класс (классный 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="00772ECB" w:rsidRPr="00772ECB">
        <w:rPr>
          <w:rFonts w:ascii="Times New Roman" w:hAnsi="Times New Roman" w:cs="Times New Roman"/>
          <w:sz w:val="28"/>
          <w:szCs w:val="28"/>
        </w:rPr>
        <w:t>)</w:t>
      </w:r>
    </w:p>
    <w:p w:rsidR="007868F8" w:rsidRPr="00785A58" w:rsidRDefault="003E7D8A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2ECB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868F8" w:rsidRPr="00785A58">
        <w:rPr>
          <w:rFonts w:ascii="Times New Roman" w:hAnsi="Times New Roman" w:cs="Times New Roman"/>
          <w:sz w:val="28"/>
          <w:szCs w:val="28"/>
        </w:rPr>
        <w:t xml:space="preserve">(классный руководитель </w:t>
      </w:r>
      <w:proofErr w:type="spellStart"/>
      <w:r w:rsidR="00772ECB">
        <w:rPr>
          <w:rFonts w:ascii="Times New Roman" w:hAnsi="Times New Roman" w:cs="Times New Roman"/>
          <w:sz w:val="28"/>
          <w:szCs w:val="28"/>
        </w:rPr>
        <w:t>Крюченкова</w:t>
      </w:r>
      <w:proofErr w:type="spellEnd"/>
      <w:r w:rsidR="00772ECB">
        <w:rPr>
          <w:rFonts w:ascii="Times New Roman" w:hAnsi="Times New Roman" w:cs="Times New Roman"/>
          <w:sz w:val="28"/>
          <w:szCs w:val="28"/>
        </w:rPr>
        <w:t xml:space="preserve"> Л.В</w:t>
      </w:r>
      <w:r w:rsidR="007868F8" w:rsidRPr="00785A58">
        <w:rPr>
          <w:rFonts w:ascii="Times New Roman" w:hAnsi="Times New Roman" w:cs="Times New Roman"/>
          <w:sz w:val="28"/>
          <w:szCs w:val="28"/>
        </w:rPr>
        <w:t>.)</w:t>
      </w:r>
    </w:p>
    <w:p w:rsidR="007868F8" w:rsidRPr="00785A58" w:rsidRDefault="003E7D8A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2ECB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7868F8" w:rsidRPr="00785A58">
        <w:rPr>
          <w:rFonts w:ascii="Times New Roman" w:hAnsi="Times New Roman" w:cs="Times New Roman"/>
          <w:sz w:val="28"/>
          <w:szCs w:val="28"/>
        </w:rPr>
        <w:t xml:space="preserve"> (классный руководитель  </w:t>
      </w:r>
      <w:r w:rsidR="00772ECB">
        <w:rPr>
          <w:rFonts w:ascii="Times New Roman" w:hAnsi="Times New Roman" w:cs="Times New Roman"/>
          <w:sz w:val="28"/>
          <w:szCs w:val="28"/>
        </w:rPr>
        <w:t>Пичугина Н.Н</w:t>
      </w:r>
      <w:r w:rsidR="007868F8" w:rsidRPr="00785A58">
        <w:rPr>
          <w:rFonts w:ascii="Times New Roman" w:hAnsi="Times New Roman" w:cs="Times New Roman"/>
          <w:sz w:val="28"/>
          <w:szCs w:val="28"/>
        </w:rPr>
        <w:t>.)</w:t>
      </w:r>
    </w:p>
    <w:p w:rsidR="007868F8" w:rsidRPr="00785A58" w:rsidRDefault="007868F8" w:rsidP="00772ECB">
      <w:pPr>
        <w:tabs>
          <w:tab w:val="left" w:pos="22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F96BC7" w:rsidRPr="00F96BC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4835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2ECB" w:rsidRPr="00B86FF2" w:rsidRDefault="00B46524" w:rsidP="00B46524">
      <w:pPr>
        <w:tabs>
          <w:tab w:val="left" w:pos="2240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ECB" w:rsidRPr="006538AC" w:rsidRDefault="00772ECB" w:rsidP="006538AC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8AC">
        <w:rPr>
          <w:rFonts w:ascii="Times New Roman" w:hAnsi="Times New Roman" w:cs="Times New Roman"/>
          <w:sz w:val="28"/>
          <w:szCs w:val="28"/>
        </w:rPr>
        <w:lastRenderedPageBreak/>
        <w:t xml:space="preserve">Уровень обученности  по школе составил </w:t>
      </w:r>
      <w:r w:rsidR="00F96BC7">
        <w:rPr>
          <w:rFonts w:ascii="Times New Roman" w:hAnsi="Times New Roman" w:cs="Times New Roman"/>
          <w:sz w:val="28"/>
          <w:szCs w:val="28"/>
        </w:rPr>
        <w:t xml:space="preserve">100 </w:t>
      </w:r>
      <w:r w:rsidRPr="006538AC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96BC7">
        <w:rPr>
          <w:rFonts w:ascii="Times New Roman" w:hAnsi="Times New Roman" w:cs="Times New Roman"/>
          <w:sz w:val="28"/>
          <w:szCs w:val="28"/>
        </w:rPr>
        <w:t>выш</w:t>
      </w:r>
      <w:r w:rsidRPr="006538AC">
        <w:rPr>
          <w:rFonts w:ascii="Times New Roman" w:hAnsi="Times New Roman" w:cs="Times New Roman"/>
          <w:sz w:val="28"/>
          <w:szCs w:val="28"/>
        </w:rPr>
        <w:t>е показателей  20</w:t>
      </w:r>
      <w:r w:rsidR="00F96BC7">
        <w:rPr>
          <w:rFonts w:ascii="Times New Roman" w:hAnsi="Times New Roman" w:cs="Times New Roman"/>
          <w:sz w:val="28"/>
          <w:szCs w:val="28"/>
        </w:rPr>
        <w:t>10</w:t>
      </w:r>
      <w:r w:rsidRPr="006538AC">
        <w:rPr>
          <w:rFonts w:ascii="Times New Roman" w:hAnsi="Times New Roman" w:cs="Times New Roman"/>
          <w:sz w:val="28"/>
          <w:szCs w:val="28"/>
        </w:rPr>
        <w:t>-201</w:t>
      </w:r>
      <w:r w:rsidR="00F96BC7">
        <w:rPr>
          <w:rFonts w:ascii="Times New Roman" w:hAnsi="Times New Roman" w:cs="Times New Roman"/>
          <w:sz w:val="28"/>
          <w:szCs w:val="28"/>
        </w:rPr>
        <w:t>1</w:t>
      </w:r>
      <w:r w:rsidRPr="006538A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868F8" w:rsidRPr="006538AC" w:rsidRDefault="00772ECB" w:rsidP="006538AC">
      <w:pPr>
        <w:tabs>
          <w:tab w:val="left" w:pos="22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8AC">
        <w:rPr>
          <w:rFonts w:ascii="Times New Roman" w:hAnsi="Times New Roman" w:cs="Times New Roman"/>
          <w:sz w:val="28"/>
          <w:szCs w:val="28"/>
        </w:rPr>
        <w:t>Качество знаний</w:t>
      </w:r>
      <w:r w:rsidR="00F96BC7">
        <w:rPr>
          <w:rFonts w:ascii="Times New Roman" w:hAnsi="Times New Roman" w:cs="Times New Roman"/>
          <w:sz w:val="28"/>
          <w:szCs w:val="28"/>
        </w:rPr>
        <w:t xml:space="preserve"> 42</w:t>
      </w:r>
      <w:r w:rsidRPr="006538AC">
        <w:rPr>
          <w:rFonts w:ascii="Times New Roman" w:hAnsi="Times New Roman" w:cs="Times New Roman"/>
          <w:sz w:val="28"/>
          <w:szCs w:val="28"/>
        </w:rPr>
        <w:t xml:space="preserve">%, что выше показателей </w:t>
      </w:r>
      <w:r w:rsidR="00F96BC7">
        <w:rPr>
          <w:rFonts w:ascii="Times New Roman" w:hAnsi="Times New Roman" w:cs="Times New Roman"/>
          <w:sz w:val="28"/>
          <w:szCs w:val="28"/>
        </w:rPr>
        <w:t xml:space="preserve"> </w:t>
      </w:r>
      <w:r w:rsidRPr="006538AC">
        <w:rPr>
          <w:rFonts w:ascii="Times New Roman" w:hAnsi="Times New Roman" w:cs="Times New Roman"/>
          <w:sz w:val="28"/>
          <w:szCs w:val="28"/>
        </w:rPr>
        <w:t xml:space="preserve"> 20</w:t>
      </w:r>
      <w:r w:rsidR="00F96BC7">
        <w:rPr>
          <w:rFonts w:ascii="Times New Roman" w:hAnsi="Times New Roman" w:cs="Times New Roman"/>
          <w:sz w:val="28"/>
          <w:szCs w:val="28"/>
        </w:rPr>
        <w:t>10</w:t>
      </w:r>
      <w:r w:rsidRPr="006538AC">
        <w:rPr>
          <w:rFonts w:ascii="Times New Roman" w:hAnsi="Times New Roman" w:cs="Times New Roman"/>
          <w:sz w:val="28"/>
          <w:szCs w:val="28"/>
        </w:rPr>
        <w:t>-201</w:t>
      </w:r>
      <w:r w:rsidR="00F96BC7">
        <w:rPr>
          <w:rFonts w:ascii="Times New Roman" w:hAnsi="Times New Roman" w:cs="Times New Roman"/>
          <w:sz w:val="28"/>
          <w:szCs w:val="28"/>
        </w:rPr>
        <w:t>1</w:t>
      </w:r>
      <w:r w:rsidRPr="006538AC">
        <w:rPr>
          <w:rFonts w:ascii="Times New Roman" w:hAnsi="Times New Roman" w:cs="Times New Roman"/>
          <w:sz w:val="28"/>
          <w:szCs w:val="28"/>
        </w:rPr>
        <w:t xml:space="preserve"> учебного года на 4,2 % (44%).</w:t>
      </w:r>
    </w:p>
    <w:p w:rsidR="007868F8" w:rsidRPr="006538AC" w:rsidRDefault="007868F8" w:rsidP="006538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</w:t>
      </w:r>
      <w:r w:rsidR="00772ECB"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72ECB"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администрации школы необходимо усилить контроль  над учебно-воспитательной работой в </w:t>
      </w:r>
      <w:r w:rsidR="00F96B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6524"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,10</w:t>
      </w:r>
      <w:r w:rsidR="00F9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B46524"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7868F8" w:rsidRPr="006538AC" w:rsidRDefault="007868F8" w:rsidP="006538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F8" w:rsidRPr="00785A58" w:rsidRDefault="00785924" w:rsidP="007868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b/>
          <w:sz w:val="28"/>
          <w:szCs w:val="28"/>
        </w:rPr>
        <w:t xml:space="preserve">.2.  </w:t>
      </w:r>
      <w:r w:rsidR="007868F8" w:rsidRPr="00785A58">
        <w:rPr>
          <w:rFonts w:ascii="Times New Roman" w:hAnsi="Times New Roman" w:cs="Times New Roman"/>
          <w:b/>
          <w:bCs/>
          <w:sz w:val="28"/>
          <w:szCs w:val="28"/>
        </w:rPr>
        <w:t>Контроль  уровня  ЗУН</w:t>
      </w: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8F8" w:rsidRPr="00D22D90" w:rsidRDefault="00B46524" w:rsidP="007868F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D90">
        <w:rPr>
          <w:rFonts w:ascii="Times New Roman" w:hAnsi="Times New Roman" w:cs="Times New Roman"/>
          <w:bCs/>
          <w:sz w:val="28"/>
          <w:szCs w:val="28"/>
        </w:rPr>
        <w:t>Во исполнение приказа ОУ «</w:t>
      </w:r>
      <w:r w:rsidR="007868F8" w:rsidRPr="00D22D90">
        <w:rPr>
          <w:rFonts w:ascii="Times New Roman" w:hAnsi="Times New Roman" w:cs="Times New Roman"/>
          <w:bCs/>
          <w:sz w:val="28"/>
          <w:szCs w:val="28"/>
        </w:rPr>
        <w:t xml:space="preserve">О проведении годовых  административных </w:t>
      </w:r>
      <w:r w:rsidR="006538AC" w:rsidRPr="00D22D90">
        <w:rPr>
          <w:rFonts w:ascii="Times New Roman" w:hAnsi="Times New Roman" w:cs="Times New Roman"/>
          <w:bCs/>
          <w:sz w:val="28"/>
          <w:szCs w:val="28"/>
        </w:rPr>
        <w:t>контрольных работ»  в   мае 201</w:t>
      </w:r>
      <w:r w:rsidR="00105540" w:rsidRPr="00D22D90">
        <w:rPr>
          <w:rFonts w:ascii="Times New Roman" w:hAnsi="Times New Roman" w:cs="Times New Roman"/>
          <w:bCs/>
          <w:sz w:val="28"/>
          <w:szCs w:val="28"/>
        </w:rPr>
        <w:t>2</w:t>
      </w:r>
      <w:r w:rsidR="007868F8" w:rsidRPr="00D22D90">
        <w:rPr>
          <w:rFonts w:ascii="Times New Roman" w:hAnsi="Times New Roman" w:cs="Times New Roman"/>
          <w:bCs/>
          <w:sz w:val="28"/>
          <w:szCs w:val="28"/>
        </w:rPr>
        <w:t xml:space="preserve"> года проведены  годовые  контрольные работы по русскому языку и математике в 1-3 классах. В связи с постоянным мониторингом уровня знаний в 4-11 классов по результатам краевых диагностических работ, с целью предупреждения перегрузки учащихся  принято решение  засчитать результаты КДР, проведенных в мае, в качестве годовых контрольных работ. </w:t>
      </w:r>
    </w:p>
    <w:p w:rsidR="002825F6" w:rsidRDefault="002825F6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8F8" w:rsidRPr="00D22D90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9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2825F6">
        <w:rPr>
          <w:rFonts w:ascii="Times New Roman" w:hAnsi="Times New Roman" w:cs="Times New Roman"/>
          <w:b/>
          <w:sz w:val="28"/>
          <w:szCs w:val="28"/>
        </w:rPr>
        <w:t>итог</w:t>
      </w:r>
      <w:r w:rsidRPr="00D22D90">
        <w:rPr>
          <w:rFonts w:ascii="Times New Roman" w:hAnsi="Times New Roman" w:cs="Times New Roman"/>
          <w:b/>
          <w:sz w:val="28"/>
          <w:szCs w:val="28"/>
        </w:rPr>
        <w:t>овых    административных контрольных работ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90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EF5858" w:rsidRPr="00D22D90">
        <w:rPr>
          <w:rFonts w:ascii="Times New Roman" w:hAnsi="Times New Roman" w:cs="Times New Roman"/>
          <w:b/>
          <w:sz w:val="28"/>
          <w:szCs w:val="28"/>
        </w:rPr>
        <w:t>1</w:t>
      </w:r>
      <w:r w:rsidR="00D22D90">
        <w:rPr>
          <w:rFonts w:ascii="Times New Roman" w:hAnsi="Times New Roman" w:cs="Times New Roman"/>
          <w:b/>
          <w:sz w:val="28"/>
          <w:szCs w:val="28"/>
        </w:rPr>
        <w:t>1</w:t>
      </w:r>
      <w:r w:rsidR="00EF5858" w:rsidRPr="00D22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90">
        <w:rPr>
          <w:rFonts w:ascii="Times New Roman" w:hAnsi="Times New Roman" w:cs="Times New Roman"/>
          <w:b/>
          <w:sz w:val="28"/>
          <w:szCs w:val="28"/>
        </w:rPr>
        <w:t>-201</w:t>
      </w:r>
      <w:r w:rsidR="00D22D90">
        <w:rPr>
          <w:rFonts w:ascii="Times New Roman" w:hAnsi="Times New Roman" w:cs="Times New Roman"/>
          <w:b/>
          <w:sz w:val="28"/>
          <w:szCs w:val="28"/>
        </w:rPr>
        <w:t>2</w:t>
      </w:r>
      <w:r w:rsidRPr="00D22D9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D22D90" w:rsidRPr="00D22D90" w:rsidRDefault="00D22D90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98"/>
        <w:gridCol w:w="772"/>
        <w:gridCol w:w="1142"/>
        <w:gridCol w:w="1989"/>
        <w:gridCol w:w="2547"/>
      </w:tblGrid>
      <w:tr w:rsidR="007868F8" w:rsidRPr="00D22D90" w:rsidTr="00E722F2">
        <w:tc>
          <w:tcPr>
            <w:tcW w:w="5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8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4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proofErr w:type="gramStart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9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47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868F8" w:rsidRPr="00D22D90" w:rsidTr="00E722F2">
        <w:tc>
          <w:tcPr>
            <w:tcW w:w="5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7868F8" w:rsidRPr="00D22D90" w:rsidRDefault="007868F8" w:rsidP="00EF58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858"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7" w:type="dxa"/>
          </w:tcPr>
          <w:p w:rsidR="007868F8" w:rsidRPr="00D22D90" w:rsidRDefault="00EF585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Зиновьева Т.Г</w:t>
            </w:r>
          </w:p>
        </w:tc>
      </w:tr>
      <w:tr w:rsidR="007868F8" w:rsidRPr="00D22D90" w:rsidTr="00E722F2">
        <w:tc>
          <w:tcPr>
            <w:tcW w:w="5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:rsidR="007868F8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7" w:type="dxa"/>
          </w:tcPr>
          <w:p w:rsidR="007868F8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Зиновьева Т.Г</w:t>
            </w:r>
          </w:p>
        </w:tc>
      </w:tr>
      <w:tr w:rsidR="007868F8" w:rsidRPr="00D22D90" w:rsidTr="00E722F2">
        <w:tc>
          <w:tcPr>
            <w:tcW w:w="5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7868F8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9" w:type="dxa"/>
          </w:tcPr>
          <w:p w:rsidR="007868F8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7" w:type="dxa"/>
          </w:tcPr>
          <w:p w:rsidR="007868F8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Черногорова</w:t>
            </w:r>
            <w:proofErr w:type="spellEnd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  <w:tr w:rsidR="007868F8" w:rsidRPr="00D22D90" w:rsidTr="00E722F2">
        <w:tc>
          <w:tcPr>
            <w:tcW w:w="5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7868F8" w:rsidRPr="00D22D90" w:rsidRDefault="00EF585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7" w:type="dxa"/>
          </w:tcPr>
          <w:p w:rsidR="007868F8" w:rsidRPr="00D22D90" w:rsidRDefault="00EF585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Зиновьева Т.Г</w:t>
            </w:r>
          </w:p>
        </w:tc>
      </w:tr>
      <w:tr w:rsidR="00D22D90" w:rsidRPr="00D22D90" w:rsidTr="00E722F2">
        <w:tc>
          <w:tcPr>
            <w:tcW w:w="540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2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7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Зиновьева Т.Г</w:t>
            </w:r>
          </w:p>
        </w:tc>
      </w:tr>
      <w:tr w:rsidR="00D22D90" w:rsidRPr="00105540" w:rsidTr="00E722F2">
        <w:tc>
          <w:tcPr>
            <w:tcW w:w="540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2" w:type="dxa"/>
          </w:tcPr>
          <w:p w:rsidR="00D22D90" w:rsidRPr="00D22D90" w:rsidRDefault="00D22D9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9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7" w:type="dxa"/>
          </w:tcPr>
          <w:p w:rsidR="00D22D90" w:rsidRPr="00D22D90" w:rsidRDefault="00D22D90" w:rsidP="00FD72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Черногорова</w:t>
            </w:r>
            <w:proofErr w:type="spellEnd"/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</w:tbl>
    <w:p w:rsidR="007868F8" w:rsidRPr="00105540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68F8" w:rsidRPr="00D22D90" w:rsidRDefault="007868F8" w:rsidP="007868F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D90">
        <w:rPr>
          <w:rFonts w:ascii="Times New Roman" w:hAnsi="Times New Roman" w:cs="Times New Roman"/>
          <w:bCs/>
          <w:sz w:val="28"/>
          <w:szCs w:val="28"/>
        </w:rPr>
        <w:t xml:space="preserve">По данным мониторинга, </w:t>
      </w:r>
      <w:r w:rsidRPr="00D22D90">
        <w:rPr>
          <w:rFonts w:ascii="Times New Roman" w:hAnsi="Times New Roman" w:cs="Times New Roman"/>
          <w:b/>
          <w:bCs/>
          <w:sz w:val="28"/>
          <w:szCs w:val="28"/>
        </w:rPr>
        <w:t>высокий уровень</w:t>
      </w:r>
      <w:r w:rsidRPr="00D22D90">
        <w:rPr>
          <w:rFonts w:ascii="Times New Roman" w:hAnsi="Times New Roman" w:cs="Times New Roman"/>
          <w:bCs/>
          <w:sz w:val="28"/>
          <w:szCs w:val="28"/>
        </w:rPr>
        <w:t xml:space="preserve">   обученности  и качества знаний  показали учащиеся </w:t>
      </w:r>
      <w:r w:rsidR="00EF5858" w:rsidRPr="00D22D90">
        <w:rPr>
          <w:rFonts w:ascii="Times New Roman" w:hAnsi="Times New Roman" w:cs="Times New Roman"/>
          <w:bCs/>
          <w:sz w:val="28"/>
          <w:szCs w:val="28"/>
        </w:rPr>
        <w:t>1-4  классов</w:t>
      </w:r>
      <w:r w:rsidRPr="00D22D90">
        <w:rPr>
          <w:rFonts w:ascii="Times New Roman" w:hAnsi="Times New Roman" w:cs="Times New Roman"/>
          <w:bCs/>
          <w:sz w:val="28"/>
          <w:szCs w:val="28"/>
        </w:rPr>
        <w:t xml:space="preserve">    по русскому языку и  по математике,    что свидетельствует о прочности знаний учащихся </w:t>
      </w:r>
      <w:r w:rsidR="00EF5858" w:rsidRPr="00D22D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8F8" w:rsidRPr="002825F6" w:rsidRDefault="00EF5858" w:rsidP="002825F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D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68F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D90">
        <w:rPr>
          <w:rFonts w:ascii="Times New Roman" w:hAnsi="Times New Roman" w:cs="Times New Roman"/>
          <w:b/>
          <w:sz w:val="28"/>
          <w:szCs w:val="28"/>
        </w:rPr>
        <w:t xml:space="preserve">Результаты краевых диагностических </w:t>
      </w:r>
      <w:proofErr w:type="spellStart"/>
      <w:r w:rsidRPr="00D22D90">
        <w:rPr>
          <w:rFonts w:ascii="Times New Roman" w:hAnsi="Times New Roman" w:cs="Times New Roman"/>
          <w:b/>
          <w:sz w:val="28"/>
          <w:szCs w:val="28"/>
        </w:rPr>
        <w:t>работ</w:t>
      </w:r>
      <w:proofErr w:type="gramStart"/>
      <w:r w:rsidRPr="00D22D90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D22D90">
        <w:rPr>
          <w:rFonts w:ascii="Times New Roman" w:hAnsi="Times New Roman" w:cs="Times New Roman"/>
          <w:b/>
          <w:sz w:val="28"/>
          <w:szCs w:val="28"/>
        </w:rPr>
        <w:t>роведенных</w:t>
      </w:r>
      <w:proofErr w:type="spellEnd"/>
      <w:r w:rsidRPr="00D22D90">
        <w:rPr>
          <w:rFonts w:ascii="Times New Roman" w:hAnsi="Times New Roman" w:cs="Times New Roman"/>
          <w:b/>
          <w:sz w:val="28"/>
          <w:szCs w:val="28"/>
        </w:rPr>
        <w:t xml:space="preserve">  в 4-11 классах  в  20</w:t>
      </w:r>
      <w:r w:rsidR="00EF5858" w:rsidRPr="00D22D90">
        <w:rPr>
          <w:rFonts w:ascii="Times New Roman" w:hAnsi="Times New Roman" w:cs="Times New Roman"/>
          <w:b/>
          <w:sz w:val="28"/>
          <w:szCs w:val="28"/>
        </w:rPr>
        <w:t>1</w:t>
      </w:r>
      <w:r w:rsidR="00D22D90" w:rsidRPr="00D22D90">
        <w:rPr>
          <w:rFonts w:ascii="Times New Roman" w:hAnsi="Times New Roman" w:cs="Times New Roman"/>
          <w:b/>
          <w:sz w:val="28"/>
          <w:szCs w:val="28"/>
        </w:rPr>
        <w:t>1</w:t>
      </w:r>
      <w:r w:rsidR="00EF5858" w:rsidRPr="00D22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D90">
        <w:rPr>
          <w:rFonts w:ascii="Times New Roman" w:hAnsi="Times New Roman" w:cs="Times New Roman"/>
          <w:b/>
          <w:sz w:val="28"/>
          <w:szCs w:val="28"/>
        </w:rPr>
        <w:t>-201</w:t>
      </w:r>
      <w:r w:rsidR="00D22D90" w:rsidRPr="00D22D90">
        <w:rPr>
          <w:rFonts w:ascii="Times New Roman" w:hAnsi="Times New Roman" w:cs="Times New Roman"/>
          <w:b/>
          <w:sz w:val="28"/>
          <w:szCs w:val="28"/>
        </w:rPr>
        <w:t>2</w:t>
      </w:r>
      <w:r w:rsidRPr="00D22D90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22D90">
        <w:rPr>
          <w:rFonts w:ascii="Times New Roman" w:hAnsi="Times New Roman" w:cs="Times New Roman"/>
          <w:b/>
          <w:sz w:val="28"/>
          <w:szCs w:val="28"/>
        </w:rPr>
        <w:t>м</w:t>
      </w:r>
      <w:r w:rsidRPr="00D22D9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22D90">
        <w:rPr>
          <w:rFonts w:ascii="Times New Roman" w:hAnsi="Times New Roman" w:cs="Times New Roman"/>
          <w:b/>
          <w:sz w:val="28"/>
          <w:szCs w:val="28"/>
        </w:rPr>
        <w:t>у</w:t>
      </w:r>
      <w:r w:rsidR="002825F6">
        <w:rPr>
          <w:rFonts w:ascii="Times New Roman" w:hAnsi="Times New Roman" w:cs="Times New Roman"/>
          <w:b/>
          <w:sz w:val="28"/>
          <w:szCs w:val="28"/>
        </w:rPr>
        <w:t xml:space="preserve"> (на конец года)</w:t>
      </w:r>
    </w:p>
    <w:p w:rsidR="0082295E" w:rsidRPr="00D22D90" w:rsidRDefault="0082295E" w:rsidP="007868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2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240"/>
        <w:gridCol w:w="2250"/>
        <w:gridCol w:w="2552"/>
      </w:tblGrid>
      <w:tr w:rsidR="007868F8" w:rsidRPr="00D22D90" w:rsidTr="00E722F2">
        <w:trPr>
          <w:trHeight w:val="468"/>
        </w:trPr>
        <w:tc>
          <w:tcPr>
            <w:tcW w:w="1080" w:type="dxa"/>
            <w:vMerge w:val="restart"/>
            <w:vAlign w:val="center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40" w:type="dxa"/>
            <w:vMerge w:val="restart"/>
            <w:vAlign w:val="center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4802" w:type="dxa"/>
            <w:gridSpan w:val="2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</w:tr>
      <w:tr w:rsidR="007868F8" w:rsidRPr="00105540" w:rsidTr="00E722F2">
        <w:trPr>
          <w:trHeight w:val="540"/>
        </w:trPr>
        <w:tc>
          <w:tcPr>
            <w:tcW w:w="1080" w:type="dxa"/>
            <w:vMerge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240" w:type="dxa"/>
          </w:tcPr>
          <w:p w:rsidR="007868F8" w:rsidRPr="00D22D90" w:rsidRDefault="007868F8" w:rsidP="00E722F2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7868F8" w:rsidRPr="00D22D90" w:rsidRDefault="007868F8" w:rsidP="00EF58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 xml:space="preserve"> 100-</w:t>
            </w:r>
            <w:r w:rsidR="00EF5858" w:rsidRPr="00D22D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rPr>
          <w:trHeight w:val="154"/>
        </w:trPr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7868F8" w:rsidRPr="00105540" w:rsidRDefault="007868F8" w:rsidP="00EF58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 xml:space="preserve"> 100-</w:t>
            </w:r>
            <w:r w:rsidR="00661750" w:rsidRPr="006617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85-39</w:t>
            </w: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EF5858" w:rsidRPr="00661750" w:rsidRDefault="00661750" w:rsidP="00EF58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69-39</w:t>
            </w:r>
          </w:p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5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68F8" w:rsidRPr="00661750" w:rsidRDefault="007868F8" w:rsidP="0066175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750" w:rsidRPr="00661750">
              <w:rPr>
                <w:rFonts w:ascii="Times New Roman" w:hAnsi="Times New Roman" w:cs="Times New Roman"/>
                <w:sz w:val="28"/>
                <w:szCs w:val="28"/>
              </w:rPr>
              <w:t>88-31</w:t>
            </w: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93-67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5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91-36</w:t>
            </w: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100-73</w:t>
            </w: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240" w:type="dxa"/>
          </w:tcPr>
          <w:p w:rsidR="007868F8" w:rsidRPr="00D22D9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9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50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7868F8" w:rsidRPr="00105540" w:rsidRDefault="0032782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820">
              <w:rPr>
                <w:rFonts w:ascii="Times New Roman" w:hAnsi="Times New Roman" w:cs="Times New Roman"/>
                <w:sz w:val="28"/>
                <w:szCs w:val="28"/>
              </w:rPr>
              <w:t>90-50</w:t>
            </w: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7868F8" w:rsidRPr="0010554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91-82</w:t>
            </w: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100-82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782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50" w:type="dxa"/>
          </w:tcPr>
          <w:p w:rsidR="007868F8" w:rsidRPr="00661750" w:rsidRDefault="0032782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1750" w:rsidRPr="00661750"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94-69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60-60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100-33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68F8" w:rsidRPr="00105540" w:rsidTr="00E722F2">
        <w:tc>
          <w:tcPr>
            <w:tcW w:w="1080" w:type="dxa"/>
            <w:vMerge w:val="restart"/>
            <w:vAlign w:val="center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 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60-60</w:t>
            </w:r>
          </w:p>
        </w:tc>
        <w:tc>
          <w:tcPr>
            <w:tcW w:w="2552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8F8" w:rsidRPr="00105540" w:rsidTr="00E722F2">
        <w:tc>
          <w:tcPr>
            <w:tcW w:w="1080" w:type="dxa"/>
            <w:vMerge/>
            <w:vAlign w:val="center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0" w:type="dxa"/>
          </w:tcPr>
          <w:p w:rsidR="007868F8" w:rsidRPr="0066175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50" w:type="dxa"/>
          </w:tcPr>
          <w:p w:rsidR="007868F8" w:rsidRPr="00661750" w:rsidRDefault="00661750" w:rsidP="00E722F2">
            <w:pPr>
              <w:spacing w:line="240" w:lineRule="auto"/>
              <w:ind w:right="-20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68F8" w:rsidRPr="00661750"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2552" w:type="dxa"/>
          </w:tcPr>
          <w:p w:rsidR="007868F8" w:rsidRPr="00105540" w:rsidRDefault="007868F8" w:rsidP="00E722F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868F8" w:rsidRPr="0082295E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95E" w:rsidRPr="0082295E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Анализ результатов позволяет говорить о том, что основная масса учащихся успешно справилась с заданиями, однако есть  классы, на  которые в 201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необходимо </w:t>
      </w:r>
      <w:proofErr w:type="gramStart"/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учителям-предметникам</w:t>
      </w:r>
      <w:proofErr w:type="gramEnd"/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планируя свою работу по формированию учебных компетентностей:</w:t>
      </w:r>
    </w:p>
    <w:p w:rsidR="0082295E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русский язык (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алгебра (</w:t>
      </w:r>
      <w:r w:rsidR="000B0D84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  </w:t>
      </w:r>
    </w:p>
    <w:p w:rsidR="007868F8" w:rsidRPr="0082295E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8F8" w:rsidRPr="0082295E" w:rsidRDefault="0082295E" w:rsidP="000B0D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868F8" w:rsidRPr="0082295E">
        <w:rPr>
          <w:rFonts w:ascii="Times New Roman" w:hAnsi="Times New Roman" w:cs="Times New Roman"/>
          <w:bCs/>
          <w:sz w:val="28"/>
          <w:szCs w:val="28"/>
        </w:rPr>
        <w:t xml:space="preserve">Самые высокие результаты по школе в  4 классе (учитель </w:t>
      </w:r>
      <w:r w:rsidR="002825F6" w:rsidRPr="0082295E">
        <w:rPr>
          <w:rFonts w:ascii="Times New Roman" w:hAnsi="Times New Roman" w:cs="Times New Roman"/>
          <w:bCs/>
          <w:sz w:val="28"/>
          <w:szCs w:val="28"/>
        </w:rPr>
        <w:t>Никулин</w:t>
      </w:r>
      <w:r w:rsidR="000B0D84" w:rsidRPr="0082295E">
        <w:rPr>
          <w:rFonts w:ascii="Times New Roman" w:hAnsi="Times New Roman" w:cs="Times New Roman"/>
          <w:bCs/>
          <w:sz w:val="28"/>
          <w:szCs w:val="28"/>
        </w:rPr>
        <w:t>а Л.А</w:t>
      </w:r>
      <w:r w:rsidR="007868F8" w:rsidRPr="0082295E">
        <w:rPr>
          <w:rFonts w:ascii="Times New Roman" w:hAnsi="Times New Roman" w:cs="Times New Roman"/>
          <w:bCs/>
          <w:sz w:val="28"/>
          <w:szCs w:val="28"/>
        </w:rPr>
        <w:t xml:space="preserve">.), самые низкие в </w:t>
      </w:r>
      <w:r w:rsidR="002825F6" w:rsidRPr="0082295E">
        <w:rPr>
          <w:rFonts w:ascii="Times New Roman" w:hAnsi="Times New Roman" w:cs="Times New Roman"/>
          <w:bCs/>
          <w:sz w:val="28"/>
          <w:szCs w:val="28"/>
        </w:rPr>
        <w:t>5</w:t>
      </w:r>
      <w:r w:rsidR="007868F8" w:rsidRPr="0082295E">
        <w:rPr>
          <w:rFonts w:ascii="Times New Roman" w:hAnsi="Times New Roman" w:cs="Times New Roman"/>
          <w:bCs/>
          <w:sz w:val="28"/>
          <w:szCs w:val="28"/>
        </w:rPr>
        <w:t xml:space="preserve"> (классный руководитель </w:t>
      </w:r>
      <w:proofErr w:type="spellStart"/>
      <w:r w:rsidR="002825F6" w:rsidRPr="0082295E">
        <w:rPr>
          <w:rFonts w:ascii="Times New Roman" w:hAnsi="Times New Roman" w:cs="Times New Roman"/>
          <w:bCs/>
          <w:sz w:val="28"/>
          <w:szCs w:val="28"/>
        </w:rPr>
        <w:t>Сильченко</w:t>
      </w:r>
      <w:proofErr w:type="spellEnd"/>
      <w:r w:rsidR="002825F6" w:rsidRPr="0082295E">
        <w:rPr>
          <w:rFonts w:ascii="Times New Roman" w:hAnsi="Times New Roman" w:cs="Times New Roman"/>
          <w:bCs/>
          <w:sz w:val="28"/>
          <w:szCs w:val="28"/>
        </w:rPr>
        <w:t xml:space="preserve"> Е.С</w:t>
      </w:r>
      <w:r w:rsidR="000B0D84" w:rsidRPr="0082295E">
        <w:rPr>
          <w:rFonts w:ascii="Times New Roman" w:hAnsi="Times New Roman" w:cs="Times New Roman"/>
          <w:bCs/>
          <w:sz w:val="28"/>
          <w:szCs w:val="28"/>
        </w:rPr>
        <w:t>.).</w:t>
      </w:r>
    </w:p>
    <w:p w:rsidR="007868F8" w:rsidRPr="0082295E" w:rsidRDefault="002825F6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8F8" w:rsidRPr="0082295E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Учителям математики, планируя работу на 201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825F6"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необходимо обратить особое внимание на темы, вызывающие затруднения у учащихся (числовой луч, разложение на множители, решение систем линейных уравнений и линейных функций), подготовить задания, тесты для лучшего усвоения учебного материала.</w:t>
      </w: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Учителям русского языка, проанализировав итоги работ на заседании МО, продумать систему работы над темами, вызывающими наибольшие проблемы у учащихся: безударные гласные, правописание сложных слов,  морфологический разбор слов,  разряды местоимений, тире между подлежащим и сказуемым, правописание частиц.</w:t>
      </w:r>
    </w:p>
    <w:p w:rsidR="007868F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95E" w:rsidRDefault="0082295E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95E" w:rsidRPr="00785A58" w:rsidRDefault="0082295E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1C5" w:rsidRPr="0082295E" w:rsidRDefault="007868F8" w:rsidP="008229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    </w:t>
      </w:r>
      <w:r w:rsidRPr="00785A58">
        <w:rPr>
          <w:rFonts w:ascii="Times New Roman" w:hAnsi="Times New Roman" w:cs="Times New Roman"/>
          <w:b/>
          <w:sz w:val="28"/>
          <w:szCs w:val="28"/>
        </w:rPr>
        <w:t xml:space="preserve">3. Итоги государственной (итоговой)  аттестации выпускников 9, 11 классов   </w:t>
      </w:r>
    </w:p>
    <w:p w:rsidR="009901C5" w:rsidRPr="0082295E" w:rsidRDefault="009901C5" w:rsidP="008229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Государственная  (итоговая) аттестация  выпускников в 2012  году  была  организована  в  соответствии с  действующими нормативно-правовыми документами, регламентирующих  проведение   ГИА и ЕГЭ. </w:t>
      </w:r>
    </w:p>
    <w:p w:rsidR="009901C5" w:rsidRPr="0082295E" w:rsidRDefault="009901C5" w:rsidP="008229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соответствии с планом школы по проведению аттестации была своевременно организована работа с  учителями,  выпускниками и их родителями по изучению  необходимых  документов,  ознакомлению с правилами заполнения бланков ГИА и ЕГЭ-2012,  инструкциями  для участников ГИА и ЕГЭ, выбору   экзаменов выпускниками. </w:t>
      </w:r>
    </w:p>
    <w:p w:rsidR="009901C5" w:rsidRPr="0082295E" w:rsidRDefault="009901C5" w:rsidP="008229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Итоги проведения ГИА в 2012 году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   В  2011 -2012  году  к  государственной (итоговой) аттестации за курс основной общей школы   допущено  17 выпускников. 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Формы аттестации:</w:t>
      </w:r>
    </w:p>
    <w:p w:rsidR="009901C5" w:rsidRPr="0082295E" w:rsidRDefault="009901C5" w:rsidP="0082295E">
      <w:pPr>
        <w:pStyle w:val="a6"/>
        <w:numPr>
          <w:ilvl w:val="0"/>
          <w:numId w:val="5"/>
        </w:numPr>
        <w:spacing w:after="0"/>
        <w:ind w:left="125" w:hanging="48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295E">
        <w:rPr>
          <w:rFonts w:ascii="Times New Roman" w:hAnsi="Times New Roman" w:cs="Times New Roman"/>
          <w:color w:val="auto"/>
          <w:sz w:val="28"/>
          <w:szCs w:val="28"/>
        </w:rPr>
        <w:t xml:space="preserve">Новая форма  по текстам </w:t>
      </w:r>
      <w:proofErr w:type="spellStart"/>
      <w:r w:rsidRPr="0082295E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</w:p>
    <w:p w:rsidR="009901C5" w:rsidRPr="0082295E" w:rsidRDefault="009901C5" w:rsidP="0082295E">
      <w:pPr>
        <w:pStyle w:val="a6"/>
        <w:numPr>
          <w:ilvl w:val="0"/>
          <w:numId w:val="5"/>
        </w:numPr>
        <w:spacing w:after="0"/>
        <w:ind w:left="125" w:hanging="48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295E">
        <w:rPr>
          <w:rFonts w:ascii="Times New Roman" w:hAnsi="Times New Roman" w:cs="Times New Roman"/>
          <w:color w:val="auto"/>
          <w:sz w:val="28"/>
          <w:szCs w:val="28"/>
        </w:rPr>
        <w:t>Традиционная форма.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Составленные учителями билеты  по литературе, химии, обществознанию, биологии,  ОБЖ, физической  культуре  взяты из  «Вестника  образования России» № 5-7 за 2007 год. Все билеты рассмотрены  на заседании МО, сопровождаются пояснительными записками.  С  11.05.12   утвержденный  директором экзаменационный материал  хранится  в  сейфе. 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2295E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новой форме</w:t>
      </w:r>
      <w:r w:rsidRPr="0082295E">
        <w:rPr>
          <w:rFonts w:ascii="Times New Roman" w:hAnsi="Times New Roman" w:cs="Times New Roman"/>
          <w:sz w:val="28"/>
          <w:szCs w:val="28"/>
        </w:rPr>
        <w:t xml:space="preserve"> государственную (итоговую) аттестацию выпускники сдавали  русский язык и математику.  Динамика результатов отражена  в диаграмме:</w:t>
      </w:r>
    </w:p>
    <w:p w:rsidR="0082295E" w:rsidRPr="0082295E" w:rsidRDefault="009901C5" w:rsidP="0082295E">
      <w:pPr>
        <w:contextualSpacing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97830" cy="2152650"/>
            <wp:effectExtent l="19050" t="0" r="26670" b="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1C5" w:rsidRPr="0082295E" w:rsidRDefault="009901C5" w:rsidP="009901C5">
      <w:pPr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ГИА-9 по русскому языку  </w:t>
      </w:r>
      <w:r w:rsidRPr="0082295E">
        <w:rPr>
          <w:rFonts w:ascii="Times New Roman" w:hAnsi="Times New Roman" w:cs="Times New Roman"/>
          <w:sz w:val="28"/>
          <w:szCs w:val="28"/>
        </w:rPr>
        <w:t xml:space="preserve"> (учитель Белозерова Ю.А.)</w:t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 2012 году  к  государственной (итоговой) аттестации в  МБОУ СОШ № 22  допущено 17 человек, 16 из них сдавали  экзамен по русскому языку в новой  форме, 1  ученица, Мостовая Раиса,  – в  традиционной  форме.</w:t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Результаты  ГИА  по русскому языку следующие: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-100%, качество знаний -100%, По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шкале  средний  балл по школе – </w:t>
      </w:r>
      <w:r w:rsidRPr="0082295E">
        <w:rPr>
          <w:rFonts w:ascii="Times New Roman" w:hAnsi="Times New Roman" w:cs="Times New Roman"/>
          <w:sz w:val="28"/>
          <w:szCs w:val="28"/>
        </w:rPr>
        <w:lastRenderedPageBreak/>
        <w:t xml:space="preserve">88,9, что выше 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(83,1) и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 (83,05)  показателей. По баллам ФИПИ: </w:t>
      </w:r>
      <w:r w:rsidRPr="0082295E">
        <w:rPr>
          <w:rFonts w:ascii="Times New Roman" w:hAnsi="Times New Roman" w:cs="Times New Roman"/>
          <w:b/>
          <w:sz w:val="28"/>
          <w:szCs w:val="28"/>
        </w:rPr>
        <w:t>средний краевой балл   – 34,9,  средний  балл по району – 34,9, средний  балл по школе – 38.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1169"/>
        <w:gridCol w:w="850"/>
        <w:gridCol w:w="999"/>
        <w:gridCol w:w="966"/>
        <w:gridCol w:w="966"/>
        <w:gridCol w:w="668"/>
        <w:gridCol w:w="1558"/>
      </w:tblGrid>
      <w:tr w:rsidR="009901C5" w:rsidRPr="0082295E" w:rsidTr="006617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писавших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Обученность%</w:t>
            </w:r>
            <w:proofErr w:type="spell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  <w:proofErr w:type="spell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Средний балл по школе %</w:t>
            </w:r>
          </w:p>
        </w:tc>
      </w:tr>
      <w:tr w:rsidR="009901C5" w:rsidRPr="0082295E" w:rsidTr="006617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88,9</w:t>
            </w:r>
          </w:p>
        </w:tc>
      </w:tr>
    </w:tbl>
    <w:p w:rsidR="009901C5" w:rsidRPr="0082295E" w:rsidRDefault="009901C5" w:rsidP="009901C5">
      <w:pPr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     Т.о.,</w:t>
      </w:r>
      <w:r w:rsidRPr="00822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5E">
        <w:rPr>
          <w:rFonts w:ascii="Times New Roman" w:hAnsi="Times New Roman" w:cs="Times New Roman"/>
          <w:sz w:val="28"/>
          <w:szCs w:val="28"/>
        </w:rPr>
        <w:t>результаты ГИА по русскому языку свидетельствуют о прочности знаний, умений  и навыков, полученных в  основной школе  по русскому языку, и высоком качестве подготовки девятиклассников  к  государственной (итоговой) аттестации.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ГИА-9 по математике-9 </w:t>
      </w:r>
      <w:r w:rsidRPr="0082295E"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Шемена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В.В.)</w:t>
      </w:r>
    </w:p>
    <w:tbl>
      <w:tblPr>
        <w:tblW w:w="104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77"/>
        <w:gridCol w:w="1418"/>
        <w:gridCol w:w="992"/>
        <w:gridCol w:w="999"/>
        <w:gridCol w:w="966"/>
        <w:gridCol w:w="966"/>
        <w:gridCol w:w="668"/>
        <w:gridCol w:w="1558"/>
      </w:tblGrid>
      <w:tr w:rsidR="009901C5" w:rsidRPr="0082295E" w:rsidTr="006617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писавших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Обученность%</w:t>
            </w:r>
            <w:proofErr w:type="spell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Качество%</w:t>
            </w:r>
            <w:proofErr w:type="spellEnd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Средний балл по школе %</w:t>
            </w:r>
          </w:p>
        </w:tc>
      </w:tr>
      <w:tr w:rsidR="009901C5" w:rsidRPr="0082295E" w:rsidTr="006617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  40</w:t>
            </w:r>
          </w:p>
        </w:tc>
      </w:tr>
    </w:tbl>
    <w:p w:rsidR="009901C5" w:rsidRPr="0082295E" w:rsidRDefault="009901C5" w:rsidP="009901C5">
      <w:pPr>
        <w:spacing w:after="12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Сдавала  экзамены</w:t>
      </w:r>
      <w:r w:rsidRPr="0082295E">
        <w:rPr>
          <w:rFonts w:ascii="Times New Roman" w:hAnsi="Times New Roman" w:cs="Times New Roman"/>
          <w:sz w:val="28"/>
          <w:szCs w:val="28"/>
        </w:rPr>
        <w:t xml:space="preserve"> по русскому языку и  алгебре в традиционной форме  Мостовая Р.,  обучающаяся  на дому.  По результатам  обоих экзаменов получила  оценки «4».</w:t>
      </w:r>
    </w:p>
    <w:p w:rsidR="009901C5" w:rsidRPr="0082295E" w:rsidRDefault="009901C5" w:rsidP="009901C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 форме  ГИА работу написали 16 учащихся, 1  ученик сдавал экзамен на дому.</w:t>
      </w:r>
    </w:p>
    <w:p w:rsidR="009901C5" w:rsidRPr="0082295E" w:rsidRDefault="009901C5" w:rsidP="009901C5">
      <w:pPr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Результаты ГИА: </w:t>
      </w:r>
    </w:p>
    <w:p w:rsidR="009901C5" w:rsidRPr="0082295E" w:rsidRDefault="009901C5" w:rsidP="009901C5">
      <w:pPr>
        <w:tabs>
          <w:tab w:val="left" w:pos="19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«5» – 2</w:t>
      </w:r>
      <w:r w:rsidRPr="0082295E">
        <w:rPr>
          <w:rFonts w:ascii="Times New Roman" w:hAnsi="Times New Roman" w:cs="Times New Roman"/>
          <w:sz w:val="28"/>
          <w:szCs w:val="28"/>
        </w:rPr>
        <w:tab/>
        <w:t>«3» – 9           «4» – 5</w:t>
      </w:r>
      <w:r w:rsidRPr="0082295E">
        <w:rPr>
          <w:rFonts w:ascii="Times New Roman" w:hAnsi="Times New Roman" w:cs="Times New Roman"/>
          <w:sz w:val="28"/>
          <w:szCs w:val="28"/>
        </w:rPr>
        <w:tab/>
        <w:t xml:space="preserve">     «2» – 0</w:t>
      </w:r>
    </w:p>
    <w:p w:rsidR="009901C5" w:rsidRPr="0082295E" w:rsidRDefault="009901C5" w:rsidP="009901C5">
      <w:pPr>
        <w:tabs>
          <w:tab w:val="left" w:pos="19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Результаты экзамена  в  традиционной  форме –«4».</w:t>
      </w:r>
    </w:p>
    <w:p w:rsidR="009901C5" w:rsidRPr="0082295E" w:rsidRDefault="009901C5" w:rsidP="008229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100%, качество 43,75%.  Средний балл по 100-бальной системе – 40.  По первичному  </w:t>
      </w:r>
      <w:r w:rsidRPr="0082295E">
        <w:rPr>
          <w:rFonts w:ascii="Times New Roman" w:hAnsi="Times New Roman" w:cs="Times New Roman"/>
          <w:b/>
          <w:sz w:val="28"/>
          <w:szCs w:val="28"/>
        </w:rPr>
        <w:t xml:space="preserve">баллу средний  балл по школе – 14,0, что ниже  </w:t>
      </w:r>
      <w:proofErr w:type="spellStart"/>
      <w:r w:rsidRPr="0082295E">
        <w:rPr>
          <w:rFonts w:ascii="Times New Roman" w:hAnsi="Times New Roman" w:cs="Times New Roman"/>
          <w:b/>
          <w:sz w:val="28"/>
          <w:szCs w:val="28"/>
        </w:rPr>
        <w:t>среднекраевого</w:t>
      </w:r>
      <w:proofErr w:type="spellEnd"/>
      <w:r w:rsidRPr="0082295E">
        <w:rPr>
          <w:rFonts w:ascii="Times New Roman" w:hAnsi="Times New Roman" w:cs="Times New Roman"/>
          <w:b/>
          <w:sz w:val="28"/>
          <w:szCs w:val="28"/>
        </w:rPr>
        <w:t xml:space="preserve"> (15,8) и </w:t>
      </w:r>
      <w:proofErr w:type="gramStart"/>
      <w:r w:rsidRPr="0082295E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82295E">
        <w:rPr>
          <w:rFonts w:ascii="Times New Roman" w:hAnsi="Times New Roman" w:cs="Times New Roman"/>
          <w:b/>
          <w:sz w:val="28"/>
          <w:szCs w:val="28"/>
        </w:rPr>
        <w:t xml:space="preserve"> (14,9)  показателей.</w:t>
      </w:r>
    </w:p>
    <w:p w:rsidR="009901C5" w:rsidRPr="0082295E" w:rsidRDefault="009901C5" w:rsidP="009901C5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Результаты экзамена 2012  года  показали  динамику  роста как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, так  и качества знаний, т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 в 2010-2011 у/г успеваемость составила 90,9%, качество - 36,3%.</w:t>
      </w:r>
    </w:p>
    <w:p w:rsidR="009901C5" w:rsidRPr="0082295E" w:rsidRDefault="009901C5" w:rsidP="009901C5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Причинами оптимальных  результатов государственной (итоговой) аттестации  учащихся является  качественная  подготовка  учащихся  к  ГИА в  течение  года, достаточное  проведение  дополнительных занятий по подготовке  к экзамену,  систематический контроль администрации по организации подготовки  к ГИА. </w:t>
      </w:r>
    </w:p>
    <w:p w:rsidR="009901C5" w:rsidRPr="0082295E" w:rsidRDefault="009901C5" w:rsidP="009901C5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99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9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Итоги    государственной аттестации выпускников 9 класса, проводимой  в 2010-2011  учебном году в </w:t>
      </w:r>
      <w:r w:rsidRPr="008229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традиционной форме.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Выпускниками 9-ого  класса  были выбраны  экзамены по   литературе, химии, обществознанию, биологии,  ОБЖ, физической  культуре.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ОБЖ (по билетам) – 13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69"/>
        <w:gridCol w:w="769"/>
        <w:gridCol w:w="769"/>
        <w:gridCol w:w="1780"/>
        <w:gridCol w:w="1355"/>
        <w:gridCol w:w="1176"/>
        <w:gridCol w:w="1176"/>
        <w:gridCol w:w="1008"/>
      </w:tblGrid>
      <w:tr w:rsidR="009901C5" w:rsidRPr="0082295E" w:rsidTr="00661750">
        <w:tc>
          <w:tcPr>
            <w:tcW w:w="104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45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44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104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физическая культура (по билетам) – 13 человек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133"/>
        <w:gridCol w:w="842"/>
        <w:gridCol w:w="1001"/>
        <w:gridCol w:w="1701"/>
        <w:gridCol w:w="1559"/>
        <w:gridCol w:w="992"/>
        <w:gridCol w:w="993"/>
        <w:gridCol w:w="850"/>
      </w:tblGrid>
      <w:tr w:rsidR="009901C5" w:rsidRPr="0082295E" w:rsidTr="00661750">
        <w:tc>
          <w:tcPr>
            <w:tcW w:w="81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42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01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559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992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99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85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81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2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</w:tbl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литература (по билетам) – 1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69"/>
        <w:gridCol w:w="769"/>
        <w:gridCol w:w="769"/>
        <w:gridCol w:w="1780"/>
        <w:gridCol w:w="1355"/>
        <w:gridCol w:w="1176"/>
        <w:gridCol w:w="1176"/>
        <w:gridCol w:w="1008"/>
      </w:tblGrid>
      <w:tr w:rsidR="009901C5" w:rsidRPr="0082295E" w:rsidTr="00661750">
        <w:tc>
          <w:tcPr>
            <w:tcW w:w="104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45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44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1043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химия  (по билетам) – 1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69"/>
        <w:gridCol w:w="769"/>
        <w:gridCol w:w="769"/>
        <w:gridCol w:w="1780"/>
        <w:gridCol w:w="1355"/>
        <w:gridCol w:w="1176"/>
        <w:gridCol w:w="1176"/>
        <w:gridCol w:w="1008"/>
      </w:tblGrid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биология  (по билетам) – 2человека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69"/>
        <w:gridCol w:w="769"/>
        <w:gridCol w:w="769"/>
        <w:gridCol w:w="1780"/>
        <w:gridCol w:w="1355"/>
        <w:gridCol w:w="1176"/>
        <w:gridCol w:w="1176"/>
        <w:gridCol w:w="1008"/>
      </w:tblGrid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-  обществознание  (по билетам) – 2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69"/>
        <w:gridCol w:w="769"/>
        <w:gridCol w:w="769"/>
        <w:gridCol w:w="1780"/>
        <w:gridCol w:w="1355"/>
        <w:gridCol w:w="1176"/>
        <w:gridCol w:w="1176"/>
        <w:gridCol w:w="1008"/>
      </w:tblGrid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Выше годовой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Ниже годовой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9901C5" w:rsidRPr="0082295E" w:rsidTr="00661750">
        <w:tc>
          <w:tcPr>
            <w:tcW w:w="85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4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8" w:type="dxa"/>
          </w:tcPr>
          <w:p w:rsidR="009901C5" w:rsidRPr="0082295E" w:rsidRDefault="009901C5" w:rsidP="0082295E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901C5" w:rsidRPr="0082295E" w:rsidRDefault="009901C5" w:rsidP="008229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95E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проведения ЕГЭ в 2011 году</w:t>
      </w:r>
    </w:p>
    <w:p w:rsidR="009901C5" w:rsidRPr="0082295E" w:rsidRDefault="009901C5" w:rsidP="00990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Учащиеся  11 класса</w:t>
      </w:r>
      <w:r w:rsidRPr="0082295E">
        <w:rPr>
          <w:rFonts w:ascii="Times New Roman" w:hAnsi="Times New Roman" w:cs="Times New Roman"/>
          <w:sz w:val="28"/>
          <w:szCs w:val="28"/>
        </w:rPr>
        <w:t xml:space="preserve"> сдавали 2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  письменных экзамена (русский язык  и   математику) и 3  экзамена по выбору. Для итоговой аттестации  11-классники  выбрали   обществознание  (3),      историю (1),    английский  язык (1).</w:t>
      </w:r>
    </w:p>
    <w:p w:rsidR="009901C5" w:rsidRPr="0082295E" w:rsidRDefault="009901C5" w:rsidP="008229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lastRenderedPageBreak/>
        <w:t xml:space="preserve">  Анализ обработки результатов ЕГЭ  позволяет сделать выводы об  оптимальном уровне  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выпускников 2012  года   по русскому языку  и математике</w:t>
      </w: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Средний балл по русскому языку</w:t>
      </w:r>
      <w:r w:rsidRPr="0082295E">
        <w:rPr>
          <w:rFonts w:ascii="Times New Roman" w:hAnsi="Times New Roman" w:cs="Times New Roman"/>
          <w:sz w:val="28"/>
          <w:szCs w:val="28"/>
        </w:rPr>
        <w:t xml:space="preserve"> по школе составил </w:t>
      </w:r>
      <w:r w:rsidRPr="0082295E">
        <w:rPr>
          <w:rFonts w:ascii="Times New Roman" w:hAnsi="Times New Roman" w:cs="Times New Roman"/>
          <w:b/>
          <w:sz w:val="28"/>
          <w:szCs w:val="28"/>
        </w:rPr>
        <w:t>62,</w:t>
      </w:r>
      <w:r w:rsidRPr="0082295E">
        <w:rPr>
          <w:rFonts w:ascii="Times New Roman" w:hAnsi="Times New Roman" w:cs="Times New Roman"/>
          <w:sz w:val="28"/>
          <w:szCs w:val="28"/>
        </w:rPr>
        <w:t xml:space="preserve"> районный  </w:t>
      </w:r>
      <w:r w:rsidRPr="0082295E">
        <w:rPr>
          <w:rFonts w:ascii="Times New Roman" w:hAnsi="Times New Roman" w:cs="Times New Roman"/>
          <w:b/>
          <w:sz w:val="28"/>
          <w:szCs w:val="28"/>
        </w:rPr>
        <w:t>60,</w:t>
      </w:r>
      <w:r w:rsidRPr="0082295E">
        <w:rPr>
          <w:rFonts w:ascii="Times New Roman" w:hAnsi="Times New Roman" w:cs="Times New Roman"/>
          <w:sz w:val="28"/>
          <w:szCs w:val="28"/>
        </w:rPr>
        <w:t xml:space="preserve">5, краевой </w:t>
      </w:r>
      <w:r w:rsidRPr="0082295E">
        <w:rPr>
          <w:rFonts w:ascii="Times New Roman" w:hAnsi="Times New Roman" w:cs="Times New Roman"/>
          <w:b/>
          <w:sz w:val="28"/>
          <w:szCs w:val="28"/>
        </w:rPr>
        <w:t>65,1</w:t>
      </w:r>
      <w:r w:rsidRPr="0082295E">
        <w:rPr>
          <w:rFonts w:ascii="Times New Roman" w:hAnsi="Times New Roman" w:cs="Times New Roman"/>
          <w:sz w:val="28"/>
          <w:szCs w:val="28"/>
        </w:rPr>
        <w:t>.</w:t>
      </w:r>
    </w:p>
    <w:p w:rsidR="009901C5" w:rsidRPr="0082295E" w:rsidRDefault="009901C5" w:rsidP="009901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 сравнении с   результатами ЕГЭ 2011 года  средний  балл  снизился на 5 баллов в связи с тем, что в 2010-2011 году выпускниками являлись два одаренных ребенка, медалиста, которые  набрали по 93 балла, повысив общий балл по ОУ. В 2012 году  результат (62 б.)  выше  результатов 2010 г. (59,7) и 2009 г.,(58 б.).</w:t>
      </w:r>
    </w:p>
    <w:p w:rsidR="009901C5" w:rsidRPr="0082295E" w:rsidRDefault="009901C5" w:rsidP="009901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9901C5">
      <w:pPr>
        <w:ind w:hanging="567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34300" cy="2095500"/>
            <wp:effectExtent l="19050" t="0" r="1905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Со слабоуспевающими учениками проводились индивидуальные занятия по подготовке к ЕГЭ в соответствии с составленным планом и графиком работы, родители информировались о результатах КДР и посещаемости учащимися  дополнительных занятий. Также во втором полугодии были организованы субботние дополнительные занятия по подготовке к итоговой аттестации.  Для повышения уровня знаний использовались различные приёмы и методы: практические занятия, уроки-тренажёры, семинары по конкретным темам.</w:t>
      </w:r>
    </w:p>
    <w:p w:rsidR="009901C5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    Результаты ЕГЭ по русскому языку свидетельствуют об оптимальном  уровне подготовки.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82295E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82295E">
        <w:rPr>
          <w:rFonts w:ascii="Times New Roman" w:hAnsi="Times New Roman" w:cs="Times New Roman"/>
          <w:b/>
          <w:i/>
          <w:sz w:val="28"/>
          <w:szCs w:val="28"/>
        </w:rPr>
        <w:t>Результаты экзамена по математике ЕГЭ (учитель Лисицына Т.П.)</w:t>
      </w:r>
      <w:r w:rsidR="008229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 xml:space="preserve">Средний балл по математике  </w:t>
      </w:r>
      <w:r w:rsidRPr="0082295E">
        <w:rPr>
          <w:rFonts w:ascii="Times New Roman" w:hAnsi="Times New Roman" w:cs="Times New Roman"/>
          <w:sz w:val="28"/>
          <w:szCs w:val="28"/>
        </w:rPr>
        <w:t xml:space="preserve">по школе составил </w:t>
      </w:r>
      <w:r w:rsidRPr="0082295E">
        <w:rPr>
          <w:rFonts w:ascii="Times New Roman" w:hAnsi="Times New Roman" w:cs="Times New Roman"/>
          <w:b/>
          <w:sz w:val="28"/>
          <w:szCs w:val="28"/>
        </w:rPr>
        <w:t>46,2,</w:t>
      </w:r>
      <w:r w:rsidRPr="0082295E">
        <w:rPr>
          <w:rFonts w:ascii="Times New Roman" w:hAnsi="Times New Roman" w:cs="Times New Roman"/>
          <w:sz w:val="28"/>
          <w:szCs w:val="28"/>
        </w:rPr>
        <w:t xml:space="preserve"> районный  </w:t>
      </w:r>
      <w:r w:rsidRPr="0082295E">
        <w:rPr>
          <w:rFonts w:ascii="Times New Roman" w:hAnsi="Times New Roman" w:cs="Times New Roman"/>
          <w:b/>
          <w:sz w:val="28"/>
          <w:szCs w:val="28"/>
        </w:rPr>
        <w:t>42,2</w:t>
      </w:r>
      <w:r w:rsidRPr="0082295E">
        <w:rPr>
          <w:rFonts w:ascii="Times New Roman" w:hAnsi="Times New Roman" w:cs="Times New Roman"/>
          <w:sz w:val="28"/>
          <w:szCs w:val="28"/>
        </w:rPr>
        <w:t xml:space="preserve">, краевой </w:t>
      </w:r>
      <w:r w:rsidRPr="0082295E">
        <w:rPr>
          <w:rFonts w:ascii="Times New Roman" w:hAnsi="Times New Roman" w:cs="Times New Roman"/>
          <w:b/>
          <w:sz w:val="28"/>
          <w:szCs w:val="28"/>
        </w:rPr>
        <w:t>43,9</w:t>
      </w:r>
      <w:r w:rsidRPr="0082295E">
        <w:rPr>
          <w:rFonts w:ascii="Times New Roman" w:hAnsi="Times New Roman" w:cs="Times New Roman"/>
          <w:sz w:val="28"/>
          <w:szCs w:val="28"/>
        </w:rPr>
        <w:t>.</w:t>
      </w:r>
    </w:p>
    <w:p w:rsidR="009901C5" w:rsidRPr="0082295E" w:rsidRDefault="009901C5" w:rsidP="009901C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 течение учебного года мною  с выпускниками велась следующая работа: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lastRenderedPageBreak/>
        <w:t>был разработан тематический план дополнительных занятий;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строго по графику  проводились дополнительные занятия;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отслеживался учет посещения дополнительных занятий;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в дневнике указывалось время проведения дополнительных занятий, консультаций;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 xml:space="preserve">проверялись тетради для дополнительных занятий; 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 xml:space="preserve">после каждой КДР разрабатывался индивидуальный план работы с </w:t>
      </w:r>
      <w:proofErr w:type="gramStart"/>
      <w:r w:rsidRPr="0082295E">
        <w:rPr>
          <w:rFonts w:ascii="Times New Roman" w:hAnsi="Times New Roman"/>
          <w:sz w:val="28"/>
          <w:szCs w:val="28"/>
        </w:rPr>
        <w:t>неуспевающими</w:t>
      </w:r>
      <w:proofErr w:type="gramEnd"/>
      <w:r w:rsidRPr="0082295E">
        <w:rPr>
          <w:rFonts w:ascii="Times New Roman" w:hAnsi="Times New Roman"/>
          <w:sz w:val="28"/>
          <w:szCs w:val="28"/>
        </w:rPr>
        <w:t xml:space="preserve">; 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осуществлялся подробный анализ КДР, работа над допущенными  ошибками оформлялась в отдельных тетрадях;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обеспечивалась своевременное ознакомление родителей с успеваемостью и результатами КДР;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проводилась своевременная корректировка КТП;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велись  диагностические карты по отработке западающих тем и учету повторно изученного материала;</w:t>
      </w:r>
    </w:p>
    <w:p w:rsidR="009901C5" w:rsidRPr="0082295E" w:rsidRDefault="009901C5" w:rsidP="009901C5">
      <w:pPr>
        <w:pStyle w:val="aa"/>
        <w:numPr>
          <w:ilvl w:val="0"/>
          <w:numId w:val="43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2295E">
        <w:rPr>
          <w:rFonts w:ascii="Times New Roman" w:hAnsi="Times New Roman"/>
          <w:sz w:val="28"/>
          <w:szCs w:val="28"/>
        </w:rPr>
        <w:t>были проведены индивидуальные беседы с учащимися с целью выявления их социальных проблем.</w:t>
      </w:r>
    </w:p>
    <w:p w:rsidR="009901C5" w:rsidRPr="0082295E" w:rsidRDefault="009901C5" w:rsidP="009901C5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Т.о., выпускники в основном справились с заданиями базового уровня сложности, однако задания повышенного и высокого уровня вызвали затруднения, что необходимо  учитывать при дальнейшей подготовке школьников к сдаче ЕГЭ по предмету.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</w:t>
      </w:r>
      <w:r w:rsidRPr="0082295E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82295E">
        <w:rPr>
          <w:rFonts w:ascii="Times New Roman" w:hAnsi="Times New Roman" w:cs="Times New Roman"/>
          <w:sz w:val="28"/>
          <w:szCs w:val="28"/>
        </w:rPr>
        <w:t xml:space="preserve">  28 мая 2012 г. принимал участие  1  учащийся  11–ого  класса из 5-ти,  что составляет  20%.  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color w:val="1F262D"/>
          <w:sz w:val="28"/>
          <w:szCs w:val="28"/>
        </w:rPr>
        <w:t>Комиссия по </w:t>
      </w:r>
      <w:proofErr w:type="spellStart"/>
      <w:r w:rsidRPr="0082295E">
        <w:rPr>
          <w:rFonts w:ascii="Times New Roman" w:hAnsi="Times New Roman" w:cs="Times New Roman"/>
          <w:color w:val="1F262D"/>
          <w:sz w:val="28"/>
          <w:szCs w:val="28"/>
        </w:rPr>
        <w:t>шкалированию</w:t>
      </w:r>
      <w:proofErr w:type="spellEnd"/>
      <w:r w:rsidRPr="0082295E"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proofErr w:type="spellStart"/>
      <w:r w:rsidRPr="0082295E">
        <w:rPr>
          <w:rFonts w:ascii="Times New Roman" w:hAnsi="Times New Roman" w:cs="Times New Roman"/>
          <w:color w:val="1F262D"/>
          <w:sz w:val="28"/>
          <w:szCs w:val="28"/>
        </w:rPr>
        <w:t>Рособрнадзора</w:t>
      </w:r>
      <w:proofErr w:type="spellEnd"/>
      <w:r w:rsidRPr="0082295E">
        <w:rPr>
          <w:rFonts w:ascii="Times New Roman" w:hAnsi="Times New Roman" w:cs="Times New Roman"/>
          <w:color w:val="1F262D"/>
          <w:sz w:val="28"/>
          <w:szCs w:val="28"/>
        </w:rPr>
        <w:t xml:space="preserve"> определила минимальное количество баллов ЕГЭ по истории, свидетельствующее об освоении школьного курса в 2012 году</w:t>
      </w:r>
      <w:r w:rsidRPr="0082295E">
        <w:rPr>
          <w:rFonts w:ascii="Times New Roman" w:hAnsi="Times New Roman" w:cs="Times New Roman"/>
          <w:sz w:val="28"/>
          <w:szCs w:val="28"/>
        </w:rPr>
        <w:t xml:space="preserve"> - 32 балла.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Результаты Фоменко Ксении  - 51 балл.</w:t>
      </w:r>
    </w:p>
    <w:p w:rsidR="009901C5" w:rsidRPr="0082295E" w:rsidRDefault="009901C5" w:rsidP="009901C5">
      <w:pPr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Средний балл по району – 51,0</w:t>
      </w:r>
    </w:p>
    <w:p w:rsidR="009901C5" w:rsidRPr="0082295E" w:rsidRDefault="009901C5" w:rsidP="009901C5">
      <w:pPr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Средний балл по краю – 54</w:t>
      </w: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2011 году учащиеся  школы  </w:t>
      </w:r>
      <w:r w:rsidRPr="0082295E">
        <w:rPr>
          <w:rFonts w:ascii="Times New Roman" w:hAnsi="Times New Roman" w:cs="Times New Roman"/>
          <w:b/>
          <w:sz w:val="28"/>
          <w:szCs w:val="28"/>
        </w:rPr>
        <w:t>историю</w:t>
      </w:r>
      <w:r w:rsidRPr="0082295E">
        <w:rPr>
          <w:rFonts w:ascii="Times New Roman" w:hAnsi="Times New Roman" w:cs="Times New Roman"/>
          <w:sz w:val="28"/>
          <w:szCs w:val="28"/>
        </w:rPr>
        <w:t xml:space="preserve"> в  11 классе  не  сдавали. В сравнении с 2010 годом  результат нашей  школы  повысился  на 8,5   баллов (2012 год – 51 б.; 2010 год - 42,5 б).</w:t>
      </w: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Для подготовки к ЕГЭ учителем был разработан тематический план в соответствии с кодификатором 2012 года. В течение учебного года еженедельно с ученицей проводились индивидуальные консультации по предмету. Осуществлялся подробный анализ КДР, работа над допущенными  ошибками. Участие в  пробном  экзамене, проведенном  управлением </w:t>
      </w:r>
      <w:r w:rsidRPr="0082295E">
        <w:rPr>
          <w:rFonts w:ascii="Times New Roman" w:hAnsi="Times New Roman" w:cs="Times New Roman"/>
          <w:sz w:val="28"/>
          <w:szCs w:val="28"/>
        </w:rPr>
        <w:lastRenderedPageBreak/>
        <w:t>образования и ИМЦ,   позволило откорректировать  индивидуальную программу ученицы по  подготовке  к ЕГЭ. Данные пробного экзамена – 25 первичных баллов, результаты  ЕГЭ – 28 первичных баллов (51 тестовый).  О результатах пробного экзамена и КДР родители  своевременно оповещались  письменными извещениями.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   Таким образом,  порог успешности преодолен;  ученица справилась с заданиями базового уровня сложности, однако задания повышенного и высокого уровня вызвали затруднения, что необходимо  учитывать при дальнейшей подготовке школьников к сдаче ЕГЭ по предмету.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</w:t>
      </w:r>
      <w:r w:rsidRPr="0082295E">
        <w:rPr>
          <w:rFonts w:ascii="Times New Roman" w:hAnsi="Times New Roman" w:cs="Times New Roman"/>
          <w:b/>
          <w:sz w:val="28"/>
          <w:szCs w:val="28"/>
        </w:rPr>
        <w:t>по английскому  языку</w:t>
      </w:r>
      <w:r w:rsidRPr="0082295E">
        <w:rPr>
          <w:rFonts w:ascii="Times New Roman" w:hAnsi="Times New Roman" w:cs="Times New Roman"/>
          <w:sz w:val="28"/>
          <w:szCs w:val="28"/>
        </w:rPr>
        <w:t xml:space="preserve">  04 июня 2012 г. принимал участие  1  учащийся  11–ого  класса из 5-ти,  что составляет  20%.  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 единого государственного экзамена по </w:t>
      </w:r>
      <w:r w:rsidRPr="0082295E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82295E">
        <w:rPr>
          <w:rFonts w:ascii="Times New Roman" w:hAnsi="Times New Roman" w:cs="Times New Roman"/>
          <w:sz w:val="28"/>
          <w:szCs w:val="28"/>
        </w:rPr>
        <w:t xml:space="preserve">, подтверждающее освоение выпускником основных общеобразовательных программ среднего (полного) общего образования в 2012 году, - 20 баллов.  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Средний балл по английскому  языку школе составил 28, районный  51, краевой 60,8.</w:t>
      </w: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Для подготовки к ЕГЭ учителем был разработан тематический план в соответствии с кодификатором 2012 года. Определилась с выбором предмета  ученица в конце февраля 2012 года. С марта  еженедельно с ученицей проводились индивидуальные консультации по предмету. Осуществлялся подробный анализ КДР и  проверочных работ, проводимых в  школе, выполнялась работа над допущенными  ошибками.  О результатах   КДР родители  своевременно оповещались  письменными извещениями.</w:t>
      </w:r>
    </w:p>
    <w:p w:rsidR="009901C5" w:rsidRPr="0082295E" w:rsidRDefault="009901C5" w:rsidP="009901C5">
      <w:pPr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      Таким образом, порог успешности преодолен, ученица справилась с заданиями базового уровня сложности, однако задания повышенного и высокого уровня вызвали затруднения, что необходимо  учитывать при дальнейшей подготовке школьников к сдаче ЕГЭ по предмету.</w:t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</w:t>
      </w:r>
      <w:r w:rsidRPr="0082295E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82295E">
        <w:rPr>
          <w:rFonts w:ascii="Times New Roman" w:hAnsi="Times New Roman" w:cs="Times New Roman"/>
          <w:sz w:val="28"/>
          <w:szCs w:val="28"/>
        </w:rPr>
        <w:t xml:space="preserve">  в 2012 г. принимали  участие  3  учащихся  11–ого  класса из 5-ти,  что составляет  60% .  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Результаты: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Ворониной Эльвиры – 58 баллов;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Петуховой Екатерины – 53 балла;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Фоменко Ксении  - 59 баллов;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Средний балл по школе – 56,7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lastRenderedPageBreak/>
        <w:t>Средний балл по району – 55,0</w:t>
      </w:r>
    </w:p>
    <w:p w:rsidR="009901C5" w:rsidRPr="0082295E" w:rsidRDefault="009901C5" w:rsidP="008229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Средний балл по краю – 57,6</w:t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В течение трех лет ученики сдают ЕГЭ по обществознанию. В сравнении с 2011 годом  результат нашей  школы  понизился на   7,8   баллов (2012 год – 56,7 б.; 2011- 64,5 б., 2010 год - </w:t>
      </w:r>
      <w:r w:rsidRPr="0082295E">
        <w:rPr>
          <w:rFonts w:ascii="Times New Roman" w:hAnsi="Times New Roman" w:cs="Times New Roman"/>
          <w:sz w:val="28"/>
          <w:szCs w:val="28"/>
          <w:u w:val="single"/>
        </w:rPr>
        <w:t>42,5 б</w:t>
      </w:r>
      <w:r w:rsidRPr="0082295E">
        <w:rPr>
          <w:rFonts w:ascii="Times New Roman" w:hAnsi="Times New Roman" w:cs="Times New Roman"/>
          <w:sz w:val="28"/>
          <w:szCs w:val="28"/>
        </w:rPr>
        <w:t>).</w:t>
      </w:r>
    </w:p>
    <w:p w:rsidR="009901C5" w:rsidRPr="0082295E" w:rsidRDefault="009901C5" w:rsidP="009901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Для подготовки к ЕГЭ учителем был разработан тематический план в соответствии с кодификатором 2012 года. В течение учебного года еженедельно с учениками проводились индивидуальные консультации по предмету. Осуществлялся подробный анализ КДР, работа над допущенными  ошибками. Участие в  пробном  экзамене, проведенном  управлением образования и ИМЦ,   позволило откорректировать  индивидуальную программу учеников  по  подготовке  к ЕГЭ. О результатах пробного экзамена и КДР родители  своевременно оповещались  письменными извещениями.</w:t>
      </w:r>
    </w:p>
    <w:p w:rsidR="009901C5" w:rsidRPr="0082295E" w:rsidRDefault="009901C5" w:rsidP="00653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Таким образом, экзамен показал, что ученики владеют основным содержанием курса на уровне воспроизведения готовых знаний, распознавания существенных признаков ведущих понятий. Сформированы умения: извлекать информацию из неадаптированного источника; работать с понятийными рядами; восполнять недостающее звено в схеме; извлекать информацию из графических источников, статистических данных, представленных в табличной форме. В то же время сложными познавательными умениями преобразовывать социальную информацию, интерпретировать ее, синтезировать знания, извлеченные из разных источников, использовать полученные знания для анализа и оценки социальных явлений и процессов вызывают затруднения у учащихся.</w:t>
      </w: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Итоги статистики</w:t>
      </w:r>
      <w:r w:rsidRPr="0082295E">
        <w:rPr>
          <w:rFonts w:ascii="Times New Roman" w:hAnsi="Times New Roman" w:cs="Times New Roman"/>
          <w:sz w:val="28"/>
          <w:szCs w:val="28"/>
        </w:rPr>
        <w:t xml:space="preserve">  государственной  аттестации выпускников </w:t>
      </w:r>
      <w:r w:rsidRPr="0082295E">
        <w:rPr>
          <w:rFonts w:ascii="Times New Roman" w:hAnsi="Times New Roman" w:cs="Times New Roman"/>
          <w:b/>
          <w:sz w:val="28"/>
          <w:szCs w:val="28"/>
        </w:rPr>
        <w:t>9 класса</w:t>
      </w:r>
      <w:r w:rsidRPr="0082295E">
        <w:rPr>
          <w:rFonts w:ascii="Times New Roman" w:hAnsi="Times New Roman" w:cs="Times New Roman"/>
          <w:sz w:val="28"/>
          <w:szCs w:val="28"/>
        </w:rPr>
        <w:t xml:space="preserve"> в 2011-2012  учебном году</w:t>
      </w:r>
    </w:p>
    <w:p w:rsidR="009901C5" w:rsidRPr="0082295E" w:rsidRDefault="009901C5" w:rsidP="009901C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984"/>
        <w:gridCol w:w="1843"/>
      </w:tblGrid>
      <w:tr w:rsidR="009901C5" w:rsidRPr="0082295E" w:rsidTr="0082295E">
        <w:trPr>
          <w:trHeight w:val="706"/>
        </w:trPr>
        <w:tc>
          <w:tcPr>
            <w:tcW w:w="4112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Предметы.</w:t>
            </w:r>
          </w:p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9901C5" w:rsidRPr="0082295E" w:rsidTr="0082295E">
        <w:trPr>
          <w:trHeight w:val="351"/>
        </w:trPr>
        <w:tc>
          <w:tcPr>
            <w:tcW w:w="4112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Перешли порог успешности</w:t>
            </w:r>
            <w:proofErr w:type="gram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01C5" w:rsidRPr="0082295E" w:rsidTr="0082295E">
        <w:trPr>
          <w:trHeight w:val="359"/>
        </w:trPr>
        <w:tc>
          <w:tcPr>
            <w:tcW w:w="4112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Средний бал по школе</w:t>
            </w:r>
          </w:p>
        </w:tc>
        <w:tc>
          <w:tcPr>
            <w:tcW w:w="198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22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901C5" w:rsidRPr="0082295E" w:rsidTr="0082295E">
        <w:trPr>
          <w:trHeight w:val="359"/>
        </w:trPr>
        <w:tc>
          <w:tcPr>
            <w:tcW w:w="4112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Ср. балл по району</w:t>
            </w:r>
          </w:p>
        </w:tc>
        <w:tc>
          <w:tcPr>
            <w:tcW w:w="198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843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901C5" w:rsidRPr="0082295E" w:rsidTr="0082295E">
        <w:trPr>
          <w:trHeight w:val="359"/>
        </w:trPr>
        <w:tc>
          <w:tcPr>
            <w:tcW w:w="4112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Ср. балл по краю</w:t>
            </w:r>
          </w:p>
        </w:tc>
        <w:tc>
          <w:tcPr>
            <w:tcW w:w="198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843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</w:tr>
    </w:tbl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lastRenderedPageBreak/>
        <w:t xml:space="preserve">Итоги статистики  государственной  аттестации выпускников </w:t>
      </w:r>
      <w:r w:rsidRPr="0082295E">
        <w:rPr>
          <w:rFonts w:ascii="Times New Roman" w:hAnsi="Times New Roman" w:cs="Times New Roman"/>
          <w:b/>
          <w:sz w:val="28"/>
          <w:szCs w:val="28"/>
        </w:rPr>
        <w:t>11 класса</w:t>
      </w:r>
      <w:r w:rsidRPr="0082295E">
        <w:rPr>
          <w:rFonts w:ascii="Times New Roman" w:hAnsi="Times New Roman" w:cs="Times New Roman"/>
          <w:sz w:val="28"/>
          <w:szCs w:val="28"/>
        </w:rPr>
        <w:t xml:space="preserve"> в 2011-2012  учебном году</w:t>
      </w:r>
    </w:p>
    <w:p w:rsidR="009901C5" w:rsidRPr="0082295E" w:rsidRDefault="009901C5" w:rsidP="009901C5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27"/>
        <w:gridCol w:w="1141"/>
        <w:gridCol w:w="1134"/>
        <w:gridCol w:w="1276"/>
        <w:gridCol w:w="1276"/>
      </w:tblGrid>
      <w:tr w:rsidR="009901C5" w:rsidRPr="0082295E" w:rsidTr="00DE141A">
        <w:trPr>
          <w:trHeight w:val="706"/>
        </w:trPr>
        <w:tc>
          <w:tcPr>
            <w:tcW w:w="23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Предметы.</w:t>
            </w:r>
          </w:p>
          <w:p w:rsidR="009901C5" w:rsidRPr="0082295E" w:rsidRDefault="009901C5" w:rsidP="00DE141A">
            <w:pPr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41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901C5" w:rsidRPr="0082295E" w:rsidTr="00DE141A">
        <w:trPr>
          <w:trHeight w:val="351"/>
        </w:trPr>
        <w:tc>
          <w:tcPr>
            <w:tcW w:w="23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Перешли порог успешности</w:t>
            </w:r>
            <w:proofErr w:type="gramStart"/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2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1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01C5" w:rsidRPr="0082295E" w:rsidTr="00DE141A">
        <w:trPr>
          <w:trHeight w:val="359"/>
        </w:trPr>
        <w:tc>
          <w:tcPr>
            <w:tcW w:w="23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Средний бал по школе</w:t>
            </w:r>
          </w:p>
        </w:tc>
        <w:tc>
          <w:tcPr>
            <w:tcW w:w="132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1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13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 xml:space="preserve"> 56,7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901C5" w:rsidRPr="0082295E" w:rsidTr="00DE141A">
        <w:trPr>
          <w:trHeight w:val="359"/>
        </w:trPr>
        <w:tc>
          <w:tcPr>
            <w:tcW w:w="23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Ср. балл по району</w:t>
            </w:r>
          </w:p>
        </w:tc>
        <w:tc>
          <w:tcPr>
            <w:tcW w:w="132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141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13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901C5" w:rsidRPr="0082295E" w:rsidTr="00DE141A">
        <w:trPr>
          <w:trHeight w:val="359"/>
        </w:trPr>
        <w:tc>
          <w:tcPr>
            <w:tcW w:w="23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Ср. балл по краю</w:t>
            </w:r>
          </w:p>
        </w:tc>
        <w:tc>
          <w:tcPr>
            <w:tcW w:w="132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141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13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</w:tr>
    </w:tbl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Динамика результатов  ЕГЭ по обязательным предметам за  5 лет</w:t>
      </w:r>
    </w:p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1471"/>
        <w:gridCol w:w="1472"/>
        <w:gridCol w:w="1472"/>
        <w:gridCol w:w="1472"/>
        <w:gridCol w:w="1379"/>
      </w:tblGrid>
      <w:tr w:rsidR="009901C5" w:rsidRPr="0082295E" w:rsidTr="00661750">
        <w:tc>
          <w:tcPr>
            <w:tcW w:w="236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53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43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901C5" w:rsidRPr="0082295E" w:rsidTr="00661750">
        <w:tc>
          <w:tcPr>
            <w:tcW w:w="236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53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143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901C5" w:rsidRPr="0082295E" w:rsidTr="00661750">
        <w:tc>
          <w:tcPr>
            <w:tcW w:w="2364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7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538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436" w:type="dxa"/>
          </w:tcPr>
          <w:p w:rsidR="009901C5" w:rsidRPr="0082295E" w:rsidRDefault="009901C5" w:rsidP="006617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5E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</w:tbl>
    <w:p w:rsidR="009901C5" w:rsidRPr="0082295E" w:rsidRDefault="009901C5" w:rsidP="009901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C5" w:rsidRPr="0082295E" w:rsidRDefault="009901C5" w:rsidP="00DE141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41A">
        <w:rPr>
          <w:rFonts w:ascii="Times New Roman" w:hAnsi="Times New Roman" w:cs="Times New Roman"/>
          <w:sz w:val="28"/>
          <w:szCs w:val="28"/>
        </w:rPr>
        <w:t>ВЫВОД:</w:t>
      </w:r>
      <w:r w:rsidR="00DE141A">
        <w:rPr>
          <w:rFonts w:ascii="Times New Roman" w:hAnsi="Times New Roman" w:cs="Times New Roman"/>
          <w:sz w:val="28"/>
          <w:szCs w:val="28"/>
        </w:rPr>
        <w:t xml:space="preserve"> </w:t>
      </w:r>
      <w:r w:rsidRPr="0082295E">
        <w:rPr>
          <w:rFonts w:ascii="Times New Roman" w:hAnsi="Times New Roman" w:cs="Times New Roman"/>
          <w:sz w:val="28"/>
          <w:szCs w:val="28"/>
        </w:rPr>
        <w:t xml:space="preserve">Итоги итоговой аттестации выпускников МБОУ СОШ №22  в форме  ЕГЭ и ГИА в  2012  году  выявили оптимальный  уровень их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  и  качества  знаний.   </w:t>
      </w:r>
    </w:p>
    <w:p w:rsidR="00653A3A" w:rsidRPr="0082295E" w:rsidRDefault="00653A3A" w:rsidP="00DE14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82295E" w:rsidRDefault="00E362F5" w:rsidP="00E362F5">
      <w:pPr>
        <w:ind w:left="-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868F8" w:rsidRPr="0082295E">
        <w:rPr>
          <w:rFonts w:ascii="Times New Roman" w:hAnsi="Times New Roman" w:cs="Times New Roman"/>
          <w:b/>
          <w:bCs/>
          <w:sz w:val="28"/>
          <w:szCs w:val="28"/>
        </w:rPr>
        <w:t>Анализ результатов реализации программы «Одаренные дети»</w:t>
      </w:r>
    </w:p>
    <w:p w:rsidR="007868F8" w:rsidRPr="0082295E" w:rsidRDefault="007868F8" w:rsidP="006A7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027" w:rsidRPr="0082295E" w:rsidRDefault="00390027" w:rsidP="00DE1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>По результатам работы  учителей с одаренными детьми в 2011-2012 учебном  году  имеются  следующие достижения:</w:t>
      </w:r>
    </w:p>
    <w:tbl>
      <w:tblPr>
        <w:tblStyle w:val="a7"/>
        <w:tblW w:w="10632" w:type="dxa"/>
        <w:tblInd w:w="-601" w:type="dxa"/>
        <w:tblLook w:val="04A0"/>
      </w:tblPr>
      <w:tblGrid>
        <w:gridCol w:w="504"/>
        <w:gridCol w:w="1987"/>
        <w:gridCol w:w="916"/>
        <w:gridCol w:w="1354"/>
        <w:gridCol w:w="1781"/>
        <w:gridCol w:w="1713"/>
        <w:gridCol w:w="2377"/>
      </w:tblGrid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№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Предмет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Класс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rPr>
                <w:color w:val="auto"/>
              </w:rPr>
            </w:pPr>
            <w:r w:rsidRPr="0082295E">
              <w:rPr>
                <w:color w:val="auto"/>
              </w:rPr>
              <w:t>Место (рейтинг)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Результат (победитель, призер, участник по протоколу)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Ф.И.О.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Учитель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литература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8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победитель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Пузанков Д.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Белозерова Ю.А.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2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Русский язык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8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3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Горева</w:t>
            </w:r>
            <w:proofErr w:type="spellEnd"/>
            <w:r w:rsidRPr="0082295E">
              <w:rPr>
                <w:color w:val="auto"/>
              </w:rPr>
              <w:t xml:space="preserve"> К.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Белозерова Ю.А.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3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искусство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8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Киреева</w:t>
            </w:r>
            <w:proofErr w:type="gramStart"/>
            <w:r w:rsidRPr="0082295E">
              <w:rPr>
                <w:color w:val="auto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Крюченкова</w:t>
            </w:r>
            <w:proofErr w:type="spellEnd"/>
            <w:r w:rsidRPr="0082295E">
              <w:rPr>
                <w:color w:val="auto"/>
              </w:rPr>
              <w:t xml:space="preserve"> Л.В.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4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искусство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9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Горева</w:t>
            </w:r>
            <w:proofErr w:type="spellEnd"/>
            <w:r w:rsidRPr="0082295E">
              <w:rPr>
                <w:color w:val="auto"/>
              </w:rPr>
              <w:t xml:space="preserve"> К.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Крюченкова</w:t>
            </w:r>
            <w:proofErr w:type="spellEnd"/>
            <w:r w:rsidRPr="0082295E">
              <w:rPr>
                <w:color w:val="auto"/>
              </w:rPr>
              <w:t xml:space="preserve"> Л.В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5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география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9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Горева</w:t>
            </w:r>
            <w:proofErr w:type="spellEnd"/>
            <w:r w:rsidRPr="0082295E">
              <w:rPr>
                <w:color w:val="auto"/>
              </w:rPr>
              <w:t xml:space="preserve"> К.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Крюченкова</w:t>
            </w:r>
            <w:proofErr w:type="spellEnd"/>
            <w:r w:rsidRPr="0082295E">
              <w:rPr>
                <w:color w:val="auto"/>
              </w:rPr>
              <w:t xml:space="preserve"> Л.В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lastRenderedPageBreak/>
              <w:t>6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ОБЖ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9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1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Горева</w:t>
            </w:r>
            <w:proofErr w:type="spellEnd"/>
            <w:r w:rsidRPr="0082295E">
              <w:rPr>
                <w:color w:val="auto"/>
              </w:rPr>
              <w:t xml:space="preserve"> К.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Холодков А.П.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7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 xml:space="preserve">Библиотечная  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8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2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Киреева А.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Пятенко</w:t>
            </w:r>
            <w:proofErr w:type="spellEnd"/>
            <w:r w:rsidRPr="0082295E">
              <w:rPr>
                <w:color w:val="auto"/>
              </w:rPr>
              <w:t xml:space="preserve"> В.М.</w:t>
            </w:r>
          </w:p>
        </w:tc>
      </w:tr>
      <w:tr w:rsidR="00390027" w:rsidRPr="0082295E" w:rsidTr="00661750">
        <w:tc>
          <w:tcPr>
            <w:tcW w:w="504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8</w:t>
            </w:r>
          </w:p>
        </w:tc>
        <w:tc>
          <w:tcPr>
            <w:tcW w:w="199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 xml:space="preserve">Библиотечная  </w:t>
            </w:r>
          </w:p>
        </w:tc>
        <w:tc>
          <w:tcPr>
            <w:tcW w:w="882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6</w:t>
            </w:r>
          </w:p>
        </w:tc>
        <w:tc>
          <w:tcPr>
            <w:tcW w:w="133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2</w:t>
            </w:r>
          </w:p>
        </w:tc>
        <w:tc>
          <w:tcPr>
            <w:tcW w:w="1783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призер</w:t>
            </w:r>
          </w:p>
        </w:tc>
        <w:tc>
          <w:tcPr>
            <w:tcW w:w="1731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r w:rsidRPr="0082295E">
              <w:rPr>
                <w:color w:val="auto"/>
              </w:rPr>
              <w:t>Матвеева В.</w:t>
            </w:r>
          </w:p>
        </w:tc>
        <w:tc>
          <w:tcPr>
            <w:tcW w:w="2410" w:type="dxa"/>
          </w:tcPr>
          <w:p w:rsidR="00390027" w:rsidRPr="0082295E" w:rsidRDefault="00390027" w:rsidP="00661750">
            <w:pPr>
              <w:jc w:val="center"/>
              <w:rPr>
                <w:color w:val="auto"/>
              </w:rPr>
            </w:pPr>
            <w:proofErr w:type="spellStart"/>
            <w:r w:rsidRPr="0082295E">
              <w:rPr>
                <w:color w:val="auto"/>
              </w:rPr>
              <w:t>Пятенко</w:t>
            </w:r>
            <w:proofErr w:type="spellEnd"/>
            <w:r w:rsidRPr="0082295E">
              <w:rPr>
                <w:color w:val="auto"/>
              </w:rPr>
              <w:t xml:space="preserve"> В.М.</w:t>
            </w:r>
          </w:p>
        </w:tc>
      </w:tr>
    </w:tbl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Дистанционные олимпиады: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«Русский медвежонок»</w:t>
      </w:r>
    </w:p>
    <w:p w:rsidR="00390027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 Диплом регионального победителя –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Катерина – 4 место в  регион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Белозерова Ю.А.)</w:t>
      </w:r>
    </w:p>
    <w:p w:rsidR="00FE0A32" w:rsidRPr="0082295E" w:rsidRDefault="00FE0A32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 и природа»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 - </w:t>
      </w:r>
      <w:r w:rsidR="00A65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место в  районе</w:t>
      </w:r>
      <w:r w:rsidR="00AA6324">
        <w:rPr>
          <w:rFonts w:ascii="Times New Roman" w:hAnsi="Times New Roman" w:cs="Times New Roman"/>
          <w:sz w:val="28"/>
          <w:szCs w:val="28"/>
        </w:rPr>
        <w:t xml:space="preserve">  (Пичугина Н.Н.)</w:t>
      </w:r>
    </w:p>
    <w:p w:rsidR="00390027" w:rsidRPr="0082295E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95E">
        <w:rPr>
          <w:rFonts w:ascii="Times New Roman" w:hAnsi="Times New Roman" w:cs="Times New Roman"/>
          <w:b/>
          <w:sz w:val="28"/>
          <w:szCs w:val="28"/>
        </w:rPr>
        <w:t>Олимпус</w:t>
      </w:r>
      <w:proofErr w:type="spellEnd"/>
      <w:r w:rsidRPr="0082295E">
        <w:rPr>
          <w:rFonts w:ascii="Times New Roman" w:hAnsi="Times New Roman" w:cs="Times New Roman"/>
          <w:b/>
          <w:sz w:val="28"/>
          <w:szCs w:val="28"/>
        </w:rPr>
        <w:t xml:space="preserve"> осенняя сессия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1 места  по русскому языку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узанков Денис, 8 класс,  – 4 место в   России  из 10526. (Белозерова Ю.А.)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  по математике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узанков Денис, 8 класс,  – 7 место в   России  из 10570. (Лисицына Т.П.)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8 места  по математике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атвеева Валерия, 6 класс,  – 8 место в   России  из 13007. (Лисицына Т.П.)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027" w:rsidRPr="0082295E" w:rsidRDefault="00390027" w:rsidP="0039002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95E">
        <w:rPr>
          <w:rFonts w:ascii="Times New Roman" w:hAnsi="Times New Roman" w:cs="Times New Roman"/>
          <w:b/>
          <w:sz w:val="28"/>
          <w:szCs w:val="28"/>
        </w:rPr>
        <w:t>Альбус</w:t>
      </w:r>
      <w:proofErr w:type="spellEnd"/>
      <w:r w:rsidRPr="0082295E">
        <w:rPr>
          <w:rFonts w:ascii="Times New Roman" w:hAnsi="Times New Roman" w:cs="Times New Roman"/>
          <w:b/>
          <w:sz w:val="28"/>
          <w:szCs w:val="28"/>
        </w:rPr>
        <w:t xml:space="preserve"> (зимняя  сессия)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1 места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узанков Денис  – 4 место в   России  из 10526. (Лисицына Т.П.)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еленская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Л., 4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– 3 место в   России  из 3976 (Никулина Л.А.)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орисенко Н., 4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  – 3 место в   России  из 3976 (Никулина Л.А.)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евелев О., 4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 – 3 место в   России  из 3976 (Никулина Л.А.)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>атнева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А., 4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  – 5 место в   России  из 3976 (Никулина Л.А.)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елозеров В., 4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– 9 место в   России  из 3976 (Никулина Л.А.)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узанков Д., 8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– 9 место в   России  из 4516(Белозерова Ю.А.)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иреева А., 8 </w:t>
      </w: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>.  – 9 место в   России  из 4516(Белозерова Ю.А.)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конференция: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 конференция Малой академии наук учащихся  </w:t>
      </w:r>
      <w:r w:rsidRPr="0082295E">
        <w:rPr>
          <w:rFonts w:ascii="Times New Roman" w:hAnsi="Times New Roman" w:cs="Times New Roman"/>
          <w:b/>
          <w:sz w:val="28"/>
          <w:szCs w:val="28"/>
          <w:u w:val="single"/>
        </w:rPr>
        <w:t>Темрюкского района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</w:rPr>
        <w:lastRenderedPageBreak/>
        <w:t>3 место –  ученица 10 класса Никифорова Ксения (секция   химии, учитель Пичугина Н.Н.)</w:t>
      </w:r>
    </w:p>
    <w:p w:rsidR="00390027" w:rsidRPr="0082295E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95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229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295E">
        <w:rPr>
          <w:rFonts w:ascii="Times New Roman" w:hAnsi="Times New Roman" w:cs="Times New Roman"/>
          <w:b/>
          <w:sz w:val="28"/>
          <w:szCs w:val="28"/>
          <w:u w:val="single"/>
        </w:rPr>
        <w:t>зональная</w:t>
      </w:r>
      <w:proofErr w:type="gramEnd"/>
      <w:r w:rsidRPr="0082295E">
        <w:rPr>
          <w:rFonts w:ascii="Times New Roman" w:hAnsi="Times New Roman" w:cs="Times New Roman"/>
          <w:b/>
          <w:sz w:val="28"/>
          <w:szCs w:val="28"/>
        </w:rPr>
        <w:t xml:space="preserve">  научно-практическая  конференция Малой академии наук учащихся Кубани (г. Абинск) </w:t>
      </w:r>
    </w:p>
    <w:p w:rsidR="00390027" w:rsidRPr="0082295E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95E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82295E">
        <w:rPr>
          <w:rFonts w:ascii="Times New Roman" w:hAnsi="Times New Roman" w:cs="Times New Roman"/>
          <w:sz w:val="28"/>
          <w:szCs w:val="28"/>
        </w:rPr>
        <w:t xml:space="preserve"> Катерина – 3 место в секции «Литературное творчество» (учитель Белозёрова Ю.А.).</w:t>
      </w:r>
    </w:p>
    <w:p w:rsidR="00390027" w:rsidRPr="0082295E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295E">
        <w:rPr>
          <w:rFonts w:ascii="Times New Roman" w:hAnsi="Times New Roman" w:cs="Times New Roman"/>
          <w:b/>
          <w:sz w:val="28"/>
          <w:szCs w:val="28"/>
        </w:rPr>
        <w:t>ВПС</w:t>
      </w:r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29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295E">
        <w:rPr>
          <w:rFonts w:ascii="Times New Roman" w:hAnsi="Times New Roman" w:cs="Times New Roman"/>
          <w:sz w:val="28"/>
          <w:szCs w:val="28"/>
        </w:rPr>
        <w:t xml:space="preserve"> место в марш-броске учебных сборов юношей 10-х классов (Холодков А.П.)</w:t>
      </w:r>
      <w:proofErr w:type="gramEnd"/>
    </w:p>
    <w:p w:rsidR="00390027" w:rsidRPr="0082295E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9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295E">
        <w:rPr>
          <w:rFonts w:ascii="Times New Roman" w:hAnsi="Times New Roman" w:cs="Times New Roman"/>
          <w:sz w:val="28"/>
          <w:szCs w:val="28"/>
        </w:rPr>
        <w:t xml:space="preserve"> место в смотре </w:t>
      </w:r>
      <w:proofErr w:type="gramStart"/>
      <w:r w:rsidRPr="0082295E">
        <w:rPr>
          <w:rFonts w:ascii="Times New Roman" w:hAnsi="Times New Roman" w:cs="Times New Roman"/>
          <w:sz w:val="28"/>
          <w:szCs w:val="28"/>
        </w:rPr>
        <w:t>строя  и</w:t>
      </w:r>
      <w:proofErr w:type="gramEnd"/>
      <w:r w:rsidRPr="0082295E">
        <w:rPr>
          <w:rFonts w:ascii="Times New Roman" w:hAnsi="Times New Roman" w:cs="Times New Roman"/>
          <w:sz w:val="28"/>
          <w:szCs w:val="28"/>
        </w:rPr>
        <w:t xml:space="preserve"> песни  учебных сборов юношей 10-х классов (Холодков А.П.)</w:t>
      </w: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229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295E">
        <w:rPr>
          <w:rFonts w:ascii="Times New Roman" w:hAnsi="Times New Roman" w:cs="Times New Roman"/>
          <w:sz w:val="28"/>
          <w:szCs w:val="28"/>
        </w:rPr>
        <w:t xml:space="preserve"> место в соревнованиях по футболу учебных сборов юношей 10-х классов</w:t>
      </w:r>
      <w:r w:rsidRPr="00653A3A">
        <w:rPr>
          <w:rFonts w:ascii="Times New Roman" w:hAnsi="Times New Roman" w:cs="Times New Roman"/>
          <w:sz w:val="28"/>
          <w:szCs w:val="28"/>
        </w:rPr>
        <w:t xml:space="preserve"> (Холодков А.П.)</w:t>
      </w:r>
      <w:proofErr w:type="gramEnd"/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A3A">
        <w:rPr>
          <w:rFonts w:ascii="Times New Roman" w:hAnsi="Times New Roman" w:cs="Times New Roman"/>
          <w:b/>
          <w:sz w:val="28"/>
          <w:szCs w:val="28"/>
        </w:rPr>
        <w:t>Туризм</w:t>
      </w: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A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3A3A">
        <w:rPr>
          <w:rFonts w:ascii="Times New Roman" w:hAnsi="Times New Roman" w:cs="Times New Roman"/>
          <w:sz w:val="28"/>
          <w:szCs w:val="28"/>
        </w:rPr>
        <w:t xml:space="preserve"> место в «Маршрут выживания и ПСР </w:t>
      </w:r>
      <w:proofErr w:type="gramStart"/>
      <w:r w:rsidRPr="00653A3A">
        <w:rPr>
          <w:rFonts w:ascii="Times New Roman" w:hAnsi="Times New Roman" w:cs="Times New Roman"/>
          <w:sz w:val="28"/>
          <w:szCs w:val="28"/>
        </w:rPr>
        <w:t>на  районных</w:t>
      </w:r>
      <w:proofErr w:type="gramEnd"/>
      <w:r w:rsidRPr="00653A3A">
        <w:rPr>
          <w:rFonts w:ascii="Times New Roman" w:hAnsi="Times New Roman" w:cs="Times New Roman"/>
          <w:sz w:val="28"/>
          <w:szCs w:val="28"/>
        </w:rPr>
        <w:t xml:space="preserve"> соревнования «Школа безопасности-2012» (Холодков А.П.)</w:t>
      </w: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A3A">
        <w:rPr>
          <w:rFonts w:ascii="Times New Roman" w:hAnsi="Times New Roman" w:cs="Times New Roman"/>
          <w:b/>
          <w:sz w:val="28"/>
          <w:szCs w:val="28"/>
        </w:rPr>
        <w:t>Конкурсы  учителей</w:t>
      </w: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3A3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3A3A">
        <w:rPr>
          <w:rFonts w:ascii="Times New Roman" w:hAnsi="Times New Roman" w:cs="Times New Roman"/>
          <w:sz w:val="28"/>
          <w:szCs w:val="28"/>
        </w:rPr>
        <w:t xml:space="preserve"> место в </w:t>
      </w:r>
      <w:proofErr w:type="gramStart"/>
      <w:r w:rsidRPr="00653A3A">
        <w:rPr>
          <w:rFonts w:ascii="Times New Roman" w:hAnsi="Times New Roman" w:cs="Times New Roman"/>
          <w:sz w:val="28"/>
          <w:szCs w:val="28"/>
        </w:rPr>
        <w:t>муниципальном  этапе</w:t>
      </w:r>
      <w:proofErr w:type="gramEnd"/>
      <w:r w:rsidRPr="00653A3A">
        <w:rPr>
          <w:rFonts w:ascii="Times New Roman" w:hAnsi="Times New Roman" w:cs="Times New Roman"/>
          <w:sz w:val="28"/>
          <w:szCs w:val="28"/>
        </w:rPr>
        <w:t xml:space="preserve"> краевого конкурса программ внеурочной деятельности (</w:t>
      </w:r>
      <w:proofErr w:type="spellStart"/>
      <w:r w:rsidRPr="00653A3A">
        <w:rPr>
          <w:rFonts w:ascii="Times New Roman" w:hAnsi="Times New Roman" w:cs="Times New Roman"/>
          <w:sz w:val="28"/>
          <w:szCs w:val="28"/>
        </w:rPr>
        <w:t>Черногорова</w:t>
      </w:r>
      <w:proofErr w:type="spellEnd"/>
      <w:r w:rsidRPr="00653A3A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0027" w:rsidRPr="00653A3A" w:rsidRDefault="00390027" w:rsidP="003900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3A3A">
        <w:rPr>
          <w:rFonts w:ascii="Times New Roman" w:hAnsi="Times New Roman" w:cs="Times New Roman"/>
          <w:b/>
          <w:sz w:val="28"/>
          <w:szCs w:val="28"/>
        </w:rPr>
        <w:t>Не школьные организации:</w:t>
      </w:r>
    </w:p>
    <w:p w:rsidR="00390027" w:rsidRPr="00653A3A" w:rsidRDefault="00390027" w:rsidP="00390027">
      <w:pPr>
        <w:spacing w:line="240" w:lineRule="auto"/>
        <w:contextualSpacing/>
        <w:jc w:val="both"/>
        <w:rPr>
          <w:b/>
          <w:sz w:val="28"/>
          <w:szCs w:val="28"/>
        </w:rPr>
      </w:pPr>
      <w:r w:rsidRPr="00653A3A">
        <w:rPr>
          <w:b/>
          <w:sz w:val="28"/>
          <w:szCs w:val="28"/>
        </w:rPr>
        <w:t>Турнир по боксу</w:t>
      </w:r>
    </w:p>
    <w:p w:rsidR="00390027" w:rsidRPr="00653A3A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A3A">
        <w:rPr>
          <w:rFonts w:ascii="Times New Roman" w:hAnsi="Times New Roman" w:cs="Times New Roman"/>
          <w:sz w:val="28"/>
          <w:szCs w:val="28"/>
        </w:rPr>
        <w:t>Даневич</w:t>
      </w:r>
      <w:proofErr w:type="spellEnd"/>
      <w:r w:rsidRPr="00653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3A">
        <w:rPr>
          <w:rFonts w:ascii="Times New Roman" w:hAnsi="Times New Roman" w:cs="Times New Roman"/>
          <w:sz w:val="28"/>
          <w:szCs w:val="28"/>
        </w:rPr>
        <w:t>Алесандр</w:t>
      </w:r>
      <w:proofErr w:type="spellEnd"/>
    </w:p>
    <w:p w:rsidR="00390027" w:rsidRPr="00653A3A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A3A">
        <w:rPr>
          <w:rFonts w:ascii="Times New Roman" w:hAnsi="Times New Roman" w:cs="Times New Roman"/>
          <w:sz w:val="28"/>
          <w:szCs w:val="28"/>
        </w:rPr>
        <w:t xml:space="preserve">Ахмедов </w:t>
      </w:r>
      <w:proofErr w:type="spellStart"/>
      <w:r w:rsidRPr="00653A3A">
        <w:rPr>
          <w:rFonts w:ascii="Times New Roman" w:hAnsi="Times New Roman" w:cs="Times New Roman"/>
          <w:sz w:val="28"/>
          <w:szCs w:val="28"/>
        </w:rPr>
        <w:t>Ренат</w:t>
      </w:r>
      <w:proofErr w:type="spellEnd"/>
    </w:p>
    <w:p w:rsidR="00390027" w:rsidRPr="00A50F97" w:rsidRDefault="00390027" w:rsidP="00390027">
      <w:pPr>
        <w:rPr>
          <w:sz w:val="28"/>
          <w:szCs w:val="28"/>
        </w:rPr>
      </w:pPr>
    </w:p>
    <w:p w:rsidR="00390027" w:rsidRPr="00BB6F6F" w:rsidRDefault="00390027" w:rsidP="00390027">
      <w:pPr>
        <w:jc w:val="center"/>
        <w:rPr>
          <w:b/>
          <w:color w:val="FF0000"/>
          <w:sz w:val="32"/>
          <w:szCs w:val="32"/>
        </w:rPr>
      </w:pPr>
      <w:r w:rsidRPr="00BB6F6F">
        <w:rPr>
          <w:b/>
          <w:color w:val="FF0000"/>
          <w:sz w:val="32"/>
          <w:szCs w:val="32"/>
        </w:rPr>
        <w:t>Сравнительная таблица</w:t>
      </w:r>
    </w:p>
    <w:p w:rsidR="00390027" w:rsidRPr="00BB6F6F" w:rsidRDefault="00390027" w:rsidP="00390027">
      <w:pPr>
        <w:jc w:val="center"/>
        <w:rPr>
          <w:b/>
          <w:color w:val="FF0000"/>
          <w:sz w:val="32"/>
          <w:szCs w:val="32"/>
        </w:rPr>
      </w:pPr>
      <w:r w:rsidRPr="00BB6F6F">
        <w:rPr>
          <w:b/>
          <w:color w:val="FF0000"/>
          <w:sz w:val="32"/>
          <w:szCs w:val="32"/>
        </w:rPr>
        <w:t>призовых мест в районных и краевых мероприя</w:t>
      </w:r>
      <w:r>
        <w:rPr>
          <w:b/>
          <w:color w:val="FF0000"/>
          <w:sz w:val="32"/>
          <w:szCs w:val="32"/>
        </w:rPr>
        <w:t>тиях за 9</w:t>
      </w:r>
      <w:r w:rsidRPr="00BB6F6F">
        <w:rPr>
          <w:b/>
          <w:color w:val="FF0000"/>
          <w:sz w:val="32"/>
          <w:szCs w:val="32"/>
        </w:rPr>
        <w:t xml:space="preserve"> лет</w:t>
      </w:r>
    </w:p>
    <w:p w:rsidR="00390027" w:rsidRPr="00EA6953" w:rsidRDefault="00390027" w:rsidP="00390027">
      <w:pPr>
        <w:jc w:val="right"/>
        <w:rPr>
          <w:b/>
        </w:rPr>
      </w:pPr>
      <w:r>
        <w:rPr>
          <w:b/>
        </w:rPr>
        <w:t xml:space="preserve"> 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/>
      </w:tblPr>
      <w:tblGrid>
        <w:gridCol w:w="1809"/>
        <w:gridCol w:w="947"/>
        <w:gridCol w:w="948"/>
        <w:gridCol w:w="947"/>
        <w:gridCol w:w="948"/>
        <w:gridCol w:w="948"/>
        <w:gridCol w:w="947"/>
        <w:gridCol w:w="948"/>
        <w:gridCol w:w="948"/>
        <w:gridCol w:w="948"/>
      </w:tblGrid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Pr="00320615" w:rsidRDefault="00390027" w:rsidP="00661750">
            <w:pPr>
              <w:contextualSpacing/>
              <w:rPr>
                <w:rFonts w:ascii="Calibri" w:hAnsi="Calibri"/>
                <w:color w:val="000000"/>
              </w:rPr>
            </w:pP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2003-2004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2004-2005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2005-2006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2006-2007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2007-2008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2008-2009</w:t>
            </w:r>
          </w:p>
        </w:tc>
        <w:tc>
          <w:tcPr>
            <w:tcW w:w="948" w:type="dxa"/>
            <w:shd w:val="clear" w:color="auto" w:fill="FDE9D9"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2009-2010</w:t>
            </w:r>
          </w:p>
        </w:tc>
        <w:tc>
          <w:tcPr>
            <w:tcW w:w="948" w:type="dxa"/>
            <w:shd w:val="clear" w:color="auto" w:fill="FDE9D9"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2010-2011</w:t>
            </w:r>
          </w:p>
        </w:tc>
        <w:tc>
          <w:tcPr>
            <w:tcW w:w="948" w:type="dxa"/>
            <w:shd w:val="clear" w:color="auto" w:fill="FDE9D9"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color w:val="006600"/>
                <w:sz w:val="28"/>
                <w:szCs w:val="28"/>
              </w:rPr>
            </w:pP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201</w:t>
            </w:r>
            <w:r>
              <w:rPr>
                <w:rFonts w:ascii="Calibri" w:hAnsi="Calibri"/>
                <w:color w:val="006600"/>
                <w:sz w:val="28"/>
                <w:szCs w:val="28"/>
              </w:rPr>
              <w:t>1</w:t>
            </w:r>
            <w:r w:rsidRPr="005063A8">
              <w:rPr>
                <w:rFonts w:ascii="Calibri" w:hAnsi="Calibri"/>
                <w:color w:val="006600"/>
                <w:sz w:val="28"/>
                <w:szCs w:val="28"/>
              </w:rPr>
              <w:t>-201</w:t>
            </w:r>
            <w:r>
              <w:rPr>
                <w:rFonts w:ascii="Calibri" w:hAnsi="Calibri"/>
                <w:color w:val="006600"/>
                <w:sz w:val="28"/>
                <w:szCs w:val="28"/>
              </w:rPr>
              <w:t>2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О</w:t>
            </w: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лимпиады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4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3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7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4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4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7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9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Конкурсы</w:t>
            </w:r>
          </w:p>
          <w:p w:rsidR="00390027" w:rsidRPr="0006245E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 xml:space="preserve"> уч-ся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 xml:space="preserve">    </w:t>
            </w: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5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  <w:r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5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3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3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17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AA6324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  <w:r w:rsidR="00AA6324"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lastRenderedPageBreak/>
              <w:t xml:space="preserve">Конкурсы </w:t>
            </w:r>
          </w:p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педагогов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0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3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5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1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НПК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-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2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center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 xml:space="preserve"> 2 р.  (5д.)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4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2р.</w:t>
            </w:r>
          </w:p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(3 д.)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0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4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7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 xml:space="preserve">       2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rPr>
                <w:rFonts w:ascii="Calibri" w:hAnsi="Calibri"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color w:val="006600"/>
                <w:sz w:val="32"/>
                <w:szCs w:val="32"/>
              </w:rPr>
              <w:t>с</w:t>
            </w:r>
            <w:r w:rsidRPr="0006245E">
              <w:rPr>
                <w:rFonts w:ascii="Calibri" w:hAnsi="Calibri"/>
                <w:color w:val="006600"/>
                <w:sz w:val="32"/>
                <w:szCs w:val="32"/>
              </w:rPr>
              <w:t>порт, УПС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8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15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7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1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10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16</w:t>
            </w:r>
          </w:p>
        </w:tc>
        <w:tc>
          <w:tcPr>
            <w:tcW w:w="948" w:type="dxa"/>
            <w:shd w:val="clear" w:color="auto" w:fill="FDE9D9"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7</w:t>
            </w:r>
          </w:p>
        </w:tc>
        <w:tc>
          <w:tcPr>
            <w:tcW w:w="948" w:type="dxa"/>
            <w:shd w:val="clear" w:color="auto" w:fill="FDE9D9"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ED5BF3">
              <w:rPr>
                <w:rFonts w:ascii="Calibri" w:hAnsi="Calibri"/>
                <w:b/>
                <w:color w:val="006600"/>
                <w:sz w:val="32"/>
                <w:szCs w:val="32"/>
              </w:rPr>
              <w:t>9</w:t>
            </w:r>
          </w:p>
        </w:tc>
        <w:tc>
          <w:tcPr>
            <w:tcW w:w="948" w:type="dxa"/>
            <w:shd w:val="clear" w:color="auto" w:fill="FDE9D9"/>
          </w:tcPr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ED5BF3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6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  <w:hideMark/>
          </w:tcPr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Всего: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11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7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25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17</w:t>
            </w:r>
          </w:p>
        </w:tc>
        <w:tc>
          <w:tcPr>
            <w:tcW w:w="948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2</w:t>
            </w:r>
          </w:p>
        </w:tc>
        <w:tc>
          <w:tcPr>
            <w:tcW w:w="947" w:type="dxa"/>
            <w:shd w:val="clear" w:color="auto" w:fill="FDE9D9"/>
            <w:noWrap/>
            <w:vAlign w:val="bottom"/>
            <w:hideMark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06245E">
              <w:rPr>
                <w:rFonts w:ascii="Calibri" w:hAnsi="Calibri"/>
                <w:b/>
                <w:color w:val="006600"/>
                <w:sz w:val="32"/>
                <w:szCs w:val="32"/>
              </w:rPr>
              <w:t>23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18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43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AA6324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30</w:t>
            </w:r>
          </w:p>
        </w:tc>
      </w:tr>
      <w:tr w:rsidR="00390027" w:rsidRPr="0006245E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</w:tcPr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Количество учащихся на конец  года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Default="00390027" w:rsidP="00661750">
            <w:pPr>
              <w:pStyle w:val="a6"/>
              <w:ind w:left="142"/>
            </w:pPr>
          </w:p>
          <w:p w:rsidR="00390027" w:rsidRDefault="00390027" w:rsidP="00661750">
            <w:pPr>
              <w:pStyle w:val="a6"/>
              <w:ind w:left="142"/>
            </w:pPr>
            <w:r>
              <w:t>01.09.2003  – 185 чел.</w:t>
            </w:r>
          </w:p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177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169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159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154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06245E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145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Pr="0006245E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127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115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jc w:val="center"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</w:p>
          <w:p w:rsidR="00390027" w:rsidRDefault="00390027" w:rsidP="00661750">
            <w:pPr>
              <w:contextualSpacing/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006600"/>
                <w:sz w:val="32"/>
                <w:szCs w:val="32"/>
              </w:rPr>
              <w:t>111</w:t>
            </w:r>
          </w:p>
        </w:tc>
        <w:tc>
          <w:tcPr>
            <w:tcW w:w="948" w:type="dxa"/>
            <w:shd w:val="clear" w:color="auto" w:fill="FDE9D9"/>
          </w:tcPr>
          <w:p w:rsidR="00390027" w:rsidRPr="00A755AA" w:rsidRDefault="00390027" w:rsidP="00661750">
            <w:pPr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Pr="00A755AA" w:rsidRDefault="00390027" w:rsidP="00661750">
            <w:pPr>
              <w:rPr>
                <w:rFonts w:ascii="Calibri" w:hAnsi="Calibri"/>
                <w:color w:val="006600"/>
                <w:sz w:val="32"/>
                <w:szCs w:val="32"/>
              </w:rPr>
            </w:pPr>
          </w:p>
          <w:p w:rsidR="00390027" w:rsidRPr="00A755AA" w:rsidRDefault="00390027" w:rsidP="00661750">
            <w:pPr>
              <w:rPr>
                <w:rFonts w:ascii="Calibri" w:hAnsi="Calibri"/>
                <w:b/>
                <w:color w:val="006600"/>
                <w:sz w:val="32"/>
                <w:szCs w:val="32"/>
              </w:rPr>
            </w:pPr>
            <w:r w:rsidRPr="00A755AA">
              <w:rPr>
                <w:rFonts w:ascii="Calibri" w:hAnsi="Calibri"/>
                <w:b/>
                <w:color w:val="006600"/>
                <w:sz w:val="32"/>
                <w:szCs w:val="32"/>
              </w:rPr>
              <w:t>117</w:t>
            </w:r>
          </w:p>
        </w:tc>
      </w:tr>
      <w:tr w:rsidR="00390027" w:rsidRPr="007617A9" w:rsidTr="00661750">
        <w:trPr>
          <w:trHeight w:val="300"/>
        </w:trPr>
        <w:tc>
          <w:tcPr>
            <w:tcW w:w="1809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% от общего числа  учащихся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Default="00390027" w:rsidP="00661750">
            <w:pPr>
              <w:pStyle w:val="a6"/>
              <w:ind w:left="142"/>
              <w:rPr>
                <w:b/>
                <w:color w:val="FF0000"/>
                <w:sz w:val="32"/>
                <w:szCs w:val="32"/>
              </w:rPr>
            </w:pPr>
          </w:p>
          <w:p w:rsidR="00390027" w:rsidRDefault="00390027" w:rsidP="00661750">
            <w:pPr>
              <w:pStyle w:val="a6"/>
              <w:ind w:left="142"/>
              <w:rPr>
                <w:b/>
                <w:color w:val="FF0000"/>
                <w:sz w:val="32"/>
                <w:szCs w:val="32"/>
              </w:rPr>
            </w:pPr>
          </w:p>
          <w:p w:rsidR="00390027" w:rsidRPr="005063A8" w:rsidRDefault="00390027" w:rsidP="00661750">
            <w:pPr>
              <w:pStyle w:val="a6"/>
              <w:ind w:left="142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6,2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15,97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15,7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11,03</w:t>
            </w:r>
          </w:p>
        </w:tc>
        <w:tc>
          <w:tcPr>
            <w:tcW w:w="948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15,17</w:t>
            </w:r>
          </w:p>
        </w:tc>
        <w:tc>
          <w:tcPr>
            <w:tcW w:w="947" w:type="dxa"/>
            <w:shd w:val="clear" w:color="auto" w:fill="FDE9D9"/>
            <w:noWrap/>
            <w:vAlign w:val="bottom"/>
          </w:tcPr>
          <w:p w:rsidR="00390027" w:rsidRPr="005063A8" w:rsidRDefault="00390027" w:rsidP="00661750">
            <w:pPr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18,1</w:t>
            </w:r>
          </w:p>
        </w:tc>
        <w:tc>
          <w:tcPr>
            <w:tcW w:w="948" w:type="dxa"/>
            <w:shd w:val="clear" w:color="auto" w:fill="FDE9D9"/>
          </w:tcPr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    </w:t>
            </w:r>
          </w:p>
          <w:p w:rsidR="00390027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Pr="005063A8" w:rsidRDefault="00390027" w:rsidP="00661750">
            <w:pPr>
              <w:contextualSpacing/>
              <w:jc w:val="righ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15,65</w:t>
            </w:r>
          </w:p>
        </w:tc>
        <w:tc>
          <w:tcPr>
            <w:tcW w:w="948" w:type="dxa"/>
            <w:shd w:val="clear" w:color="auto" w:fill="FDE9D9"/>
          </w:tcPr>
          <w:p w:rsidR="00390027" w:rsidRPr="005063A8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ab/>
            </w:r>
          </w:p>
          <w:p w:rsidR="00390027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Pr="005063A8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Pr="005063A8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3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8</w:t>
            </w:r>
            <w:r w:rsidRPr="005063A8">
              <w:rPr>
                <w:rFonts w:ascii="Calibri" w:hAnsi="Calibri"/>
                <w:b/>
                <w:color w:val="FF0000"/>
                <w:sz w:val="32"/>
                <w:szCs w:val="32"/>
              </w:rPr>
              <w:t>,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948" w:type="dxa"/>
            <w:shd w:val="clear" w:color="auto" w:fill="FDE9D9"/>
          </w:tcPr>
          <w:p w:rsidR="00390027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Default="00390027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  <w:p w:rsidR="00390027" w:rsidRPr="005063A8" w:rsidRDefault="009227BF" w:rsidP="00661750">
            <w:pPr>
              <w:tabs>
                <w:tab w:val="left" w:pos="255"/>
              </w:tabs>
              <w:contextualSpacing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25,6</w:t>
            </w:r>
          </w:p>
        </w:tc>
      </w:tr>
    </w:tbl>
    <w:p w:rsidR="00390027" w:rsidRDefault="00390027" w:rsidP="00390027">
      <w:pPr>
        <w:pStyle w:val="a6"/>
      </w:pPr>
    </w:p>
    <w:p w:rsidR="00390027" w:rsidRDefault="00390027" w:rsidP="00390027">
      <w:pPr>
        <w:spacing w:line="240" w:lineRule="auto"/>
        <w:contextualSpacing/>
        <w:jc w:val="both"/>
        <w:rPr>
          <w:b/>
          <w:sz w:val="28"/>
          <w:szCs w:val="28"/>
        </w:rPr>
      </w:pPr>
      <w:r w:rsidRPr="000415D4">
        <w:rPr>
          <w:b/>
          <w:sz w:val="28"/>
          <w:szCs w:val="28"/>
        </w:rPr>
        <w:t xml:space="preserve">Выводы:  </w:t>
      </w:r>
    </w:p>
    <w:p w:rsidR="00390027" w:rsidRPr="00972094" w:rsidRDefault="00390027" w:rsidP="003900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027" w:rsidRPr="00972094" w:rsidRDefault="00390027" w:rsidP="003900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094">
        <w:rPr>
          <w:rFonts w:ascii="Times New Roman" w:hAnsi="Times New Roman" w:cs="Times New Roman"/>
          <w:sz w:val="28"/>
          <w:szCs w:val="28"/>
        </w:rPr>
        <w:t xml:space="preserve">     Всего в  олимпиадах и конкурсах  приняло участие 89 учащихся, количество участников – </w:t>
      </w:r>
      <w:r w:rsidR="00F86F0D" w:rsidRPr="00972094">
        <w:rPr>
          <w:rFonts w:ascii="Times New Roman" w:hAnsi="Times New Roman" w:cs="Times New Roman"/>
          <w:sz w:val="28"/>
          <w:szCs w:val="28"/>
        </w:rPr>
        <w:t>6</w:t>
      </w:r>
      <w:r w:rsidRPr="00972094">
        <w:rPr>
          <w:rFonts w:ascii="Times New Roman" w:hAnsi="Times New Roman" w:cs="Times New Roman"/>
          <w:sz w:val="28"/>
          <w:szCs w:val="28"/>
        </w:rPr>
        <w:t xml:space="preserve">98. </w:t>
      </w:r>
    </w:p>
    <w:p w:rsidR="00972094" w:rsidRDefault="00972094" w:rsidP="00EB6B8F">
      <w:pPr>
        <w:pStyle w:val="a5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2094" w:rsidRDefault="00EB6B8F" w:rsidP="00972094">
      <w:pPr>
        <w:pStyle w:val="a5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="00785924" w:rsidRPr="00785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Анализ работы </w:t>
      </w:r>
    </w:p>
    <w:p w:rsidR="00785924" w:rsidRDefault="00EB6B8F" w:rsidP="00972094">
      <w:pPr>
        <w:pStyle w:val="a5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924" w:rsidRPr="0078592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введению ФГОС на первой ступени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5924" w:rsidRPr="00785924">
        <w:rPr>
          <w:rFonts w:ascii="Times New Roman" w:hAnsi="Times New Roman" w:cs="Times New Roman"/>
          <w:b/>
          <w:bCs/>
          <w:color w:val="auto"/>
          <w:sz w:val="28"/>
          <w:szCs w:val="28"/>
        </w:rPr>
        <w:t>в 1 классе</w:t>
      </w:r>
    </w:p>
    <w:p w:rsidR="00972094" w:rsidRPr="00785924" w:rsidRDefault="00972094" w:rsidP="00EB6B8F">
      <w:pPr>
        <w:pStyle w:val="a5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   В 2011-2012 учебном году на обучение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новым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ФГОС второго поколения перешли учащиеся 1 класса, в которых обучается 10 человек.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 Российская школа переживает сегодня серьезные преобразования. На смену парадигме знаний, умений и навыков пришел  федеральный государственный образовательный стандарт нового поколения,  в основе которого лежат формирование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подхода, развитие универсальных учебных действий.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lastRenderedPageBreak/>
        <w:t>     Начальная школа является составной частью всей системы непрерывного образования. Одна из главных ее задач – заложить потенциал обогащенного развития личности ребенка. Педагоги начальной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 Основными результатами образования в начальной школе, согласно ФГОС НОО нового поколения, 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ста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воспитание умения учиться – способности к самоорганизации с целью решения учебных задач;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 индивидуальный прогресс в основных сферах личностного развития – эмоциональной, познавательной,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Переход на ФГОС НОО осуществлен </w:t>
      </w:r>
      <w:proofErr w:type="gramStart"/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через</w:t>
      </w:r>
      <w:proofErr w:type="gramEnd"/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1. Изучение нормативно-правовой базы федерального, регионального уровней по внедрению ФГОС НОО.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2. Составление основной образовательной программы НОО.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3.Внесение дополнений в должностные инструкции в соответствии с требованиями к кадровому обеспечению реализации ФГОС НОО.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4. Анализ условий на соответствие требованиям ФГОС НОО.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5. Информирование родителей всех ступеней о подготовке к переходу на новые стандарты.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Нормативно-правовое обеспечение введения на ФГОС НОО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Создана нормативно – правовая база, которая основывается на документах федерального, регионального уровня: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  <w:u w:val="single"/>
        </w:rPr>
        <w:t>Нормативные документы по введению ФГОС на федеральном и региональном уровне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·       </w:t>
      </w:r>
      <w:hyperlink r:id="rId10" w:history="1">
        <w:r w:rsidRPr="00972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 РФ «Об образовании».</w:t>
        </w:r>
      </w:hyperlink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·       </w:t>
      </w:r>
      <w:hyperlink r:id="rId11" w:history="1">
        <w:r w:rsidRPr="00972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Положение </w:t>
        </w:r>
      </w:hyperlink>
      <w:r w:rsidRPr="00972094">
        <w:rPr>
          <w:rFonts w:ascii="Times New Roman" w:hAnsi="Times New Roman" w:cs="Times New Roman"/>
          <w:color w:val="auto"/>
          <w:sz w:val="28"/>
          <w:szCs w:val="28"/>
        </w:rPr>
        <w:t>о Совете Министерства образования и науки Российской Федерации по федеральным государственным образовательным стандартам от 10.04.2009г.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·       </w:t>
      </w:r>
      <w:hyperlink r:id="rId12" w:history="1">
        <w:r w:rsidRPr="00972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Концепция проекта федерального закона</w:t>
        </w:r>
      </w:hyperlink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"Об образовании в Российской Федерации" от 01.06.2009г.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·       </w:t>
      </w:r>
      <w:hyperlink r:id="rId13" w:history="1">
        <w:r w:rsidRPr="00972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 о введении ФГОС НОО 06.10.2009.</w:t>
        </w:r>
      </w:hyperlink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·       </w:t>
      </w:r>
      <w:hyperlink r:id="rId14" w:history="1">
        <w:r w:rsidRPr="00972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ФГОС НОО 06.10.2009.</w:t>
        </w:r>
      </w:hyperlink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  <w:u w:val="single"/>
        </w:rPr>
        <w:t>Созданы следующие нормативные документы по введению ФГОС на уровне ОУ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Приказ об утверждении ООП НОО;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Приказ об утверждении учебного плана;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Разработана образовательная программа в соответствии с требованиями ФГОС нового поколения.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Определены учебные рабочие программы.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lastRenderedPageBreak/>
        <w:t>·       Утверждены программы внеурочной деятельности.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Внесены изменения в локальные акты, регламентирующие стимулирующие и компенсационные выплаты в связи с переходом на ФГОС.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·       Внесены изменения в должностные инструкции в связи с переходом на ФГОС (учитель начальных классов, заместитель директора по УВР).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Выводы: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 Разработана основная нормативная база в соответствии с требованиями введения ФГОС;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план ВШК школы на 2011/2012 учебный год были включены мероприятия по контролю введения ФГОС в начальной школе.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 Требуют доработки локальные акты по организации внеурочной деятельности в 1 классе.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В план ВШ </w:t>
      </w:r>
      <w:proofErr w:type="spellStart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Кшколы</w:t>
      </w:r>
      <w:proofErr w:type="spellEnd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на 2012/2013 учебный год запланировать мероприятия по контролю введения ФГОС во 2 классы.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 Необходимо доработать локальные акты по организации внеурочной деятельности в 1 и 2 классах.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 Разработать образовательную программу в соответствии с требованиями ФГОС нового поколения для 2 класса.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Методическое сопровождение перехода на ФГОС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1. Осуществлена курсовая подготовка учителей начальной школы на базе МИОО.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2. Организована деятельность рабочей группы по созданию основной образовательной программы. В течение года ведется работа рабочей группы по доработке,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реализацииосновной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программы.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3. Проведен анализ модельных заданий, оценивающих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умения учащихся.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4.Разработаны задания уровневого характера, входного, промежуточного и итогового контроля, оценивающие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умения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1 ступени образования.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5.Организована психолого-педагогическая диагностическая работа.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 Определены методики диагностики готовности детей к школе. </w:t>
      </w:r>
    </w:p>
    <w:p w:rsid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-Проведена   итоговая диагностик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в 1 класс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-Педагогами начата работа по отслеживанию формирования УУД;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6.Организована работа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микрогрупп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по проблемам: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накопительной системы оценки.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организация работы по внедрению методик и технологий, способных реализовать идею целостного развития личности в образовательной деятельности.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разработка заданий направленных на формирование универсальных учебных действий.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7. Отслеживается занятость учащихся во внеурочной деятельности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8. Проведены мероприятия по апробации Федерального государственного стандарта начального общего образования.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     </w:t>
      </w: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Итоговые работы за первый класс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выполнили все обучающиеся. Результаты   показали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 xml:space="preserve">, что  100%   у </w:t>
      </w:r>
      <w:proofErr w:type="gramStart"/>
      <w:r w:rsidR="0097209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972094">
        <w:rPr>
          <w:rFonts w:ascii="Times New Roman" w:hAnsi="Times New Roman" w:cs="Times New Roman"/>
          <w:color w:val="auto"/>
          <w:sz w:val="28"/>
          <w:szCs w:val="28"/>
        </w:rPr>
        <w:t>   1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 сформированы  основные ключевые умения: навык чтения, умение работать с текстом,  выполнять инструкции, позволяющие  успешно продвигаться  в освоении  учебного материала на следующем этапе обучения. Более подробные результаты отражены в анализе ВШК.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в течение года проводилась работа по формированию </w:t>
      </w:r>
      <w:proofErr w:type="spellStart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УУДу</w:t>
      </w:r>
      <w:proofErr w:type="spellEnd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учащихся 1 класса;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организована деятельность по мониторингу предметных, </w:t>
      </w:r>
      <w:proofErr w:type="spellStart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метапредметных</w:t>
      </w:r>
      <w:proofErr w:type="spellEnd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умений через комплексные диагностические работы, тестовые задания.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Задачи: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-На основе аналитической деятельности скорректировать ООП НОО для</w:t>
      </w:r>
      <w:proofErr w:type="gramStart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2</w:t>
      </w:r>
      <w:proofErr w:type="gramEnd"/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классов.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Кадровое обеспечение введения ФГОС НОО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1.Приведены в соответствие с требованиями ФГОС НОО и новыми квалификационными характеристиками должностные инструкции работников</w:t>
      </w:r>
      <w:r w:rsidR="00972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школы.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2.Разработан план-график повышения квалификации педагогических и руководящих работников школы в связи с введением ФГОС НОО.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Информационное обеспечение введения ФГОС НОО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 Проведены классные и общешкольные родительские собрания, где родителям была дана информация о переходе школы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новые ФГОС, представлена программа действий по реализации стандартов.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1. Организовано информирование участников образовательного процесса и изучение общественного мнения родителей (законных представителей обучающихся) по вопросам введения ФГОС НОО (Протоколы родительских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собраний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,з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>аседаний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органа общественного управления, на которых происходило информирование родительской общественности.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Публикации на сайте).</w:t>
      </w:r>
      <w:proofErr w:type="gramEnd"/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2. В публичном докладе общеобразовательного учреждения за 2011-2012 учебный год имеется раздел, содержащий информацию о ходе введения ФГОС НОО.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3. Размещена информация о ходе введения ФГОС НОО на сайте школы.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Материально–техническое обеспечение перехода на ФГОС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За счет федерального и краевого  финансирования улучшено </w:t>
      </w:r>
      <w:r w:rsidRPr="00972094">
        <w:rPr>
          <w:rFonts w:ascii="Times New Roman" w:hAnsi="Times New Roman" w:cs="Times New Roman"/>
          <w:color w:val="auto"/>
          <w:sz w:val="28"/>
          <w:szCs w:val="28"/>
          <w:u w:val="single"/>
        </w:rPr>
        <w:t>материально – техническое обеспечение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для введения ФГОС в 1 классе с 2011 года: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Все кабинеты начальных классов находятся в хорошем  состоянии. 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Согласно требованиям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в классах заменена ученическая мебель 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 регулируемую, одноместную.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     Расширен библиотечный фонд (художественная, справочная литература, </w:t>
      </w:r>
      <w:proofErr w:type="spellStart"/>
      <w:r w:rsidRPr="00972094">
        <w:rPr>
          <w:rFonts w:ascii="Times New Roman" w:hAnsi="Times New Roman" w:cs="Times New Roman"/>
          <w:color w:val="auto"/>
          <w:sz w:val="28"/>
          <w:szCs w:val="28"/>
        </w:rPr>
        <w:t>ЦОРы</w:t>
      </w:r>
      <w:proofErr w:type="spellEnd"/>
      <w:r w:rsidRPr="00972094">
        <w:rPr>
          <w:rFonts w:ascii="Times New Roman" w:hAnsi="Times New Roman" w:cs="Times New Roman"/>
          <w:color w:val="auto"/>
          <w:sz w:val="28"/>
          <w:szCs w:val="28"/>
        </w:rPr>
        <w:t>); получен компьютер  для учащихся 1 класса, подключен  к   сети интернет.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lastRenderedPageBreak/>
        <w:t>     При организации обучения используется учебно-методический комплекс «Перспективная  начальная  школа». Все учащиеся обеспечены учебниками из фонда библиотеки. Электронные образовательные ресурсы приобретены за счет сре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дств шк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>олы (электронная поддержка уроков окружающего мира, литературного чтения).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    В школе организован доступ к сети Интернет, в локальную школьную сеть подключены все кабинеты. Доступ к небезопасным сайтам ограничен фильтром безопасности.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Выводы: 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Перечень оборудования, необходимого в начальной школе для введения ФГОС, соответствует требованиям.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i/>
          <w:iCs/>
          <w:color w:val="auto"/>
          <w:sz w:val="28"/>
          <w:szCs w:val="28"/>
        </w:rPr>
        <w:t>Продолжить обеспечение материально-технической базы для учащихся 1 и 2 классов.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Контроль выполнения плана перехода на ФГОС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    Документация на уровне школы была  подготовлена в полном объёме. Был  создан  план по внедрению и реализации ФГОС, целью которого  было создание условий для внедрения и реализации стандартов второго поколения.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  <w:u w:val="single"/>
        </w:rPr>
        <w:t>В рамках  реализации  плана были проведены круглые столы по темам: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«Система оценки результатов образования в условиях внедрения   ФГОС»,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«ФГОС общего образования: структура, содержание»;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проведены родительские собрания и консультации с родителями будущих первоклассников по проблемам введения ФГОС;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- 3  педагога начальных классов и учителя  физической  культуры, английского языка  прошли курсы повышения квалификации  по  ФГОС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  <w:u w:val="single"/>
        </w:rPr>
        <w:t>На  МО учителей начальных классов решались учебно-методические задачи: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все педагоги приняли участие в практико-ориентированной мастерской «Стандарты второго поколения: что должен знать, уметь и понимать педагог».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изучение и внедрение в практику «общеобразовательные стандарты нового поколения»;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непрерывное  совершенствование  уровня педагогического мастерства учителей, их эрудиции и компетентности в профессиональной сфере в условиях реализации стандартов второго поколения;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 использование наиболее эффективных технологий преподавания предметов, разнообразных вариативных подходов к творческой деятельности обучающихся.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Первые результаты  внедрения ФГОС показали, что, в целом, концептуальные идеи, заложенные в основу обучения  и развития школьника,  востребованы  в  условиях нашего образовательного учреждения.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Отмечается следующие положительные тенденции: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положительная динамика использования учителями начальных классов в образовательной практике учебно-методических разработок и материалов, </w:t>
      </w: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lastRenderedPageBreak/>
        <w:t>ориентированных на стандарты  нового поколения (тесты, дидактические материалы, контрольно – измерительный инструментарий);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>использование учителями  в работе с младшими школьниками современных образовательных технологий;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- ориентация учителей начальных классов на организацию </w:t>
      </w:r>
      <w:proofErr w:type="spellStart"/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среды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>осознание необходимости педагогами перехода на развивающие системы обучения</w:t>
      </w:r>
      <w:r w:rsidRPr="0097209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72094">
        <w:rPr>
          <w:rStyle w:val="ab"/>
          <w:rFonts w:ascii="Times New Roman" w:hAnsi="Times New Roman" w:cs="Times New Roman"/>
          <w:color w:val="auto"/>
          <w:sz w:val="28"/>
          <w:szCs w:val="28"/>
        </w:rPr>
        <w:t>возможность профессионального общения педагогов и обмена их опыта с коллегами;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 положительное отношение родителей к реализации внеурочной деятельности;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Style w:val="a4"/>
          <w:rFonts w:ascii="Times New Roman" w:hAnsi="Times New Roman" w:cs="Times New Roman"/>
          <w:color w:val="auto"/>
          <w:sz w:val="28"/>
          <w:szCs w:val="28"/>
        </w:rPr>
        <w:t>Но наряду с положительными моментами есть и  проблемы, которые необходимо отметить: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  недостаточная психологическая и профессиональная готовность учителей  начальных классов к реализации ООП;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i/>
          <w:iCs/>
          <w:color w:val="auto"/>
          <w:sz w:val="28"/>
          <w:szCs w:val="28"/>
        </w:rPr>
        <w:t>-  необходима коррекция   всех разделов  самой  программы Основного общего образования.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Исходя из анализа,  необходимо наметить пути решения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    Для этого необходимо всем педагогам школы активно  включится в процесс реализации стандартов второго поколения, для этого назрела необходимость  создать рабочие группы по отработке основных разделов ООП, прописать систему оценивания, вникать в структуру рабочих программ т.к. ее необходимо прописывать не только учителям начальных классов, но и учителям предметникам, работающим в классах реализующих стандарты (</w:t>
      </w:r>
      <w:proofErr w:type="gramStart"/>
      <w:r w:rsidRPr="00972094">
        <w:rPr>
          <w:rFonts w:ascii="Times New Roman" w:hAnsi="Times New Roman" w:cs="Times New Roman"/>
          <w:color w:val="auto"/>
          <w:sz w:val="28"/>
          <w:szCs w:val="28"/>
        </w:rPr>
        <w:t>ИЗО</w:t>
      </w:r>
      <w:proofErr w:type="gramEnd"/>
      <w:r w:rsidRPr="00972094">
        <w:rPr>
          <w:rFonts w:ascii="Times New Roman" w:hAnsi="Times New Roman" w:cs="Times New Roman"/>
          <w:color w:val="auto"/>
          <w:sz w:val="28"/>
          <w:szCs w:val="28"/>
        </w:rPr>
        <w:t>, музыки, физической культуры, иностранного языка).</w:t>
      </w:r>
    </w:p>
    <w:p w:rsidR="00785924" w:rsidRPr="00972094" w:rsidRDefault="00785924" w:rsidP="00785924">
      <w:pPr>
        <w:pStyle w:val="a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2094">
        <w:rPr>
          <w:rFonts w:ascii="Times New Roman" w:hAnsi="Times New Roman" w:cs="Times New Roman"/>
          <w:color w:val="auto"/>
          <w:sz w:val="28"/>
          <w:szCs w:val="28"/>
        </w:rPr>
        <w:t>     Продолжить изучение  и применение современных инновационных психолого-педагогических систем образования.</w:t>
      </w:r>
    </w:p>
    <w:p w:rsidR="00390027" w:rsidRPr="00EB6B8F" w:rsidRDefault="00785924" w:rsidP="00EB6B8F">
      <w:pPr>
        <w:pStyle w:val="a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5924">
        <w:rPr>
          <w:rStyle w:val="a4"/>
          <w:rFonts w:ascii="Times New Roman" w:hAnsi="Times New Roman" w:cs="Times New Roman"/>
          <w:color w:val="auto"/>
          <w:sz w:val="24"/>
          <w:szCs w:val="24"/>
        </w:rPr>
        <w:t> </w:t>
      </w:r>
    </w:p>
    <w:p w:rsidR="007868F8" w:rsidRPr="0021653D" w:rsidRDefault="00EB6B8F" w:rsidP="007868F8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868F8" w:rsidRPr="0021653D">
        <w:rPr>
          <w:rFonts w:ascii="Times New Roman" w:hAnsi="Times New Roman" w:cs="Times New Roman"/>
          <w:b/>
          <w:color w:val="auto"/>
          <w:sz w:val="28"/>
          <w:szCs w:val="28"/>
        </w:rPr>
        <w:t>.Анализ          методической       работы       в           школе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53D">
        <w:rPr>
          <w:rFonts w:ascii="Times New Roman" w:hAnsi="Times New Roman" w:cs="Times New Roman"/>
          <w:sz w:val="28"/>
          <w:szCs w:val="28"/>
        </w:rPr>
        <w:t>Методическая работа в 20</w:t>
      </w:r>
      <w:r w:rsidR="0021653D">
        <w:rPr>
          <w:rFonts w:ascii="Times New Roman" w:hAnsi="Times New Roman" w:cs="Times New Roman"/>
          <w:sz w:val="28"/>
          <w:szCs w:val="28"/>
        </w:rPr>
        <w:t>1</w:t>
      </w:r>
      <w:r w:rsidR="000612E2">
        <w:rPr>
          <w:rFonts w:ascii="Times New Roman" w:hAnsi="Times New Roman" w:cs="Times New Roman"/>
          <w:sz w:val="28"/>
          <w:szCs w:val="28"/>
        </w:rPr>
        <w:t>1</w:t>
      </w:r>
      <w:r w:rsidRPr="0021653D">
        <w:rPr>
          <w:rFonts w:ascii="Times New Roman" w:hAnsi="Times New Roman" w:cs="Times New Roman"/>
          <w:sz w:val="28"/>
          <w:szCs w:val="28"/>
        </w:rPr>
        <w:t>-201</w:t>
      </w:r>
      <w:r w:rsidR="000612E2">
        <w:rPr>
          <w:rFonts w:ascii="Times New Roman" w:hAnsi="Times New Roman" w:cs="Times New Roman"/>
          <w:sz w:val="28"/>
          <w:szCs w:val="28"/>
        </w:rPr>
        <w:t>2</w:t>
      </w:r>
      <w:r w:rsidR="0021653D">
        <w:rPr>
          <w:rFonts w:ascii="Times New Roman" w:hAnsi="Times New Roman" w:cs="Times New Roman"/>
          <w:sz w:val="28"/>
          <w:szCs w:val="28"/>
        </w:rPr>
        <w:t xml:space="preserve"> </w:t>
      </w:r>
      <w:r w:rsidRPr="0021653D">
        <w:rPr>
          <w:rFonts w:ascii="Times New Roman" w:hAnsi="Times New Roman" w:cs="Times New Roman"/>
          <w:sz w:val="28"/>
          <w:szCs w:val="28"/>
        </w:rPr>
        <w:t>учебном году была направлена на  реализацию программы «Наша новая школа»: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дальнейшее развитие и совершенствование работы школьных методических объединений педагогов; 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перехода  на  </w:t>
      </w:r>
      <w:r w:rsidR="0021653D">
        <w:rPr>
          <w:rFonts w:ascii="Times New Roman" w:hAnsi="Times New Roman" w:cs="Times New Roman"/>
          <w:sz w:val="28"/>
          <w:szCs w:val="28"/>
        </w:rPr>
        <w:t xml:space="preserve">ФГОС </w:t>
      </w:r>
      <w:r w:rsidR="000612E2">
        <w:rPr>
          <w:rFonts w:ascii="Times New Roman" w:hAnsi="Times New Roman" w:cs="Times New Roman"/>
          <w:sz w:val="28"/>
          <w:szCs w:val="28"/>
        </w:rPr>
        <w:t>учащихся 1-2  классов</w:t>
      </w:r>
      <w:r w:rsidRPr="00785A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внедрения личностно-ориентированных, развивающих и </w:t>
      </w:r>
      <w:proofErr w:type="spellStart"/>
      <w:r w:rsidRPr="00785A5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85A58">
        <w:rPr>
          <w:rFonts w:ascii="Times New Roman" w:hAnsi="Times New Roman" w:cs="Times New Roman"/>
          <w:sz w:val="28"/>
          <w:szCs w:val="28"/>
        </w:rPr>
        <w:t xml:space="preserve"> технологий обучения;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реализации   подпрограммы «Одаренные дети»; 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методическую помощь учителям,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  дальнейшее внедрение   системы мониторинга качества образования; 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оказание методической помощи в подготовке к аттестации педагогических кадров;</w:t>
      </w:r>
    </w:p>
    <w:p w:rsidR="007868F8" w:rsidRPr="00785A58" w:rsidRDefault="007868F8" w:rsidP="007868F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lastRenderedPageBreak/>
        <w:t>изучение, обобщение и внедрение перспективного опыта педагогов.</w:t>
      </w:r>
    </w:p>
    <w:p w:rsidR="007868F8" w:rsidRPr="00785A58" w:rsidRDefault="007868F8" w:rsidP="00786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В соответствии с  программой развития  школы, учитывая  инновационные процессы, происходящие в современном образовании, а также  приоритетные направления методической работы, нами была определена научно-методическая проблема школы:  </w:t>
      </w:r>
      <w:r w:rsidRPr="00785A58">
        <w:rPr>
          <w:rFonts w:ascii="Times New Roman" w:hAnsi="Times New Roman" w:cs="Times New Roman"/>
          <w:b/>
          <w:i/>
          <w:sz w:val="28"/>
          <w:szCs w:val="28"/>
        </w:rPr>
        <w:t>«Социализация личности ребёнка в условиях модернизации образования».</w:t>
      </w:r>
    </w:p>
    <w:p w:rsidR="007868F8" w:rsidRPr="00785A58" w:rsidRDefault="007868F8" w:rsidP="00786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Её решение возможно через совершенствование методического мастерства и информационно-методического сопровождения деятельности педагогов. 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Высшим коллегиальным органом управления   методической деятельностью педагогического коллектива по обеспечению образовательного процесса, путей и форм его обновления  является   </w:t>
      </w:r>
      <w:r w:rsidRPr="00785A58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методический совет, </w:t>
      </w:r>
      <w:r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 который </w:t>
      </w:r>
      <w:r w:rsidRPr="00785A58">
        <w:rPr>
          <w:rFonts w:ascii="Times New Roman" w:hAnsi="Times New Roman" w:cs="Times New Roman"/>
          <w:color w:val="000000"/>
          <w:sz w:val="28"/>
          <w:szCs w:val="28"/>
        </w:rPr>
        <w:t>возглавляет зам</w:t>
      </w:r>
      <w:proofErr w:type="gramStart"/>
      <w:r w:rsidRPr="00785A58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иректора школы по учебно-воспитательной работе  Белозёрова Ю.А.. В методический совет вошли руководители 4 методических объединений:   </w:t>
      </w:r>
      <w:proofErr w:type="spellStart"/>
      <w:r w:rsidRPr="00785A58">
        <w:rPr>
          <w:rFonts w:ascii="Times New Roman" w:hAnsi="Times New Roman" w:cs="Times New Roman"/>
          <w:color w:val="000000"/>
          <w:sz w:val="28"/>
          <w:szCs w:val="28"/>
        </w:rPr>
        <w:t>Радюшкина</w:t>
      </w:r>
      <w:proofErr w:type="spellEnd"/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Г.В. (МО гуманитарного цикла),  Пичугина Н.Н. (МО </w:t>
      </w:r>
      <w:proofErr w:type="spellStart"/>
      <w:proofErr w:type="gramStart"/>
      <w:r w:rsidRPr="00785A58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цикла),  Никулина Л.А. (начальных классов), </w:t>
      </w:r>
      <w:proofErr w:type="spellStart"/>
      <w:r w:rsidRPr="00785A58">
        <w:rPr>
          <w:rFonts w:ascii="Times New Roman" w:hAnsi="Times New Roman" w:cs="Times New Roman"/>
          <w:color w:val="000000"/>
          <w:sz w:val="28"/>
          <w:szCs w:val="28"/>
        </w:rPr>
        <w:t>Крюченкова</w:t>
      </w:r>
      <w:proofErr w:type="spellEnd"/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Л.В. (МО классных руководителей).  </w:t>
      </w:r>
    </w:p>
    <w:p w:rsidR="007868F8" w:rsidRPr="00785A58" w:rsidRDefault="007868F8" w:rsidP="006A77BC">
      <w:pPr>
        <w:tabs>
          <w:tab w:val="left" w:pos="720"/>
        </w:tabs>
        <w:spacing w:before="30" w:after="3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785A5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5A58">
        <w:rPr>
          <w:rFonts w:ascii="Times New Roman" w:hAnsi="Times New Roman" w:cs="Times New Roman"/>
          <w:b/>
          <w:color w:val="C00000"/>
          <w:sz w:val="28"/>
          <w:szCs w:val="28"/>
        </w:rPr>
        <w:t>МО</w:t>
      </w:r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ними.   Было проведено  по  6  заседаний МО, на которых рассматривались следующие вопросы: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обязательный минимум содержания образовательных программ общеобразовательной школы по данным предметам;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национальная доктрина образования на Кубани;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краевых контрольных работ в 11-х классах по предметам;</w:t>
      </w:r>
    </w:p>
    <w:p w:rsidR="007868F8" w:rsidRPr="00785A58" w:rsidRDefault="007868F8" w:rsidP="007868F8">
      <w:pPr>
        <w:pStyle w:val="a6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A58">
        <w:rPr>
          <w:rFonts w:ascii="Times New Roman" w:hAnsi="Times New Roman" w:cs="Times New Roman"/>
          <w:color w:val="auto"/>
          <w:sz w:val="28"/>
          <w:szCs w:val="28"/>
        </w:rPr>
        <w:t>Анализ результатов стартовых контрольных работ.</w:t>
      </w:r>
    </w:p>
    <w:p w:rsidR="007868F8" w:rsidRPr="00785A58" w:rsidRDefault="007868F8" w:rsidP="007868F8">
      <w:pPr>
        <w:pStyle w:val="a6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A58">
        <w:rPr>
          <w:rFonts w:ascii="Times New Roman" w:hAnsi="Times New Roman" w:cs="Times New Roman"/>
          <w:color w:val="auto"/>
          <w:sz w:val="28"/>
          <w:szCs w:val="28"/>
        </w:rPr>
        <w:t>Проведение школьных олимпиад. Участие в районных олимпиадах.</w:t>
      </w:r>
    </w:p>
    <w:p w:rsidR="007868F8" w:rsidRPr="00785A58" w:rsidRDefault="007868F8" w:rsidP="007868F8">
      <w:pPr>
        <w:pStyle w:val="a6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5A58">
        <w:rPr>
          <w:rFonts w:ascii="Times New Roman" w:hAnsi="Times New Roman" w:cs="Times New Roman"/>
          <w:color w:val="auto"/>
          <w:sz w:val="28"/>
          <w:szCs w:val="28"/>
        </w:rPr>
        <w:t>Обобщающий контроль в 5 классе и анализ адаптационного периода.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новейшие педагогические технологии;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развитие кабинетов;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о комплексе мер по подготовке учащихся 9 и 11 классов к сдаче ГИА и по материалам ЕГЭ;</w:t>
      </w:r>
    </w:p>
    <w:p w:rsidR="007868F8" w:rsidRPr="00785A58" w:rsidRDefault="007868F8" w:rsidP="007868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проведение школьных олимпиад с целью привития интереса к изучаемым предметам.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изучение методических рекомендаций для ОУ Краснодарского края по каждому предмету;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анализ результатов ЕГЭ;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разработка плана по </w:t>
      </w:r>
      <w:r w:rsidR="00455EF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переходу на ФГОС в начальной школе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изучение методических рекомендаций для ОУ Краснодарского края по каждому предмету;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подготовка и проведение школьных олимпиад;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пути преодоления неуспеваемости;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анализ диагностических контрольных работ;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работа с одаренными детьми. Итоги предметных олимпиад;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организация работы по подготовке к ЕГЭ;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работа со </w:t>
      </w:r>
      <w:proofErr w:type="gramStart"/>
      <w:r w:rsidRPr="00785A58">
        <w:rPr>
          <w:rFonts w:ascii="Times New Roman" w:hAnsi="Times New Roman" w:cs="Times New Roman"/>
          <w:color w:val="000000"/>
          <w:sz w:val="28"/>
          <w:szCs w:val="28"/>
        </w:rPr>
        <w:t>слабоуспевающими</w:t>
      </w:r>
      <w:proofErr w:type="gramEnd"/>
      <w:r w:rsidRPr="00785A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подготовка и проведение дней здоровья;</w:t>
      </w:r>
    </w:p>
    <w:p w:rsidR="007868F8" w:rsidRPr="00785A58" w:rsidRDefault="007868F8" w:rsidP="007868F8">
      <w:pPr>
        <w:pStyle w:val="a6"/>
        <w:widowControl w:val="0"/>
        <w:numPr>
          <w:ilvl w:val="0"/>
          <w:numId w:val="17"/>
        </w:numPr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рассмотрение экзаменационного материала для государственной (итоговой) аттестации выпускников 9 класса;</w:t>
      </w: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8F8" w:rsidRPr="00785A58" w:rsidRDefault="007868F8" w:rsidP="007868F8">
      <w:pPr>
        <w:pStyle w:val="a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>         В результате повышения квалификации учителей по темам самообразования, повысился уровень владения педагогов школы инновационными технологиями образования.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785A58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</w:rPr>
        <w:t>Формы методической работы, используемые в школе</w:t>
      </w:r>
      <w:r w:rsidRPr="00785A58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: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Тематические педагогические советы.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Методический совет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Методические объединения учителей.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Работа учителей над темами самообразования.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Открытые уроки.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Методический  месячник.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Работа с молодыми специалистами.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Работа с вновь пришедшими учителями.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Предметные недели.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Методические семинары.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Консультации по организации и проведению современного урока.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Организация работы с одаренными детьми.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Разработка методических рекомендаций в помощь учителю по ведению школьной документации, по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Педагогический мониторинг.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Организация и контроль курсовой системы повышения квалификации.</w:t>
      </w:r>
    </w:p>
    <w:p w:rsidR="007868F8" w:rsidRPr="00785A58" w:rsidRDefault="007868F8" w:rsidP="007868F8">
      <w:pPr>
        <w:spacing w:before="30" w:after="3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5A58">
        <w:rPr>
          <w:rFonts w:ascii="Times New Roman" w:hAnsi="Times New Roman" w:cs="Times New Roman"/>
          <w:bCs/>
          <w:iCs/>
          <w:sz w:val="28"/>
          <w:szCs w:val="28"/>
        </w:rPr>
        <w:t>- Аттестация.</w:t>
      </w:r>
    </w:p>
    <w:p w:rsidR="007868F8" w:rsidRPr="00785A58" w:rsidRDefault="007868F8" w:rsidP="00786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F8" w:rsidRPr="00785A58" w:rsidRDefault="007868F8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03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5A58">
        <w:rPr>
          <w:rFonts w:ascii="Times New Roman" w:hAnsi="Times New Roman" w:cs="Times New Roman"/>
          <w:sz w:val="28"/>
          <w:szCs w:val="28"/>
        </w:rPr>
        <w:t>По итогам года с целью совершенствования учебно-воспитательного процесса и выявления резервов для повышения качества образования собраны и проанализированы информационно-статистические материалы по успеваемости, качеству знаний, степени обученности учащихся. Составлен мониторинг работы каждого учителя.</w:t>
      </w:r>
    </w:p>
    <w:p w:rsidR="007868F8" w:rsidRPr="00785A58" w:rsidRDefault="00031DA6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68F8" w:rsidRPr="00785A58">
        <w:rPr>
          <w:rFonts w:ascii="Times New Roman" w:hAnsi="Times New Roman" w:cs="Times New Roman"/>
          <w:sz w:val="28"/>
          <w:szCs w:val="28"/>
        </w:rPr>
        <w:t>Изучение и оценка педагогической деятельности учителя и коллектива  осуществлялась администрацией через посещение уроков, проверку тетрадей, дневников учащихся.</w:t>
      </w:r>
    </w:p>
    <w:p w:rsidR="007868F8" w:rsidRPr="00785A58" w:rsidRDefault="00031DA6" w:rsidP="007868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68F8" w:rsidRPr="00785A58">
        <w:rPr>
          <w:rFonts w:ascii="Times New Roman" w:hAnsi="Times New Roman" w:cs="Times New Roman"/>
          <w:sz w:val="28"/>
          <w:szCs w:val="28"/>
        </w:rPr>
        <w:t>В 20</w:t>
      </w:r>
      <w:r w:rsidR="0021653D">
        <w:rPr>
          <w:rFonts w:ascii="Times New Roman" w:hAnsi="Times New Roman" w:cs="Times New Roman"/>
          <w:sz w:val="28"/>
          <w:szCs w:val="28"/>
        </w:rPr>
        <w:t>1</w:t>
      </w:r>
      <w:r w:rsidR="00390027">
        <w:rPr>
          <w:rFonts w:ascii="Times New Roman" w:hAnsi="Times New Roman" w:cs="Times New Roman"/>
          <w:sz w:val="28"/>
          <w:szCs w:val="28"/>
        </w:rPr>
        <w:t>1</w:t>
      </w:r>
      <w:r w:rsidR="007868F8" w:rsidRPr="00785A58">
        <w:rPr>
          <w:rFonts w:ascii="Times New Roman" w:hAnsi="Times New Roman" w:cs="Times New Roman"/>
          <w:sz w:val="28"/>
          <w:szCs w:val="28"/>
        </w:rPr>
        <w:t>-201</w:t>
      </w:r>
      <w:r w:rsidR="00390027">
        <w:rPr>
          <w:rFonts w:ascii="Times New Roman" w:hAnsi="Times New Roman" w:cs="Times New Roman"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sz w:val="28"/>
          <w:szCs w:val="28"/>
        </w:rPr>
        <w:t>учебном году посещено уроков:</w:t>
      </w:r>
    </w:p>
    <w:p w:rsidR="007868F8" w:rsidRPr="00785A58" w:rsidRDefault="007868F8" w:rsidP="007868F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- директором -</w:t>
      </w:r>
      <w:r w:rsidR="00390027">
        <w:rPr>
          <w:rFonts w:ascii="Times New Roman" w:hAnsi="Times New Roman" w:cs="Times New Roman"/>
          <w:sz w:val="28"/>
          <w:szCs w:val="28"/>
        </w:rPr>
        <w:t>33</w:t>
      </w:r>
      <w:r w:rsidRPr="00785A58">
        <w:rPr>
          <w:rFonts w:ascii="Times New Roman" w:hAnsi="Times New Roman" w:cs="Times New Roman"/>
          <w:sz w:val="28"/>
          <w:szCs w:val="28"/>
        </w:rPr>
        <w:t>,</w:t>
      </w:r>
    </w:p>
    <w:p w:rsidR="007868F8" w:rsidRPr="00785A58" w:rsidRDefault="007868F8" w:rsidP="007868F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 xml:space="preserve">- заместителем директора по УВР- </w:t>
      </w:r>
      <w:r w:rsidR="00390027">
        <w:rPr>
          <w:rFonts w:ascii="Times New Roman" w:hAnsi="Times New Roman" w:cs="Times New Roman"/>
          <w:sz w:val="28"/>
          <w:szCs w:val="28"/>
        </w:rPr>
        <w:t>67</w:t>
      </w:r>
      <w:r w:rsidRPr="00785A58">
        <w:rPr>
          <w:rFonts w:ascii="Times New Roman" w:hAnsi="Times New Roman" w:cs="Times New Roman"/>
          <w:sz w:val="28"/>
          <w:szCs w:val="28"/>
        </w:rPr>
        <w:t>,</w:t>
      </w:r>
    </w:p>
    <w:p w:rsidR="007868F8" w:rsidRPr="00785A58" w:rsidRDefault="007868F8" w:rsidP="007868F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A58">
        <w:rPr>
          <w:rFonts w:ascii="Times New Roman" w:hAnsi="Times New Roman" w:cs="Times New Roman"/>
          <w:sz w:val="28"/>
          <w:szCs w:val="28"/>
        </w:rPr>
        <w:t>- руководит</w:t>
      </w:r>
      <w:r w:rsidR="0021653D">
        <w:rPr>
          <w:rFonts w:ascii="Times New Roman" w:hAnsi="Times New Roman" w:cs="Times New Roman"/>
          <w:sz w:val="28"/>
          <w:szCs w:val="28"/>
        </w:rPr>
        <w:t xml:space="preserve">елями МО: начальных классов – </w:t>
      </w:r>
      <w:r w:rsidR="00390027">
        <w:rPr>
          <w:rFonts w:ascii="Times New Roman" w:hAnsi="Times New Roman" w:cs="Times New Roman"/>
          <w:sz w:val="28"/>
          <w:szCs w:val="28"/>
        </w:rPr>
        <w:t>6</w:t>
      </w:r>
      <w:r w:rsidR="0021653D">
        <w:rPr>
          <w:rFonts w:ascii="Times New Roman" w:hAnsi="Times New Roman" w:cs="Times New Roman"/>
          <w:sz w:val="28"/>
          <w:szCs w:val="28"/>
        </w:rPr>
        <w:t xml:space="preserve">, гуманитарного цикла – </w:t>
      </w:r>
      <w:r w:rsidR="00390027">
        <w:rPr>
          <w:rFonts w:ascii="Times New Roman" w:hAnsi="Times New Roman" w:cs="Times New Roman"/>
          <w:sz w:val="28"/>
          <w:szCs w:val="28"/>
        </w:rPr>
        <w:t>5</w:t>
      </w:r>
      <w:r w:rsidRPr="00785A58">
        <w:rPr>
          <w:rFonts w:ascii="Times New Roman" w:hAnsi="Times New Roman" w:cs="Times New Roman"/>
          <w:sz w:val="28"/>
          <w:szCs w:val="28"/>
        </w:rPr>
        <w:t>,  естес</w:t>
      </w:r>
      <w:r w:rsidR="0021653D">
        <w:rPr>
          <w:rFonts w:ascii="Times New Roman" w:hAnsi="Times New Roman" w:cs="Times New Roman"/>
          <w:sz w:val="28"/>
          <w:szCs w:val="28"/>
        </w:rPr>
        <w:t>твенно-математического цикла –</w:t>
      </w:r>
      <w:r w:rsidR="00390027">
        <w:rPr>
          <w:rFonts w:ascii="Times New Roman" w:hAnsi="Times New Roman" w:cs="Times New Roman"/>
          <w:sz w:val="28"/>
          <w:szCs w:val="28"/>
        </w:rPr>
        <w:t>3</w:t>
      </w:r>
      <w:r w:rsidRPr="00785A58">
        <w:rPr>
          <w:rFonts w:ascii="Times New Roman" w:hAnsi="Times New Roman" w:cs="Times New Roman"/>
          <w:sz w:val="28"/>
          <w:szCs w:val="28"/>
        </w:rPr>
        <w:t>.</w:t>
      </w:r>
    </w:p>
    <w:p w:rsidR="007868F8" w:rsidRPr="00785A58" w:rsidRDefault="007868F8" w:rsidP="007868F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785A58" w:rsidRDefault="00031DA6" w:rsidP="00031DA6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7868F8"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Посещенные уроки показали,   что учителя уверенно владеют учебным материалом, часто используют  </w:t>
      </w:r>
      <w:proofErr w:type="spellStart"/>
      <w:proofErr w:type="gramStart"/>
      <w:r w:rsidR="007868F8" w:rsidRPr="00785A58">
        <w:rPr>
          <w:rFonts w:ascii="Times New Roman" w:hAnsi="Times New Roman" w:cs="Times New Roman"/>
          <w:bCs/>
          <w:iCs/>
          <w:sz w:val="28"/>
          <w:szCs w:val="28"/>
        </w:rPr>
        <w:t>используют</w:t>
      </w:r>
      <w:proofErr w:type="spellEnd"/>
      <w:proofErr w:type="gramEnd"/>
      <w:r w:rsidR="007868F8" w:rsidRPr="00785A58">
        <w:rPr>
          <w:rFonts w:ascii="Times New Roman" w:hAnsi="Times New Roman" w:cs="Times New Roman"/>
          <w:bCs/>
          <w:iCs/>
          <w:sz w:val="28"/>
          <w:szCs w:val="28"/>
        </w:rPr>
        <w:t xml:space="preserve"> на уроках  динамические дидактические материалы  (аудио, видео, компьютерные).</w:t>
      </w:r>
    </w:p>
    <w:p w:rsidR="007868F8" w:rsidRPr="00785A58" w:rsidRDefault="007868F8" w:rsidP="00031DA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Традиционными  видами  работы  МО   школы  являются    проведение предметных недель и олимпиад,  которые позволяют как учащимся, так и учителям дополнительно раскрыть свой творческий потенциал. </w:t>
      </w:r>
    </w:p>
    <w:p w:rsidR="002C3AEB" w:rsidRPr="00731C5F" w:rsidRDefault="0021653D" w:rsidP="00031D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3900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68F8" w:rsidRPr="00785A58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3900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868F8"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у/</w:t>
      </w:r>
      <w:proofErr w:type="gramStart"/>
      <w:r w:rsidR="007868F8" w:rsidRPr="00785A5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7868F8" w:rsidRPr="00785A5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</w:t>
      </w:r>
      <w:r w:rsidR="007868F8" w:rsidRPr="00731C5F">
        <w:rPr>
          <w:rFonts w:ascii="Times New Roman" w:hAnsi="Times New Roman" w:cs="Times New Roman"/>
          <w:sz w:val="28"/>
          <w:szCs w:val="28"/>
        </w:rPr>
        <w:t>предметные недели</w:t>
      </w:r>
      <w:r w:rsidR="002C3AEB" w:rsidRPr="00731C5F">
        <w:rPr>
          <w:rFonts w:ascii="Times New Roman" w:hAnsi="Times New Roman" w:cs="Times New Roman"/>
          <w:sz w:val="28"/>
          <w:szCs w:val="28"/>
        </w:rPr>
        <w:t xml:space="preserve">, </w:t>
      </w:r>
      <w:r w:rsidR="007868F8" w:rsidRPr="00731C5F">
        <w:rPr>
          <w:rFonts w:ascii="Times New Roman" w:hAnsi="Times New Roman" w:cs="Times New Roman"/>
          <w:sz w:val="28"/>
          <w:szCs w:val="28"/>
        </w:rPr>
        <w:t xml:space="preserve"> </w:t>
      </w:r>
      <w:r w:rsidR="002C3AEB" w:rsidRPr="00731C5F">
        <w:rPr>
          <w:rFonts w:ascii="Times New Roman" w:hAnsi="Times New Roman" w:cs="Times New Roman"/>
          <w:sz w:val="28"/>
          <w:szCs w:val="28"/>
        </w:rPr>
        <w:t xml:space="preserve">проведенные в соответствии с </w:t>
      </w:r>
      <w:r w:rsidR="00390027">
        <w:rPr>
          <w:rFonts w:ascii="Times New Roman" w:hAnsi="Times New Roman" w:cs="Times New Roman"/>
          <w:sz w:val="28"/>
          <w:szCs w:val="28"/>
        </w:rPr>
        <w:t xml:space="preserve">графиком (См. анализы  проведения  недель).  </w:t>
      </w:r>
    </w:p>
    <w:p w:rsidR="00390027" w:rsidRPr="00731C5F" w:rsidRDefault="00390027" w:rsidP="00731C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8F8" w:rsidRPr="00731C5F" w:rsidRDefault="002C3AEB" w:rsidP="00031DA6">
      <w:pPr>
        <w:spacing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C5F">
        <w:rPr>
          <w:rFonts w:ascii="Times New Roman" w:hAnsi="Times New Roman" w:cs="Times New Roman"/>
          <w:sz w:val="28"/>
          <w:szCs w:val="28"/>
        </w:rPr>
        <w:t xml:space="preserve"> </w:t>
      </w:r>
      <w:r w:rsidR="007868F8" w:rsidRPr="00731C5F">
        <w:rPr>
          <w:rFonts w:ascii="Times New Roman" w:hAnsi="Times New Roman" w:cs="Times New Roman"/>
          <w:sz w:val="28"/>
          <w:szCs w:val="28"/>
        </w:rPr>
        <w:t>Учителя-предметники проявили хорошие организаторские способности, умение создать творческую атмосферу, использовали разнообразные нетрадиционные формы проведения, вызвали интерес учащихся.</w:t>
      </w:r>
    </w:p>
    <w:p w:rsidR="007868F8" w:rsidRPr="00731C5F" w:rsidRDefault="007868F8" w:rsidP="00731C5F">
      <w:pPr>
        <w:spacing w:before="30" w:after="3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hAnsi="Times New Roman" w:cs="Times New Roman"/>
          <w:bCs/>
          <w:iCs/>
          <w:sz w:val="28"/>
          <w:szCs w:val="28"/>
        </w:rPr>
        <w:t xml:space="preserve">Открытые уроки 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8F8" w:rsidRDefault="0021653D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</w:t>
      </w: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22</w:t>
      </w: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Черногорова</w:t>
      </w:r>
      <w:proofErr w:type="spellEnd"/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 w:rsidR="003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7868F8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лучшую программу внеурочной  деятельности и заняла 3  место.</w:t>
      </w:r>
    </w:p>
    <w:p w:rsidR="00731C5F" w:rsidRPr="00731C5F" w:rsidRDefault="00731C5F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основных показателей работы школы за 20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0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учебный год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сделать вывод о  том, что поставленные задачи педагогическим и ученическим коллективами в целом были решены. 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Однако следует отметить недостатки в работе: 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выявляется эффективность труда каждого учителя относительно результатов обученности учащихся, однако не  все  учител</w:t>
      </w:r>
      <w:proofErr w:type="gramStart"/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предметники  анализируют  результаты  индивидуальных достижений учащихся (диагностические карты);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вяло проводились </w:t>
      </w:r>
      <w:r w:rsidR="00ED6F5E"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</w:t>
      </w: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недели, было недостаточно гласности в подведении итогов, не все заявленные, мероприятия были проведены, часты были переносы,  не всегда отслеживается их качество, не проводится коррекционная работа. 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«одаренными» учащимися велась недостаточно, несистематически,  к районным предметным олимпиадам призеры     готовились  эпизодически, а значит,  неэффективно;</w:t>
      </w:r>
    </w:p>
    <w:p w:rsidR="007868F8" w:rsidRPr="00731C5F" w:rsidRDefault="007868F8" w:rsidP="00731C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не активно участвовали педагоги в   методических,   педагогических конкурсах;</w:t>
      </w:r>
    </w:p>
    <w:p w:rsidR="007868F8" w:rsidRPr="00731C5F" w:rsidRDefault="007868F8" w:rsidP="00731C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   в школе не издается печатное издание, </w:t>
      </w:r>
    </w:p>
    <w:p w:rsidR="007868F8" w:rsidRPr="00731C5F" w:rsidRDefault="007868F8" w:rsidP="00731C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была проведена научно-практическая конференция   учащихся  на школьном уровне.</w:t>
      </w:r>
    </w:p>
    <w:p w:rsidR="00E7455E" w:rsidRDefault="00E7455E" w:rsidP="00731C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3BE2" w:rsidRPr="001D3BE2" w:rsidRDefault="00020957" w:rsidP="001D3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</w:t>
      </w:r>
      <w:r w:rsidR="000B0D84"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адачи</w:t>
      </w:r>
      <w:r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методической работы</w:t>
      </w:r>
    </w:p>
    <w:p w:rsidR="00774438" w:rsidRDefault="00020957" w:rsidP="001D3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</w:t>
      </w:r>
      <w:r w:rsidR="00390027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>-201</w:t>
      </w:r>
      <w:r w:rsidR="00390027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учебный год</w:t>
      </w:r>
      <w:r w:rsidR="000B0D84" w:rsidRPr="001D3BE2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972094" w:rsidRPr="001D3BE2" w:rsidRDefault="00972094" w:rsidP="001D3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0D84" w:rsidRDefault="00774438" w:rsidP="009C731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D84" w:rsidRPr="00785A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системную работу и анализ деятельности по  реализации </w:t>
      </w:r>
      <w:r w:rsidR="0045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 программы </w:t>
      </w:r>
      <w:r w:rsidR="00455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МБОУ СОШ № 22</w:t>
      </w:r>
      <w:r w:rsidR="00455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программы НОО НШ,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разработанной в рамках </w:t>
      </w:r>
      <w:r w:rsidR="00455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74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7319" w:rsidRPr="00455EFA" w:rsidRDefault="009C7319" w:rsidP="009C7319">
      <w:pPr>
        <w:spacing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 Разработать программу развития  школы  на период с 2013 г. по 2018 г.</w:t>
      </w:r>
    </w:p>
    <w:p w:rsidR="00774438" w:rsidRDefault="009C7319" w:rsidP="009C731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D84" w:rsidRPr="00785A58">
        <w:rPr>
          <w:rFonts w:ascii="Times New Roman" w:hAnsi="Times New Roman" w:cs="Times New Roman"/>
          <w:sz w:val="28"/>
          <w:szCs w:val="28"/>
        </w:rPr>
        <w:t>.</w:t>
      </w:r>
      <w:r w:rsidR="00FE28AA">
        <w:rPr>
          <w:rFonts w:ascii="Times New Roman" w:hAnsi="Times New Roman" w:cs="Times New Roman"/>
          <w:sz w:val="28"/>
          <w:szCs w:val="28"/>
        </w:rPr>
        <w:t xml:space="preserve"> </w:t>
      </w:r>
      <w:r w:rsidR="000B0D84" w:rsidRPr="00785A58">
        <w:rPr>
          <w:rFonts w:ascii="Times New Roman" w:hAnsi="Times New Roman" w:cs="Times New Roman"/>
          <w:sz w:val="28"/>
          <w:szCs w:val="28"/>
        </w:rPr>
        <w:t>Совершенствовать  систему  развития одарённых детей;</w:t>
      </w:r>
    </w:p>
    <w:p w:rsidR="00774438" w:rsidRDefault="00774438" w:rsidP="009C731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5E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</w:t>
      </w:r>
      <w:r w:rsidR="00455E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5EFA">
        <w:rPr>
          <w:rFonts w:ascii="Times New Roman" w:hAnsi="Times New Roman" w:cs="Times New Roman"/>
          <w:sz w:val="28"/>
          <w:szCs w:val="28"/>
        </w:rPr>
        <w:t>ать</w:t>
      </w:r>
      <w:r w:rsidR="0077689E" w:rsidRPr="00774438">
        <w:rPr>
          <w:rFonts w:ascii="Times New Roman" w:hAnsi="Times New Roman" w:cs="Times New Roman"/>
          <w:sz w:val="28"/>
          <w:szCs w:val="28"/>
        </w:rPr>
        <w:t xml:space="preserve"> </w:t>
      </w:r>
      <w:r w:rsidR="00455EFA">
        <w:rPr>
          <w:rFonts w:ascii="Times New Roman" w:hAnsi="Times New Roman" w:cs="Times New Roman"/>
          <w:sz w:val="28"/>
          <w:szCs w:val="28"/>
        </w:rPr>
        <w:t xml:space="preserve">и внедрить  новые </w:t>
      </w:r>
      <w:r w:rsidR="0077689E" w:rsidRPr="0077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9E" w:rsidRPr="00774438">
        <w:rPr>
          <w:rFonts w:ascii="Times New Roman" w:hAnsi="Times New Roman" w:cs="Times New Roman"/>
          <w:sz w:val="28"/>
          <w:szCs w:val="28"/>
        </w:rPr>
        <w:t>программ</w:t>
      </w:r>
      <w:r w:rsidR="00455EFA">
        <w:rPr>
          <w:rFonts w:ascii="Times New Roman" w:hAnsi="Times New Roman" w:cs="Times New Roman"/>
          <w:sz w:val="28"/>
          <w:szCs w:val="28"/>
        </w:rPr>
        <w:t>ы</w:t>
      </w:r>
      <w:r w:rsidR="0077689E" w:rsidRPr="00774438">
        <w:rPr>
          <w:rFonts w:ascii="Times New Roman" w:hAnsi="Times New Roman" w:cs="Times New Roman"/>
          <w:sz w:val="28"/>
          <w:szCs w:val="28"/>
        </w:rPr>
        <w:t xml:space="preserve"> и проект</w:t>
      </w:r>
      <w:r w:rsidR="00455EFA">
        <w:rPr>
          <w:rFonts w:ascii="Times New Roman" w:hAnsi="Times New Roman" w:cs="Times New Roman"/>
          <w:sz w:val="28"/>
          <w:szCs w:val="28"/>
        </w:rPr>
        <w:t>ы</w:t>
      </w:r>
      <w:r w:rsidR="0077689E" w:rsidRPr="00774438">
        <w:rPr>
          <w:rFonts w:ascii="Times New Roman" w:hAnsi="Times New Roman" w:cs="Times New Roman"/>
          <w:sz w:val="28"/>
          <w:szCs w:val="28"/>
        </w:rPr>
        <w:t>,  направленных н</w:t>
      </w:r>
      <w:r>
        <w:rPr>
          <w:rFonts w:ascii="Times New Roman" w:hAnsi="Times New Roman" w:cs="Times New Roman"/>
          <w:sz w:val="28"/>
          <w:szCs w:val="28"/>
        </w:rPr>
        <w:t>а решение воспитательных задач.</w:t>
      </w:r>
    </w:p>
    <w:p w:rsidR="00B70D26" w:rsidRPr="00774438" w:rsidRDefault="00774438" w:rsidP="009C731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Осуществлять </w:t>
      </w:r>
      <w:r w:rsidR="00972094">
        <w:rPr>
          <w:rFonts w:ascii="Times New Roman" w:hAnsi="Times New Roman" w:cs="Times New Roman"/>
          <w:sz w:val="28"/>
          <w:szCs w:val="28"/>
        </w:rPr>
        <w:t>повышение квалификации педагогов</w:t>
      </w:r>
      <w:r>
        <w:rPr>
          <w:rFonts w:ascii="Times New Roman" w:hAnsi="Times New Roman" w:cs="Times New Roman"/>
          <w:sz w:val="28"/>
          <w:szCs w:val="28"/>
        </w:rPr>
        <w:t>, обмен передовым опытом</w:t>
      </w:r>
      <w:r w:rsidR="00972094">
        <w:rPr>
          <w:rFonts w:ascii="Times New Roman" w:hAnsi="Times New Roman" w:cs="Times New Roman"/>
          <w:sz w:val="28"/>
          <w:szCs w:val="28"/>
        </w:rPr>
        <w:t xml:space="preserve"> по переходу на ФГОС </w:t>
      </w:r>
      <w:proofErr w:type="gramStart"/>
      <w:r w:rsidR="009720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2094">
        <w:rPr>
          <w:rFonts w:ascii="Times New Roman" w:hAnsi="Times New Roman" w:cs="Times New Roman"/>
          <w:sz w:val="28"/>
          <w:szCs w:val="28"/>
        </w:rPr>
        <w:t xml:space="preserve"> НОШ и ООШ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8AA" w:rsidRDefault="00FE28AA" w:rsidP="009C7319">
      <w:pPr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86D3A" w:rsidRDefault="00D86D3A" w:rsidP="00731C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345" w:rsidRPr="00731C5F" w:rsidRDefault="00721345" w:rsidP="007213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1345" w:rsidRPr="00731C5F" w:rsidSect="00E7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4B0"/>
    <w:multiLevelType w:val="hybridMultilevel"/>
    <w:tmpl w:val="64663A00"/>
    <w:lvl w:ilvl="0" w:tplc="86DE8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B008C"/>
    <w:multiLevelType w:val="hybridMultilevel"/>
    <w:tmpl w:val="4B7EB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E33FD"/>
    <w:multiLevelType w:val="hybridMultilevel"/>
    <w:tmpl w:val="2484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35BB"/>
    <w:multiLevelType w:val="hybridMultilevel"/>
    <w:tmpl w:val="1052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A4493"/>
    <w:multiLevelType w:val="hybridMultilevel"/>
    <w:tmpl w:val="8408B1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50F81"/>
    <w:multiLevelType w:val="hybridMultilevel"/>
    <w:tmpl w:val="F8D2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90DD3"/>
    <w:multiLevelType w:val="hybridMultilevel"/>
    <w:tmpl w:val="35A2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45C2"/>
    <w:multiLevelType w:val="hybridMultilevel"/>
    <w:tmpl w:val="8408B1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C29CF"/>
    <w:multiLevelType w:val="hybridMultilevel"/>
    <w:tmpl w:val="1A14B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955C4"/>
    <w:multiLevelType w:val="hybridMultilevel"/>
    <w:tmpl w:val="EC88BCE0"/>
    <w:lvl w:ilvl="0" w:tplc="55725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AB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87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2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8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09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CB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D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2C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35908"/>
    <w:multiLevelType w:val="hybridMultilevel"/>
    <w:tmpl w:val="EFF41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9F3A2F"/>
    <w:multiLevelType w:val="hybridMultilevel"/>
    <w:tmpl w:val="84E4B9FA"/>
    <w:lvl w:ilvl="0" w:tplc="DB525676">
      <w:start w:val="1"/>
      <w:numFmt w:val="upperRoman"/>
      <w:lvlText w:val="%1-"/>
      <w:lvlJc w:val="left"/>
      <w:pPr>
        <w:ind w:left="11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15B20A32"/>
    <w:multiLevelType w:val="multilevel"/>
    <w:tmpl w:val="5FFA4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3">
    <w:nsid w:val="17CF19FF"/>
    <w:multiLevelType w:val="hybridMultilevel"/>
    <w:tmpl w:val="0238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C57E9"/>
    <w:multiLevelType w:val="hybridMultilevel"/>
    <w:tmpl w:val="D97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F0B4E"/>
    <w:multiLevelType w:val="hybridMultilevel"/>
    <w:tmpl w:val="DAD2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238DD"/>
    <w:multiLevelType w:val="hybridMultilevel"/>
    <w:tmpl w:val="49383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7042A"/>
    <w:multiLevelType w:val="hybridMultilevel"/>
    <w:tmpl w:val="C7D6D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870775"/>
    <w:multiLevelType w:val="hybridMultilevel"/>
    <w:tmpl w:val="6F8C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DD462F"/>
    <w:multiLevelType w:val="hybridMultilevel"/>
    <w:tmpl w:val="C0FC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72585"/>
    <w:multiLevelType w:val="hybridMultilevel"/>
    <w:tmpl w:val="33DAA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EB4385"/>
    <w:multiLevelType w:val="multilevel"/>
    <w:tmpl w:val="8188D924"/>
    <w:lvl w:ilvl="0">
      <w:start w:val="1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b/>
      </w:rPr>
    </w:lvl>
  </w:abstractNum>
  <w:abstractNum w:abstractNumId="22">
    <w:nsid w:val="2BD00BCC"/>
    <w:multiLevelType w:val="hybridMultilevel"/>
    <w:tmpl w:val="7B668008"/>
    <w:lvl w:ilvl="0" w:tplc="51F46A5A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A7458F"/>
    <w:multiLevelType w:val="hybridMultilevel"/>
    <w:tmpl w:val="903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27A65"/>
    <w:multiLevelType w:val="multilevel"/>
    <w:tmpl w:val="D6D8D1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036329E"/>
    <w:multiLevelType w:val="hybridMultilevel"/>
    <w:tmpl w:val="651AF4AA"/>
    <w:lvl w:ilvl="0" w:tplc="F60E08BA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4C696E"/>
    <w:multiLevelType w:val="hybridMultilevel"/>
    <w:tmpl w:val="F8D2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A7EFC"/>
    <w:multiLevelType w:val="hybridMultilevel"/>
    <w:tmpl w:val="B040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201EB7"/>
    <w:multiLevelType w:val="hybridMultilevel"/>
    <w:tmpl w:val="15A6CC7A"/>
    <w:lvl w:ilvl="0" w:tplc="F2A2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6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E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C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8A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4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2F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C6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6E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69B09FE"/>
    <w:multiLevelType w:val="hybridMultilevel"/>
    <w:tmpl w:val="DB1A1284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0">
    <w:nsid w:val="3AF17EF3"/>
    <w:multiLevelType w:val="hybridMultilevel"/>
    <w:tmpl w:val="DD26798C"/>
    <w:lvl w:ilvl="0" w:tplc="1CC885D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3C3610C6"/>
    <w:multiLevelType w:val="hybridMultilevel"/>
    <w:tmpl w:val="812E44B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2">
    <w:nsid w:val="3F3D53DB"/>
    <w:multiLevelType w:val="hybridMultilevel"/>
    <w:tmpl w:val="5B3C9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38B5DFB"/>
    <w:multiLevelType w:val="hybridMultilevel"/>
    <w:tmpl w:val="6330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595752"/>
    <w:multiLevelType w:val="hybridMultilevel"/>
    <w:tmpl w:val="F8D2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14FD1"/>
    <w:multiLevelType w:val="hybridMultilevel"/>
    <w:tmpl w:val="81F0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067BF"/>
    <w:multiLevelType w:val="hybridMultilevel"/>
    <w:tmpl w:val="8E501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CC6A83"/>
    <w:multiLevelType w:val="hybridMultilevel"/>
    <w:tmpl w:val="8408B1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BB9"/>
    <w:multiLevelType w:val="hybridMultilevel"/>
    <w:tmpl w:val="5C2C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253F0"/>
    <w:multiLevelType w:val="hybridMultilevel"/>
    <w:tmpl w:val="2C4607A2"/>
    <w:lvl w:ilvl="0" w:tplc="13DA1432">
      <w:start w:val="1"/>
      <w:numFmt w:val="upperRoman"/>
      <w:lvlText w:val="%1-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260277"/>
    <w:multiLevelType w:val="hybridMultilevel"/>
    <w:tmpl w:val="65CA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26EB2"/>
    <w:multiLevelType w:val="hybridMultilevel"/>
    <w:tmpl w:val="66147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1B2740"/>
    <w:multiLevelType w:val="singleLevel"/>
    <w:tmpl w:val="D76E24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DB6956"/>
    <w:multiLevelType w:val="hybridMultilevel"/>
    <w:tmpl w:val="A38E05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BA4233"/>
    <w:multiLevelType w:val="hybridMultilevel"/>
    <w:tmpl w:val="A37EA23C"/>
    <w:lvl w:ilvl="0" w:tplc="D5722A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0"/>
  </w:num>
  <w:num w:numId="2">
    <w:abstractNumId w:val="31"/>
  </w:num>
  <w:num w:numId="3">
    <w:abstractNumId w:val="29"/>
  </w:num>
  <w:num w:numId="4">
    <w:abstractNumId w:val="2"/>
  </w:num>
  <w:num w:numId="5">
    <w:abstractNumId w:val="21"/>
  </w:num>
  <w:num w:numId="6">
    <w:abstractNumId w:val="0"/>
  </w:num>
  <w:num w:numId="7">
    <w:abstractNumId w:val="24"/>
  </w:num>
  <w:num w:numId="8">
    <w:abstractNumId w:val="36"/>
  </w:num>
  <w:num w:numId="9">
    <w:abstractNumId w:val="6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12"/>
  </w:num>
  <w:num w:numId="15">
    <w:abstractNumId w:val="32"/>
  </w:num>
  <w:num w:numId="16">
    <w:abstractNumId w:val="14"/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33"/>
  </w:num>
  <w:num w:numId="21">
    <w:abstractNumId w:val="27"/>
  </w:num>
  <w:num w:numId="22">
    <w:abstractNumId w:val="1"/>
  </w:num>
  <w:num w:numId="23">
    <w:abstractNumId w:val="9"/>
  </w:num>
  <w:num w:numId="24">
    <w:abstractNumId w:val="44"/>
  </w:num>
  <w:num w:numId="25">
    <w:abstractNumId w:val="34"/>
  </w:num>
  <w:num w:numId="26">
    <w:abstractNumId w:val="26"/>
  </w:num>
  <w:num w:numId="27">
    <w:abstractNumId w:val="38"/>
  </w:num>
  <w:num w:numId="28">
    <w:abstractNumId w:val="5"/>
  </w:num>
  <w:num w:numId="29">
    <w:abstractNumId w:val="20"/>
  </w:num>
  <w:num w:numId="30">
    <w:abstractNumId w:val="7"/>
  </w:num>
  <w:num w:numId="31">
    <w:abstractNumId w:val="37"/>
  </w:num>
  <w:num w:numId="32">
    <w:abstractNumId w:val="35"/>
  </w:num>
  <w:num w:numId="33">
    <w:abstractNumId w:val="4"/>
  </w:num>
  <w:num w:numId="34">
    <w:abstractNumId w:val="8"/>
  </w:num>
  <w:num w:numId="35">
    <w:abstractNumId w:val="19"/>
  </w:num>
  <w:num w:numId="36">
    <w:abstractNumId w:val="11"/>
  </w:num>
  <w:num w:numId="37">
    <w:abstractNumId w:val="22"/>
  </w:num>
  <w:num w:numId="38">
    <w:abstractNumId w:val="39"/>
  </w:num>
  <w:num w:numId="39">
    <w:abstractNumId w:val="28"/>
  </w:num>
  <w:num w:numId="40">
    <w:abstractNumId w:val="30"/>
  </w:num>
  <w:num w:numId="41">
    <w:abstractNumId w:val="42"/>
  </w:num>
  <w:num w:numId="42">
    <w:abstractNumId w:val="15"/>
  </w:num>
  <w:num w:numId="43">
    <w:abstractNumId w:val="16"/>
  </w:num>
  <w:num w:numId="44">
    <w:abstractNumId w:val="4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F8"/>
    <w:rsid w:val="00020957"/>
    <w:rsid w:val="00031DA6"/>
    <w:rsid w:val="000612E2"/>
    <w:rsid w:val="000B0D84"/>
    <w:rsid w:val="000F678C"/>
    <w:rsid w:val="00105540"/>
    <w:rsid w:val="00106EB7"/>
    <w:rsid w:val="001D3BE2"/>
    <w:rsid w:val="0021653D"/>
    <w:rsid w:val="00231E54"/>
    <w:rsid w:val="002643AA"/>
    <w:rsid w:val="002825F6"/>
    <w:rsid w:val="00284A7F"/>
    <w:rsid w:val="00295002"/>
    <w:rsid w:val="002C3AEB"/>
    <w:rsid w:val="002D3DC0"/>
    <w:rsid w:val="00302EDC"/>
    <w:rsid w:val="003244EC"/>
    <w:rsid w:val="00327820"/>
    <w:rsid w:val="00354EA3"/>
    <w:rsid w:val="00390027"/>
    <w:rsid w:val="003E7D8A"/>
    <w:rsid w:val="00455EFA"/>
    <w:rsid w:val="004708C5"/>
    <w:rsid w:val="0048674D"/>
    <w:rsid w:val="004C3BCB"/>
    <w:rsid w:val="0054331B"/>
    <w:rsid w:val="005D35EF"/>
    <w:rsid w:val="006538AC"/>
    <w:rsid w:val="00653A3A"/>
    <w:rsid w:val="00661750"/>
    <w:rsid w:val="006A77BC"/>
    <w:rsid w:val="006B12DE"/>
    <w:rsid w:val="006C00D1"/>
    <w:rsid w:val="006F6503"/>
    <w:rsid w:val="00721345"/>
    <w:rsid w:val="00731C5F"/>
    <w:rsid w:val="00755C45"/>
    <w:rsid w:val="00772ECB"/>
    <w:rsid w:val="00774438"/>
    <w:rsid w:val="0077689E"/>
    <w:rsid w:val="00776FCD"/>
    <w:rsid w:val="00785924"/>
    <w:rsid w:val="007868F8"/>
    <w:rsid w:val="008147D2"/>
    <w:rsid w:val="0082295E"/>
    <w:rsid w:val="008343B2"/>
    <w:rsid w:val="00917215"/>
    <w:rsid w:val="009227BF"/>
    <w:rsid w:val="00972094"/>
    <w:rsid w:val="009901C5"/>
    <w:rsid w:val="009C7319"/>
    <w:rsid w:val="00A650BF"/>
    <w:rsid w:val="00A9572F"/>
    <w:rsid w:val="00AA1BEC"/>
    <w:rsid w:val="00AA6324"/>
    <w:rsid w:val="00AE6FFA"/>
    <w:rsid w:val="00B46524"/>
    <w:rsid w:val="00B70D26"/>
    <w:rsid w:val="00BB5274"/>
    <w:rsid w:val="00C81678"/>
    <w:rsid w:val="00C903FA"/>
    <w:rsid w:val="00D22D90"/>
    <w:rsid w:val="00D86D3A"/>
    <w:rsid w:val="00DE141A"/>
    <w:rsid w:val="00E362F5"/>
    <w:rsid w:val="00E722F2"/>
    <w:rsid w:val="00E7413D"/>
    <w:rsid w:val="00E7455E"/>
    <w:rsid w:val="00E80E81"/>
    <w:rsid w:val="00EB6B8F"/>
    <w:rsid w:val="00ED6F5E"/>
    <w:rsid w:val="00EF5858"/>
    <w:rsid w:val="00F86F0D"/>
    <w:rsid w:val="00F96BC7"/>
    <w:rsid w:val="00FE0A32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F8"/>
  </w:style>
  <w:style w:type="paragraph" w:styleId="1">
    <w:name w:val="heading 1"/>
    <w:basedOn w:val="a"/>
    <w:link w:val="10"/>
    <w:uiPriority w:val="9"/>
    <w:qFormat/>
    <w:rsid w:val="007868F8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b/>
      <w:bCs/>
      <w:color w:val="FFDC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7868F8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FFDC00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7868F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color w:val="FFDC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868F8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b/>
      <w:bCs/>
      <w:color w:val="FFDC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868F8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b/>
      <w:bCs/>
      <w:color w:val="FFDC00"/>
      <w:sz w:val="14"/>
      <w:szCs w:val="14"/>
      <w:lang w:eastAsia="ru-RU"/>
    </w:rPr>
  </w:style>
  <w:style w:type="paragraph" w:styleId="6">
    <w:name w:val="heading 6"/>
    <w:basedOn w:val="a"/>
    <w:link w:val="60"/>
    <w:uiPriority w:val="9"/>
    <w:qFormat/>
    <w:rsid w:val="007868F8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F8"/>
    <w:rPr>
      <w:rFonts w:ascii="Times New Roman" w:eastAsia="Times New Roman" w:hAnsi="Times New Roman" w:cs="Times New Roman"/>
      <w:b/>
      <w:bCs/>
      <w:color w:val="FFDC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8F8"/>
    <w:rPr>
      <w:rFonts w:ascii="Times New Roman" w:eastAsia="Times New Roman" w:hAnsi="Times New Roman" w:cs="Times New Roman"/>
      <w:b/>
      <w:bCs/>
      <w:color w:val="FFDC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8F8"/>
    <w:rPr>
      <w:rFonts w:ascii="Times New Roman" w:eastAsia="Times New Roman" w:hAnsi="Times New Roman" w:cs="Times New Roman"/>
      <w:b/>
      <w:bCs/>
      <w:color w:val="FFDC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68F8"/>
    <w:rPr>
      <w:rFonts w:ascii="Times New Roman" w:eastAsia="Times New Roman" w:hAnsi="Times New Roman" w:cs="Times New Roman"/>
      <w:b/>
      <w:bCs/>
      <w:color w:val="FFDC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68F8"/>
    <w:rPr>
      <w:rFonts w:ascii="Times New Roman" w:eastAsia="Times New Roman" w:hAnsi="Times New Roman" w:cs="Times New Roman"/>
      <w:b/>
      <w:bCs/>
      <w:color w:val="FFDC00"/>
      <w:sz w:val="14"/>
      <w:szCs w:val="1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868F8"/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character" w:styleId="a3">
    <w:name w:val="Hyperlink"/>
    <w:basedOn w:val="a0"/>
    <w:uiPriority w:val="99"/>
    <w:semiHidden/>
    <w:unhideWhenUsed/>
    <w:rsid w:val="007868F8"/>
    <w:rPr>
      <w:rFonts w:ascii="Arial" w:hAnsi="Arial" w:cs="Arial" w:hint="default"/>
      <w:color w:val="E6A3CF"/>
      <w:sz w:val="18"/>
      <w:szCs w:val="18"/>
      <w:u w:val="single"/>
    </w:rPr>
  </w:style>
  <w:style w:type="character" w:styleId="a4">
    <w:name w:val="Strong"/>
    <w:basedOn w:val="a0"/>
    <w:uiPriority w:val="22"/>
    <w:qFormat/>
    <w:rsid w:val="007868F8"/>
    <w:rPr>
      <w:b/>
      <w:bCs/>
    </w:rPr>
  </w:style>
  <w:style w:type="paragraph" w:styleId="a5">
    <w:name w:val="Normal (Web)"/>
    <w:basedOn w:val="a"/>
    <w:uiPriority w:val="99"/>
    <w:unhideWhenUsed/>
    <w:rsid w:val="007868F8"/>
    <w:pPr>
      <w:spacing w:before="187" w:after="187" w:line="240" w:lineRule="auto"/>
    </w:pPr>
    <w:rPr>
      <w:rFonts w:ascii="Arial" w:eastAsia="Times New Roman" w:hAnsi="Arial" w:cs="Arial"/>
      <w:color w:val="E6A3CF"/>
      <w:sz w:val="18"/>
      <w:szCs w:val="18"/>
      <w:lang w:eastAsia="ru-RU"/>
    </w:rPr>
  </w:style>
  <w:style w:type="paragraph" w:customStyle="1" w:styleId="repx">
    <w:name w:val="repx"/>
    <w:basedOn w:val="a"/>
    <w:rsid w:val="007868F8"/>
    <w:pPr>
      <w:spacing w:before="187" w:after="187" w:line="240" w:lineRule="auto"/>
    </w:pPr>
    <w:rPr>
      <w:rFonts w:ascii="Arial" w:eastAsia="Times New Roman" w:hAnsi="Arial" w:cs="Arial"/>
      <w:color w:val="E6A3CF"/>
      <w:sz w:val="18"/>
      <w:szCs w:val="18"/>
      <w:lang w:eastAsia="ru-RU"/>
    </w:rPr>
  </w:style>
  <w:style w:type="paragraph" w:customStyle="1" w:styleId="repy">
    <w:name w:val="repy"/>
    <w:basedOn w:val="a"/>
    <w:rsid w:val="007868F8"/>
    <w:pPr>
      <w:spacing w:before="187" w:after="187" w:line="240" w:lineRule="auto"/>
    </w:pPr>
    <w:rPr>
      <w:rFonts w:ascii="Arial" w:eastAsia="Times New Roman" w:hAnsi="Arial" w:cs="Arial"/>
      <w:color w:val="E6A3CF"/>
      <w:sz w:val="18"/>
      <w:szCs w:val="18"/>
      <w:lang w:eastAsia="ru-RU"/>
    </w:rPr>
  </w:style>
  <w:style w:type="paragraph" w:customStyle="1" w:styleId="white">
    <w:name w:val="white"/>
    <w:basedOn w:val="a"/>
    <w:rsid w:val="007868F8"/>
    <w:pPr>
      <w:spacing w:before="187" w:after="187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mini">
    <w:name w:val="mini"/>
    <w:basedOn w:val="a"/>
    <w:rsid w:val="007868F8"/>
    <w:pPr>
      <w:spacing w:before="187" w:after="187" w:line="281" w:lineRule="atLeast"/>
    </w:pPr>
    <w:rPr>
      <w:rFonts w:ascii="Arial" w:eastAsia="Times New Roman" w:hAnsi="Arial" w:cs="Arial"/>
      <w:color w:val="E6A3CF"/>
      <w:lang w:eastAsia="ru-RU"/>
    </w:rPr>
  </w:style>
  <w:style w:type="paragraph" w:customStyle="1" w:styleId="cat">
    <w:name w:val="cat"/>
    <w:basedOn w:val="a"/>
    <w:rsid w:val="007868F8"/>
    <w:pPr>
      <w:spacing w:before="187" w:after="187" w:line="240" w:lineRule="auto"/>
    </w:pPr>
    <w:rPr>
      <w:rFonts w:ascii="Times New Roman" w:eastAsia="Times New Roman" w:hAnsi="Times New Roman" w:cs="Times New Roman"/>
      <w:color w:val="E6A3CF"/>
      <w:lang w:eastAsia="ru-RU"/>
    </w:rPr>
  </w:style>
  <w:style w:type="paragraph" w:styleId="a6">
    <w:name w:val="List Paragraph"/>
    <w:basedOn w:val="a"/>
    <w:uiPriority w:val="34"/>
    <w:qFormat/>
    <w:rsid w:val="007868F8"/>
    <w:pPr>
      <w:spacing w:before="187" w:after="187" w:line="240" w:lineRule="auto"/>
    </w:pPr>
    <w:rPr>
      <w:rFonts w:ascii="Arial" w:eastAsia="Times New Roman" w:hAnsi="Arial" w:cs="Arial"/>
      <w:color w:val="E6A3CF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868F8"/>
    <w:pPr>
      <w:spacing w:before="187" w:after="187" w:line="240" w:lineRule="auto"/>
    </w:pPr>
    <w:rPr>
      <w:rFonts w:ascii="Arial" w:eastAsia="Times New Roman" w:hAnsi="Arial" w:cs="Arial"/>
      <w:color w:val="E6A3CF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68F8"/>
    <w:rPr>
      <w:rFonts w:ascii="Arial" w:eastAsia="Times New Roman" w:hAnsi="Arial" w:cs="Arial"/>
      <w:color w:val="E6A3CF"/>
      <w:sz w:val="18"/>
      <w:szCs w:val="18"/>
      <w:lang w:eastAsia="ru-RU"/>
    </w:rPr>
  </w:style>
  <w:style w:type="table" w:styleId="a7">
    <w:name w:val="Table Grid"/>
    <w:basedOn w:val="a1"/>
    <w:uiPriority w:val="59"/>
    <w:rsid w:val="007868F8"/>
    <w:pPr>
      <w:spacing w:after="0" w:line="240" w:lineRule="auto"/>
    </w:pPr>
    <w:rPr>
      <w:rFonts w:ascii="Times New Roman" w:eastAsia="Times New Roman" w:hAnsi="Times New Roman" w:cs="Times New Roman"/>
      <w:color w:val="666666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8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6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2C3AEB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7859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www.umc74.ru/media/upload/pages_link/source/prikaz-o-vvedenii-v-fgos.docx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://www.umc74.ru/media/upload/pages_link/source/koncproekta-fz-ob-obraz2009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umc74.ru/media/upload/pages_link/source/polozhenie-o-sovete-po-go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mc74.ru/media/upload/pages_link/source/zakon-rf-ot-10-07-1992-n-3266-1-red-ot-27-12-2009.rt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://www.umc74.ru/media/upload/pages_link/source/fgos-noo-06102009.doc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</a:t>
            </a:r>
            <a:r>
              <a:rPr lang="ru-RU" sz="1400" baseline="0"/>
              <a:t> ПЕДАГОГОВ ПО ОБРАЗОВАНИЮ</a:t>
            </a:r>
            <a:endParaRPr lang="ru-RU" sz="1400"/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Лист1!$B$4:$B$6</c:f>
              <c:strCache>
                <c:ptCount val="3"/>
                <c:pt idx="0">
                  <c:v>высшее профессиональное</c:v>
                </c:pt>
                <c:pt idx="1">
                  <c:v>высшее непрофессиональное</c:v>
                </c:pt>
                <c:pt idx="2">
                  <c:v>среднее специальное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b"/>
      <c:txPr>
        <a:bodyPr/>
        <a:lstStyle/>
        <a:p>
          <a:pPr>
            <a:defRPr sz="14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 уровня  обученности и качество знаний СОШ № 22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Лист1!$B$2:$B$6</c:f>
              <c:strCache>
                <c:ptCount val="5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98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Лист1!$B$2:$B$6</c:f>
              <c:strCache>
                <c:ptCount val="5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  <c:pt idx="4">
                  <c:v>2011-2012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42</c:v>
                </c:pt>
                <c:pt idx="2">
                  <c:v>44</c:v>
                </c:pt>
                <c:pt idx="3">
                  <c:v>40</c:v>
                </c:pt>
                <c:pt idx="4">
                  <c:v>42</c:v>
                </c:pt>
              </c:numCache>
            </c:numRef>
          </c:val>
        </c:ser>
        <c:dLbls>
          <c:showVal val="1"/>
        </c:dLbls>
        <c:shape val="box"/>
        <c:axId val="81653760"/>
        <c:axId val="81655296"/>
        <c:axId val="0"/>
      </c:bar3DChart>
      <c:catAx>
        <c:axId val="81653760"/>
        <c:scaling>
          <c:orientation val="minMax"/>
        </c:scaling>
        <c:axPos val="b"/>
        <c:tickLblPos val="nextTo"/>
        <c:crossAx val="81655296"/>
        <c:crosses val="autoZero"/>
        <c:auto val="1"/>
        <c:lblAlgn val="ctr"/>
        <c:lblOffset val="100"/>
      </c:catAx>
      <c:valAx>
        <c:axId val="81655296"/>
        <c:scaling>
          <c:orientation val="minMax"/>
        </c:scaling>
        <c:axPos val="l"/>
        <c:majorGridlines/>
        <c:numFmt formatCode="General" sourceLinked="1"/>
        <c:tickLblPos val="nextTo"/>
        <c:crossAx val="8165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знаний  по результатам ГИА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numRef>
              <c:f>Лист1!$A$4:$A$7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65</c:v>
                </c:pt>
                <c:pt idx="1">
                  <c:v>72</c:v>
                </c:pt>
                <c:pt idx="2">
                  <c:v>46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математика</c:v>
                </c:pt>
              </c:strCache>
            </c:strRef>
          </c:tx>
          <c:cat>
            <c:numRef>
              <c:f>Лист1!$A$4:$A$7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85</c:v>
                </c:pt>
                <c:pt idx="1">
                  <c:v>41</c:v>
                </c:pt>
                <c:pt idx="2">
                  <c:v>36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</c:strCache>
            </c:strRef>
          </c:tx>
          <c:cat>
            <c:numRef>
              <c:f>Лист1!$A$4:$A$7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Лист1!$D$4:$D$7</c:f>
              <c:numCache>
                <c:formatCode>General</c:formatCode>
                <c:ptCount val="4"/>
              </c:numCache>
            </c:numRef>
          </c:val>
        </c:ser>
        <c:axId val="81533568"/>
        <c:axId val="81539456"/>
      </c:barChart>
      <c:catAx>
        <c:axId val="81533568"/>
        <c:scaling>
          <c:orientation val="minMax"/>
        </c:scaling>
        <c:axPos val="b"/>
        <c:numFmt formatCode="General" sourceLinked="1"/>
        <c:tickLblPos val="nextTo"/>
        <c:crossAx val="81539456"/>
        <c:crosses val="autoZero"/>
        <c:auto val="1"/>
        <c:lblAlgn val="ctr"/>
        <c:lblOffset val="100"/>
      </c:catAx>
      <c:valAx>
        <c:axId val="81539456"/>
        <c:scaling>
          <c:orientation val="minMax"/>
        </c:scaling>
        <c:axPos val="l"/>
        <c:majorGridlines/>
        <c:numFmt formatCode="General" sourceLinked="1"/>
        <c:tickLblPos val="nextTo"/>
        <c:crossAx val="8153356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Сравнительная таблица баллов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2010 уч.год</c:v>
                </c:pt>
                <c:pt idx="1">
                  <c:v>2011 уч.год</c:v>
                </c:pt>
                <c:pt idx="2">
                  <c:v>2012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67</c:v>
                </c:pt>
                <c:pt idx="2">
                  <c:v>62</c:v>
                </c:pt>
              </c:numCache>
            </c:numRef>
          </c:val>
        </c:ser>
        <c:axId val="81549184"/>
        <c:axId val="81550720"/>
      </c:barChart>
      <c:catAx>
        <c:axId val="81549184"/>
        <c:scaling>
          <c:orientation val="minMax"/>
        </c:scaling>
        <c:axPos val="b"/>
        <c:numFmt formatCode="General" sourceLinked="1"/>
        <c:tickLblPos val="nextTo"/>
        <c:crossAx val="81550720"/>
        <c:crosses val="autoZero"/>
        <c:auto val="1"/>
        <c:lblAlgn val="ctr"/>
        <c:lblOffset val="100"/>
      </c:catAx>
      <c:valAx>
        <c:axId val="81550720"/>
        <c:scaling>
          <c:orientation val="minMax"/>
        </c:scaling>
        <c:axPos val="l"/>
        <c:majorGridlines/>
        <c:numFmt formatCode="General" sourceLinked="1"/>
        <c:tickLblPos val="nextTo"/>
        <c:crossAx val="8154918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9FEE-9D8A-4DAE-9B7D-B4187A7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27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2011-09-03T08:00:00Z</cp:lastPrinted>
  <dcterms:created xsi:type="dcterms:W3CDTF">2011-08-15T10:46:00Z</dcterms:created>
  <dcterms:modified xsi:type="dcterms:W3CDTF">2012-10-02T11:45:00Z</dcterms:modified>
</cp:coreProperties>
</file>