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223" w:rsidRPr="007C2AD3" w:rsidRDefault="00917223" w:rsidP="00917223">
      <w:pPr>
        <w:jc w:val="center"/>
        <w:rPr>
          <w:rStyle w:val="apple-style-span"/>
          <w:rFonts w:ascii="Times New Roman" w:hAnsi="Times New Roman"/>
          <w:b/>
          <w:color w:val="000000"/>
          <w:sz w:val="32"/>
          <w:szCs w:val="32"/>
          <w:shd w:val="clear" w:color="auto" w:fill="FFFFFF"/>
        </w:rPr>
      </w:pPr>
      <w:r w:rsidRPr="007C2AD3">
        <w:rPr>
          <w:rStyle w:val="apple-style-span"/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t xml:space="preserve">ГБОУ </w:t>
      </w:r>
      <w:proofErr w:type="spellStart"/>
      <w:r w:rsidRPr="007C2AD3">
        <w:rPr>
          <w:rStyle w:val="apple-style-span"/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t>Зеленоградский</w:t>
      </w:r>
      <w:proofErr w:type="spellEnd"/>
      <w:r w:rsidRPr="007C2AD3">
        <w:rPr>
          <w:rStyle w:val="apple-style-span"/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t xml:space="preserve"> дворец творчества детей и молодёжи</w:t>
      </w:r>
    </w:p>
    <w:p w:rsidR="00917223" w:rsidRPr="007C2AD3" w:rsidRDefault="00917223" w:rsidP="00917223">
      <w:pPr>
        <w:jc w:val="center"/>
        <w:rPr>
          <w:rStyle w:val="apple-style-span"/>
          <w:rFonts w:ascii="Times New Roman" w:hAnsi="Times New Roman"/>
          <w:b/>
          <w:color w:val="000000"/>
          <w:sz w:val="32"/>
          <w:szCs w:val="32"/>
          <w:shd w:val="clear" w:color="auto" w:fill="FFFFFF"/>
        </w:rPr>
      </w:pPr>
    </w:p>
    <w:p w:rsidR="00917223" w:rsidRPr="007C2AD3" w:rsidRDefault="00917223" w:rsidP="00917223">
      <w:pPr>
        <w:jc w:val="center"/>
        <w:rPr>
          <w:rStyle w:val="apple-style-span"/>
          <w:rFonts w:ascii="Times New Roman" w:hAnsi="Times New Roman"/>
          <w:b/>
          <w:color w:val="000000"/>
          <w:sz w:val="32"/>
          <w:szCs w:val="32"/>
          <w:shd w:val="clear" w:color="auto" w:fill="FFFFFF"/>
        </w:rPr>
      </w:pPr>
    </w:p>
    <w:p w:rsidR="00917223" w:rsidRDefault="00917223" w:rsidP="00917223">
      <w:pPr>
        <w:jc w:val="center"/>
        <w:rPr>
          <w:rStyle w:val="apple-style-span"/>
          <w:rFonts w:ascii="Times New Roman" w:hAnsi="Times New Roman"/>
          <w:b/>
          <w:color w:val="000000"/>
          <w:sz w:val="32"/>
          <w:szCs w:val="32"/>
          <w:shd w:val="clear" w:color="auto" w:fill="FFFFFF"/>
        </w:rPr>
      </w:pPr>
    </w:p>
    <w:p w:rsidR="00917223" w:rsidRPr="007C2AD3" w:rsidRDefault="00917223" w:rsidP="00917223">
      <w:pPr>
        <w:jc w:val="center"/>
        <w:rPr>
          <w:rStyle w:val="apple-style-span"/>
          <w:rFonts w:ascii="Times New Roman" w:hAnsi="Times New Roman"/>
          <w:b/>
          <w:color w:val="000000"/>
          <w:sz w:val="32"/>
          <w:szCs w:val="32"/>
          <w:shd w:val="clear" w:color="auto" w:fill="FFFFFF"/>
        </w:rPr>
      </w:pPr>
    </w:p>
    <w:p w:rsidR="00917223" w:rsidRPr="007C2AD3" w:rsidRDefault="00917223" w:rsidP="00917223">
      <w:pPr>
        <w:rPr>
          <w:rStyle w:val="apple-style-span"/>
          <w:rFonts w:ascii="Times New Roman" w:hAnsi="Times New Roman"/>
          <w:b/>
          <w:color w:val="000000"/>
          <w:sz w:val="32"/>
          <w:szCs w:val="32"/>
          <w:shd w:val="clear" w:color="auto" w:fill="FFFFFF"/>
        </w:rPr>
      </w:pPr>
    </w:p>
    <w:p w:rsidR="00917223" w:rsidRPr="007C2AD3" w:rsidRDefault="00917223" w:rsidP="00917223">
      <w:pPr>
        <w:spacing w:after="0" w:line="480" w:lineRule="auto"/>
        <w:contextualSpacing/>
        <w:jc w:val="center"/>
        <w:rPr>
          <w:rStyle w:val="apple-style-span"/>
          <w:rFonts w:ascii="Times New Roman" w:hAnsi="Times New Roman"/>
          <w:b/>
          <w:color w:val="000000"/>
          <w:sz w:val="32"/>
          <w:szCs w:val="32"/>
          <w:shd w:val="clear" w:color="auto" w:fill="FFFFFF"/>
        </w:rPr>
      </w:pPr>
      <w:r w:rsidRPr="007C2AD3">
        <w:rPr>
          <w:rStyle w:val="apple-style-span"/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t xml:space="preserve">Методическая разработка </w:t>
      </w:r>
    </w:p>
    <w:p w:rsidR="00917223" w:rsidRPr="007C2AD3" w:rsidRDefault="00917223" w:rsidP="00917223">
      <w:pPr>
        <w:spacing w:after="0" w:line="480" w:lineRule="auto"/>
        <w:contextualSpacing/>
        <w:jc w:val="center"/>
        <w:rPr>
          <w:rStyle w:val="apple-style-span"/>
          <w:rFonts w:ascii="Times New Roman" w:hAnsi="Times New Roman"/>
          <w:b/>
          <w:color w:val="000000"/>
          <w:sz w:val="32"/>
          <w:szCs w:val="32"/>
          <w:shd w:val="clear" w:color="auto" w:fill="FFFFFF"/>
        </w:rPr>
      </w:pPr>
      <w:r w:rsidRPr="007C2AD3">
        <w:rPr>
          <w:rStyle w:val="apple-style-span"/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t>по теме</w:t>
      </w:r>
    </w:p>
    <w:p w:rsidR="00917223" w:rsidRPr="00917223" w:rsidRDefault="00917223" w:rsidP="00917223">
      <w:pPr>
        <w:spacing w:after="0" w:line="480" w:lineRule="auto"/>
        <w:contextualSpacing/>
        <w:jc w:val="center"/>
        <w:rPr>
          <w:rStyle w:val="apple-style-span"/>
          <w:rFonts w:ascii="Times New Roman" w:hAnsi="Times New Roman"/>
          <w:b/>
          <w:color w:val="000000"/>
          <w:sz w:val="52"/>
          <w:szCs w:val="52"/>
          <w:shd w:val="clear" w:color="auto" w:fill="FFFFFF"/>
        </w:rPr>
      </w:pPr>
      <w:r w:rsidRPr="00917223">
        <w:rPr>
          <w:rStyle w:val="apple-style-span"/>
          <w:rFonts w:ascii="Times New Roman" w:hAnsi="Times New Roman"/>
          <w:b/>
          <w:color w:val="000000"/>
          <w:sz w:val="52"/>
          <w:szCs w:val="52"/>
          <w:shd w:val="clear" w:color="auto" w:fill="FFFFFF"/>
        </w:rPr>
        <w:t>«Русский народный танец</w:t>
      </w:r>
    </w:p>
    <w:p w:rsidR="00917223" w:rsidRPr="007C2AD3" w:rsidRDefault="00917223" w:rsidP="00917223">
      <w:pPr>
        <w:spacing w:after="0" w:line="480" w:lineRule="auto"/>
        <w:contextualSpacing/>
        <w:jc w:val="center"/>
        <w:rPr>
          <w:rStyle w:val="apple-style-span"/>
          <w:rFonts w:ascii="Times New Roman" w:hAnsi="Times New Roman"/>
          <w:b/>
          <w:color w:val="000000"/>
          <w:sz w:val="48"/>
          <w:szCs w:val="48"/>
          <w:shd w:val="clear" w:color="auto" w:fill="FFFFFF"/>
        </w:rPr>
      </w:pPr>
      <w:r w:rsidRPr="007C2AD3">
        <w:rPr>
          <w:rStyle w:val="apple-style-span"/>
          <w:rFonts w:ascii="Times New Roman" w:hAnsi="Times New Roman"/>
          <w:b/>
          <w:color w:val="000000"/>
          <w:sz w:val="48"/>
          <w:szCs w:val="48"/>
          <w:shd w:val="clear" w:color="auto" w:fill="FFFFFF"/>
        </w:rPr>
        <w:t>»</w:t>
      </w:r>
    </w:p>
    <w:p w:rsidR="00917223" w:rsidRPr="007C2AD3" w:rsidRDefault="00917223" w:rsidP="00917223">
      <w:pPr>
        <w:spacing w:after="0" w:line="480" w:lineRule="auto"/>
        <w:contextualSpacing/>
        <w:jc w:val="center"/>
        <w:rPr>
          <w:rStyle w:val="apple-style-span"/>
          <w:rFonts w:ascii="Times New Roman" w:hAnsi="Times New Roman"/>
          <w:b/>
          <w:color w:val="000000"/>
          <w:sz w:val="32"/>
          <w:szCs w:val="32"/>
          <w:shd w:val="clear" w:color="auto" w:fill="FFFFFF"/>
        </w:rPr>
      </w:pPr>
    </w:p>
    <w:p w:rsidR="00917223" w:rsidRPr="007C2AD3" w:rsidRDefault="00917223" w:rsidP="00917223">
      <w:pPr>
        <w:spacing w:after="0" w:line="480" w:lineRule="auto"/>
        <w:contextualSpacing/>
        <w:jc w:val="center"/>
        <w:rPr>
          <w:rStyle w:val="apple-style-span"/>
          <w:rFonts w:ascii="Times New Roman" w:hAnsi="Times New Roman"/>
          <w:b/>
          <w:bCs/>
          <w:color w:val="000000"/>
          <w:sz w:val="32"/>
          <w:szCs w:val="32"/>
          <w:shd w:val="clear" w:color="auto" w:fill="FFFFFF"/>
        </w:rPr>
      </w:pPr>
    </w:p>
    <w:p w:rsidR="00917223" w:rsidRPr="007C2AD3" w:rsidRDefault="00917223" w:rsidP="00917223">
      <w:pPr>
        <w:spacing w:after="0" w:line="480" w:lineRule="auto"/>
        <w:contextualSpacing/>
        <w:jc w:val="center"/>
        <w:rPr>
          <w:rStyle w:val="apple-style-span"/>
          <w:rFonts w:ascii="Times New Roman" w:hAnsi="Times New Roman"/>
          <w:b/>
          <w:bCs/>
          <w:color w:val="000000"/>
          <w:sz w:val="32"/>
          <w:szCs w:val="32"/>
          <w:shd w:val="clear" w:color="auto" w:fill="FFFFFF"/>
        </w:rPr>
      </w:pPr>
    </w:p>
    <w:p w:rsidR="00917223" w:rsidRPr="007C2AD3" w:rsidRDefault="00917223" w:rsidP="00917223">
      <w:pPr>
        <w:jc w:val="center"/>
        <w:rPr>
          <w:rStyle w:val="apple-style-span"/>
          <w:rFonts w:ascii="Times New Roman" w:hAnsi="Times New Roman"/>
          <w:b/>
          <w:bCs/>
          <w:color w:val="000000"/>
          <w:sz w:val="32"/>
          <w:szCs w:val="32"/>
          <w:shd w:val="clear" w:color="auto" w:fill="FFFFFF"/>
        </w:rPr>
      </w:pPr>
    </w:p>
    <w:p w:rsidR="00917223" w:rsidRPr="007C2AD3" w:rsidRDefault="00917223" w:rsidP="00917223">
      <w:pPr>
        <w:jc w:val="right"/>
        <w:rPr>
          <w:rStyle w:val="apple-style-span"/>
          <w:rFonts w:ascii="Times New Roman" w:hAnsi="Times New Roman"/>
          <w:b/>
          <w:bCs/>
          <w:color w:val="000000"/>
          <w:sz w:val="32"/>
          <w:szCs w:val="32"/>
          <w:shd w:val="clear" w:color="auto" w:fill="FFFFFF"/>
        </w:rPr>
      </w:pPr>
      <w:r w:rsidRPr="007C2AD3">
        <w:rPr>
          <w:rStyle w:val="apple-style-span"/>
          <w:rFonts w:ascii="Times New Roman" w:hAnsi="Times New Roman"/>
          <w:b/>
          <w:bCs/>
          <w:color w:val="000000"/>
          <w:sz w:val="32"/>
          <w:szCs w:val="32"/>
          <w:shd w:val="clear" w:color="auto" w:fill="FFFFFF"/>
        </w:rPr>
        <w:t>Автор: педагог дополнительного образования</w:t>
      </w:r>
    </w:p>
    <w:p w:rsidR="00917223" w:rsidRPr="007C2AD3" w:rsidRDefault="00917223" w:rsidP="00917223">
      <w:pPr>
        <w:jc w:val="right"/>
        <w:rPr>
          <w:rStyle w:val="apple-style-span"/>
          <w:rFonts w:ascii="Times New Roman" w:hAnsi="Times New Roman"/>
          <w:b/>
          <w:bCs/>
          <w:color w:val="000000"/>
          <w:sz w:val="32"/>
          <w:szCs w:val="32"/>
          <w:shd w:val="clear" w:color="auto" w:fill="FFFFFF"/>
        </w:rPr>
      </w:pPr>
      <w:r w:rsidRPr="007C2AD3">
        <w:rPr>
          <w:rStyle w:val="apple-style-span"/>
          <w:rFonts w:ascii="Times New Roman" w:hAnsi="Times New Roman"/>
          <w:b/>
          <w:bCs/>
          <w:color w:val="000000"/>
          <w:sz w:val="32"/>
          <w:szCs w:val="32"/>
          <w:shd w:val="clear" w:color="auto" w:fill="FFFFFF"/>
        </w:rPr>
        <w:t>Денисов Григорий Вячеславович</w:t>
      </w:r>
    </w:p>
    <w:p w:rsidR="00917223" w:rsidRDefault="00917223" w:rsidP="00917223">
      <w:pPr>
        <w:jc w:val="center"/>
        <w:rPr>
          <w:rStyle w:val="apple-style-span"/>
          <w:rFonts w:ascii="Times New Roman" w:hAnsi="Times New Roman"/>
          <w:b/>
          <w:bCs/>
          <w:color w:val="000000"/>
          <w:sz w:val="32"/>
          <w:szCs w:val="32"/>
          <w:shd w:val="clear" w:color="auto" w:fill="FFFFFF"/>
        </w:rPr>
      </w:pPr>
    </w:p>
    <w:p w:rsidR="00917223" w:rsidRDefault="00917223" w:rsidP="00917223">
      <w:pPr>
        <w:jc w:val="center"/>
        <w:rPr>
          <w:rStyle w:val="apple-style-span"/>
          <w:rFonts w:ascii="Times New Roman" w:hAnsi="Times New Roman"/>
          <w:b/>
          <w:bCs/>
          <w:color w:val="000000"/>
          <w:sz w:val="32"/>
          <w:szCs w:val="32"/>
          <w:shd w:val="clear" w:color="auto" w:fill="FFFFFF"/>
        </w:rPr>
      </w:pPr>
    </w:p>
    <w:p w:rsidR="00917223" w:rsidRDefault="00917223" w:rsidP="00917223">
      <w:pPr>
        <w:rPr>
          <w:rStyle w:val="apple-style-span"/>
          <w:rFonts w:ascii="Times New Roman" w:hAnsi="Times New Roman"/>
          <w:b/>
          <w:bCs/>
          <w:color w:val="000000"/>
          <w:sz w:val="32"/>
          <w:szCs w:val="32"/>
          <w:shd w:val="clear" w:color="auto" w:fill="FFFFFF"/>
        </w:rPr>
      </w:pPr>
    </w:p>
    <w:p w:rsidR="00917223" w:rsidRDefault="00917223" w:rsidP="00917223">
      <w:pPr>
        <w:rPr>
          <w:rStyle w:val="apple-style-span"/>
          <w:rFonts w:ascii="Times New Roman" w:hAnsi="Times New Roman"/>
          <w:b/>
          <w:bCs/>
          <w:color w:val="000000"/>
          <w:sz w:val="32"/>
          <w:szCs w:val="32"/>
          <w:shd w:val="clear" w:color="auto" w:fill="FFFFFF"/>
        </w:rPr>
      </w:pPr>
    </w:p>
    <w:p w:rsidR="00917223" w:rsidRPr="00917223" w:rsidRDefault="00917223" w:rsidP="00917223">
      <w:pPr>
        <w:jc w:val="center"/>
        <w:rPr>
          <w:rFonts w:ascii="Times New Roman" w:hAnsi="Times New Roman"/>
          <w:b/>
          <w:bCs/>
          <w:color w:val="000000"/>
          <w:sz w:val="32"/>
          <w:szCs w:val="32"/>
          <w:shd w:val="clear" w:color="auto" w:fill="FFFFFF"/>
        </w:rPr>
      </w:pPr>
      <w:r>
        <w:rPr>
          <w:rStyle w:val="apple-style-span"/>
          <w:rFonts w:ascii="Times New Roman" w:hAnsi="Times New Roman"/>
          <w:b/>
          <w:bCs/>
          <w:color w:val="000000"/>
          <w:sz w:val="32"/>
          <w:szCs w:val="32"/>
          <w:shd w:val="clear" w:color="auto" w:fill="FFFFFF"/>
        </w:rPr>
        <w:t>Москва – 2013 г.</w:t>
      </w:r>
    </w:p>
    <w:p w:rsidR="00917223" w:rsidRDefault="00917223" w:rsidP="00100470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917223" w:rsidSect="003A072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64886" w:rsidRPr="00164886" w:rsidRDefault="00164886" w:rsidP="0010047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88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591050" cy="4438650"/>
            <wp:effectExtent l="0" t="0" r="0" b="0"/>
            <wp:docPr id="1" name="Рисунок 1" descr="http://ur-ga.ru/artic_img/1548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ur-ga.ru/artic_img/1548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43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4886" w:rsidRPr="00164886" w:rsidRDefault="00164886" w:rsidP="0010047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8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Немного истории</w:t>
      </w:r>
    </w:p>
    <w:p w:rsidR="00164886" w:rsidRPr="00164886" w:rsidRDefault="00164886" w:rsidP="0010047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88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Танец — это особый вид народного искусства. </w:t>
      </w:r>
      <w:r w:rsidRPr="001648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48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Не поддаётся </w:t>
      </w:r>
      <w:proofErr w:type="gramStart"/>
      <w:r w:rsidRPr="00164886">
        <w:rPr>
          <w:rFonts w:ascii="Times New Roman" w:eastAsia="Times New Roman" w:hAnsi="Times New Roman" w:cs="Times New Roman"/>
          <w:sz w:val="28"/>
          <w:szCs w:val="28"/>
          <w:lang w:eastAsia="ru-RU"/>
        </w:rPr>
        <w:t>счёту</w:t>
      </w:r>
      <w:proofErr w:type="gramEnd"/>
      <w:r w:rsidRPr="00164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сколько различных танцев бытовало на Руси и существует даже до сих пор в современной России. Они имеют самые разнообразные названия: иногда по песне, под которую танцуются, иногда по характеру празднества или события, или места где они исполнялись.  Но во всех этих столь различных танцах есть что-то общее, характерное для русского народа, это широта движения, удаль и сила, весёлость и озорство, особенная жизнерадостность, мягкость, лиричность и поэтичность, сочетание скромности и простоты с большим чувством благородства и достоинства.</w:t>
      </w:r>
    </w:p>
    <w:p w:rsidR="00164886" w:rsidRPr="00164886" w:rsidRDefault="00164886" w:rsidP="0010047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русского народного танца своя многовековая история. В V-VII веках народные танцы исполнялись на лоне Природы в празднествах «народных </w:t>
      </w:r>
      <w:r w:rsidRPr="001648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игрищ». На их характер налагали отпечаток древние ведические представления мира.</w:t>
      </w:r>
      <w:r w:rsidRPr="001648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48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Например, в одном старинном сказании о царстве Моравском гусляр-рассказчик упоминает о плотах на озерах, где собирались молодые люди и «водили хороводы да играли кругами». Трудно себе представить, что же за такие танцы исполнялись древними русичами на этих неустойчивых плотах.</w:t>
      </w:r>
    </w:p>
    <w:p w:rsidR="00164886" w:rsidRPr="00164886" w:rsidRDefault="00164886" w:rsidP="0010047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88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древних арийцев в основе своей связанных с ведическими представлениями мироздания, танец является выражением медитаций, единения с природой, продолжением её, выражения высоких чувств любви и вечного стремления к красоте.</w:t>
      </w:r>
    </w:p>
    <w:p w:rsidR="00164886" w:rsidRPr="00164886" w:rsidRDefault="00164886" w:rsidP="0010047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886">
        <w:rPr>
          <w:rFonts w:ascii="Times New Roman" w:eastAsia="Times New Roman" w:hAnsi="Times New Roman" w:cs="Times New Roman"/>
          <w:sz w:val="28"/>
          <w:szCs w:val="28"/>
          <w:lang w:eastAsia="ru-RU"/>
        </w:rPr>
        <w:t>В древних русских обрядовых танцах, насколько можно судить, проявлялись формы мышления, свойственные ведическому представлению мира. Одухотворение природы по аналогии с живыми существами, представление о том, что за каждым предметом природы скрывается определённый дух и что каждый предмет — живой. Вера в силу слова, ритма, пластического действия, телодвижения, при помощи которых можно влиять на силу природы и вызывать определённые результаты. Гармонизация всех природных сил, понимание единства и общего проникновения всего сущего во всём мироздании.</w:t>
      </w:r>
      <w:r w:rsidRPr="001648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48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 нашего времени дошло совсем немного, это уже довольно поздние календарные и бытовые обряды, которые в своё время естественно влияли на всё творчество русского народа.</w:t>
      </w:r>
    </w:p>
    <w:p w:rsidR="00164886" w:rsidRPr="00164886" w:rsidRDefault="00164886" w:rsidP="0010047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88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календарных обрядов было магическое воздействие на окружающий мир, землю, силы природы, вызванное стремлением предохранить себя от стихийных бедствий.</w:t>
      </w:r>
    </w:p>
    <w:p w:rsidR="00164886" w:rsidRPr="00164886" w:rsidRDefault="00164886" w:rsidP="0010047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8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Семейные обряды связаны с событиями в жизни отдельного человека — рождением, вступлением в пору зрелости, созданием семьи, смертью.</w:t>
      </w:r>
    </w:p>
    <w:p w:rsidR="00164886" w:rsidRPr="00164886" w:rsidRDefault="00164886" w:rsidP="0010047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Трудно судить какими энергетическими силами обладали древляне-русичи, как они мыслили, что чувствовали. Одно понятно, что они не были подвержены той основной болезнью человечества: деньги и власть, власть и деньги. Можно только судить о том или о другом, но, анализируя те основные постулаты и представления, как был устроен мир древлян, можно осознать, что сегодняшний мир народного танца, значительно искажён, изменён и отошёл от своих древних истоков, но некоторые (базисные истоки) </w:t>
      </w:r>
      <w:proofErr w:type="gramStart"/>
      <w:r w:rsidRPr="00164886">
        <w:rPr>
          <w:rFonts w:ascii="Times New Roman" w:eastAsia="Times New Roman" w:hAnsi="Times New Roman" w:cs="Times New Roman"/>
          <w:sz w:val="28"/>
          <w:szCs w:val="28"/>
          <w:lang w:eastAsia="ru-RU"/>
        </w:rPr>
        <w:t>всё</w:t>
      </w:r>
      <w:proofErr w:type="gramEnd"/>
      <w:r w:rsidRPr="00164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 привнесли некий заряд в русскую культуру, что значительно отличает её от многих культур мира.</w:t>
      </w:r>
    </w:p>
    <w:p w:rsidR="00164886" w:rsidRPr="00164886" w:rsidRDefault="00164886" w:rsidP="0010047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88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38700" cy="3543300"/>
            <wp:effectExtent l="0" t="0" r="0" b="0"/>
            <wp:docPr id="2" name="Рисунок 2" descr="http://ur-ga.ru/artic_img/1548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ur-ga.ru/artic_img/1548-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0470" w:rsidRDefault="00100470" w:rsidP="0010047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24C2D" w:rsidRDefault="00924C2D" w:rsidP="0010047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24C2D" w:rsidRDefault="00924C2D" w:rsidP="0010047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24C2D" w:rsidRDefault="00924C2D" w:rsidP="0010047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64886" w:rsidRPr="00164886" w:rsidRDefault="00164886" w:rsidP="0010047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8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Великая русская народная хореография</w:t>
      </w:r>
    </w:p>
    <w:p w:rsidR="00164886" w:rsidRPr="00164886" w:rsidRDefault="00164886" w:rsidP="0010047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88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Народная хореография всегда была тесно связана с жизнью и развитием общества, с его экономическим и социальным укладом, с верой, с эстетическими требованиями времени.</w:t>
      </w:r>
    </w:p>
    <w:p w:rsidR="00164886" w:rsidRPr="00DC6224" w:rsidRDefault="00164886" w:rsidP="0010047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4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Каждая эпоха как в зеркале отражается в танцевальной культуре народа. Фольклор наполняет душу каждого </w:t>
      </w:r>
      <w:r w:rsidRPr="00DC62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человека гордостью за свой народ, воспитывает уважение, любовь и чувство патриотизма.</w:t>
      </w:r>
    </w:p>
    <w:p w:rsidR="00164886" w:rsidRPr="00164886" w:rsidRDefault="00164886" w:rsidP="0010047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88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Велико многообразие русского народного танцевального искусства. Хороводы, переплясы, игровые и другие народные танцы поражают своим многообразием, богатством движений. В танце народ раскрывает свой характер, передает мысли, настроения, переживания.</w:t>
      </w:r>
    </w:p>
    <w:p w:rsidR="00164886" w:rsidRPr="00164886" w:rsidRDefault="00164886" w:rsidP="0010047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88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красивы и величавы северные хороводы, как стремительны и зажигательны пляски донских или кубанских казаков! А икрящиеся, задорные уральские кадрили? Сколько же ещё всего вмещает в себя русский танец?</w:t>
      </w:r>
    </w:p>
    <w:p w:rsidR="00164886" w:rsidRPr="00164886" w:rsidRDefault="00164886" w:rsidP="0010047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дохристианской Руси были широко распространены яркие народные игрища, которые приурочивались к календарным ведическим праздникам, например: </w:t>
      </w:r>
      <w:proofErr w:type="spellStart"/>
      <w:r w:rsidRPr="00164886">
        <w:rPr>
          <w:rFonts w:ascii="Times New Roman" w:eastAsia="Times New Roman" w:hAnsi="Times New Roman" w:cs="Times New Roman"/>
          <w:sz w:val="28"/>
          <w:szCs w:val="28"/>
          <w:lang w:eastAsia="ru-RU"/>
        </w:rPr>
        <w:t>Ярилин</w:t>
      </w:r>
      <w:proofErr w:type="spellEnd"/>
      <w:r w:rsidRPr="00164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день — праздник Солнца, </w:t>
      </w:r>
      <w:proofErr w:type="spellStart"/>
      <w:r w:rsidRPr="00164886">
        <w:rPr>
          <w:rFonts w:ascii="Times New Roman" w:eastAsia="Times New Roman" w:hAnsi="Times New Roman" w:cs="Times New Roman"/>
          <w:sz w:val="28"/>
          <w:szCs w:val="28"/>
          <w:lang w:eastAsia="ru-RU"/>
        </w:rPr>
        <w:t>Таусень</w:t>
      </w:r>
      <w:proofErr w:type="spellEnd"/>
      <w:r w:rsidRPr="00164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Новый год, Обжинки (</w:t>
      </w:r>
      <w:proofErr w:type="spellStart"/>
      <w:r w:rsidRPr="00164886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Овсень</w:t>
      </w:r>
      <w:proofErr w:type="spellEnd"/>
      <w:r w:rsidRPr="00164886">
        <w:rPr>
          <w:rFonts w:ascii="Times New Roman" w:eastAsia="Times New Roman" w:hAnsi="Times New Roman" w:cs="Times New Roman"/>
          <w:sz w:val="28"/>
          <w:szCs w:val="28"/>
          <w:lang w:eastAsia="ru-RU"/>
        </w:rPr>
        <w:t>) — сбор урожая, Коляда — зимний праздник и разные другие.</w:t>
      </w:r>
    </w:p>
    <w:p w:rsidR="00164886" w:rsidRPr="00DC6224" w:rsidRDefault="00164886" w:rsidP="0010047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62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Многие из общих для русского народа черт характера — свободолюбие, неукротимость воли, миролюбие, страстное тяготение к искусствам, стремление к красоте, гостеприимство открытость и веселость — особенно заметно проявлялись в играх, плясках и хороводах.</w:t>
      </w:r>
    </w:p>
    <w:p w:rsidR="00164886" w:rsidRPr="00164886" w:rsidRDefault="00164886" w:rsidP="0010047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Большинство русских писателей, поэтов, музыкантов, учёных-исследователей, просто культурных и образованных </w:t>
      </w:r>
      <w:bookmarkStart w:id="0" w:name="_GoBack"/>
      <w:bookmarkEnd w:id="0"/>
      <w:r w:rsidRPr="00164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людей относились к </w:t>
      </w:r>
      <w:r w:rsidRPr="001648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русскому танцу, как и ко всему творчеству русского народа с искренним уважением и восторженностью. Стремились не только к более глубокому познанию народного творчества, но и к оценке его. Выступали против сусальной стилизации, против официальной «народности», против насильственного внедрения чужеземных обычаев. А ещё внимательно изучали, пропагандировали и, будучи плоть от плоти возросшими на национальной русской культурной почве, талантливо совершенствовали и развивали русское искусство.</w:t>
      </w:r>
    </w:p>
    <w:p w:rsidR="00164886" w:rsidRPr="00164886" w:rsidRDefault="00164886" w:rsidP="0010047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88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Державин и Жуковский, Пушкин и Лермонтов, Гоголь и Некрасов, Тургенев и Толстой, Чехов и Достоевский, Чайковский и Бородин, Римский-Корсаков и Рахманинов, Горький и Твардовский и... (всех невозможно перечислить), все они оставили множество восторженных строк, посвящённых народному творчеству и, в частности, русскому танцу, как выразителю самого сокровенного, сердечного и душевного.</w:t>
      </w:r>
    </w:p>
    <w:p w:rsidR="00164886" w:rsidRPr="00164886" w:rsidRDefault="00164886" w:rsidP="0010047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886">
        <w:rPr>
          <w:rFonts w:ascii="Times New Roman" w:eastAsia="Times New Roman" w:hAnsi="Times New Roman" w:cs="Times New Roman"/>
          <w:sz w:val="28"/>
          <w:szCs w:val="28"/>
          <w:lang w:eastAsia="ru-RU"/>
        </w:rPr>
        <w:t>«...Бабушка не плясала, а словно рассказывала что-то. Вот она идёт тихонько, задумавшись, покачиваясь, поглядывая вокруг из-под руки, и всё её большое тело колеблется нерешительно, ноги щупают дорогу осторожно. Остановилась, вдруг испугавшись чего-то, лицо дрогнуло, нахмурилось и тотчас засияло доброй приветливой улыбкой. Откачнулась в сторону, уступая кому-то дорогу, отводя рукой кого-то; опустив голову, замерла, прислушиваясь, улыбаясь всё веселее,- и вдруг её сорвало с места, закружило вихрем, вся она стала стройней, выше ростом, и уж нельзя было глаз отвести от неё...».</w:t>
      </w:r>
    </w:p>
    <w:p w:rsidR="00164886" w:rsidRPr="00164886" w:rsidRDefault="00164886" w:rsidP="001648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88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848100" cy="4848225"/>
            <wp:effectExtent l="0" t="0" r="0" b="9525"/>
            <wp:docPr id="3" name="Рисунок 3" descr="http://ur-ga.ru/artic_img/1548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ur-ga.ru/artic_img/1548-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484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4886" w:rsidRPr="00164886" w:rsidRDefault="00164886" w:rsidP="0010047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64886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Русский народ, создавший на протяжении своей многовековой трагически-прекрасной истории, великолепные былины, мудрые сказки, чудесные переплетения кружев, необыкновенные изделия из глины, потрясающе интересную и разнообразную резьбу по дереву и кости, красочную роспись по дереву, прелестную лаковую миниатюру, изумительные по красоте и оригинальности ювелирные украшения, а ещё множество богатых по содержанию и ритмически ярких лирических, героических, свадебных, игровых, плясовых песен, создал также</w:t>
      </w:r>
      <w:proofErr w:type="gramEnd"/>
      <w:r w:rsidRPr="00164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яркую, изумительную по красоте и открытости чувств народную хореографию.</w:t>
      </w:r>
    </w:p>
    <w:p w:rsidR="00164886" w:rsidRPr="00164886" w:rsidRDefault="00164886" w:rsidP="0010047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Немец </w:t>
      </w:r>
      <w:proofErr w:type="spellStart"/>
      <w:r w:rsidRPr="00164886">
        <w:rPr>
          <w:rFonts w:ascii="Times New Roman" w:eastAsia="Times New Roman" w:hAnsi="Times New Roman" w:cs="Times New Roman"/>
          <w:sz w:val="28"/>
          <w:szCs w:val="28"/>
          <w:lang w:eastAsia="ru-RU"/>
        </w:rPr>
        <w:t>Штелин</w:t>
      </w:r>
      <w:proofErr w:type="spellEnd"/>
      <w:r w:rsidRPr="00164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(1707-1785) был известным исследователем многих областей русской культуры, а в музыке он по праву считается первым исследователем-музыковедом. Его работы являются основным материалом по искусству XVIII века в России и вот его фраза: «Во всём танцевальном искусстве </w:t>
      </w:r>
      <w:r w:rsidRPr="001648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Европы не </w:t>
      </w:r>
      <w:proofErr w:type="gramStart"/>
      <w:r w:rsidRPr="00164886">
        <w:rPr>
          <w:rFonts w:ascii="Times New Roman" w:eastAsia="Times New Roman" w:hAnsi="Times New Roman" w:cs="Times New Roman"/>
          <w:sz w:val="28"/>
          <w:szCs w:val="28"/>
          <w:lang w:eastAsia="ru-RU"/>
        </w:rPr>
        <w:t>сыскать</w:t>
      </w:r>
      <w:proofErr w:type="gramEnd"/>
      <w:r w:rsidRPr="00164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такого танца, который бы мог превзойти русскую деревенскую пляску и никакой другой национальный танец в мире не сравнится по привлекательности с этой пляской!»</w:t>
      </w:r>
    </w:p>
    <w:p w:rsidR="00164886" w:rsidRPr="00164886" w:rsidRDefault="00164886" w:rsidP="001648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88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53050" cy="2428875"/>
            <wp:effectExtent l="0" t="0" r="0" b="9525"/>
            <wp:docPr id="4" name="Рисунок 4" descr="http://ur-ga.ru/artic_img/1548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ur-ga.ru/artic_img/1548-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4886" w:rsidRPr="00164886" w:rsidRDefault="00164886" w:rsidP="001648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8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Плясовые и хороводные</w:t>
      </w:r>
    </w:p>
    <w:p w:rsidR="00164886" w:rsidRPr="00164886" w:rsidRDefault="00164886" w:rsidP="0010047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886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 ли предки наши дома, работали ли в поле или в поселения (городах) они всегда в свободное время занимались играми, плясками, хороводами; были ли они на «побоище», они всегда воспевали родину в своих былинах. Прежние наши гусляры, вдохновители русской народной поэзии, видны доселе еще в запевалах, хороводницах и плясках. Есть люди, указывающие нам на былое действие, но нет верного указания, когда начались наши пляски и хороводы. История заключается в преданиях, а все наши народные предания говорят о былом, как о настоящем, без указаний дней и годов. Говорят, что делали наши прадеды и прапрадеды но, не упоминая, при этом, ни места действия, ни самих лиц.</w:t>
      </w:r>
    </w:p>
    <w:p w:rsidR="00164886" w:rsidRPr="00164886" w:rsidRDefault="00164886" w:rsidP="001648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88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962525" cy="2781300"/>
            <wp:effectExtent l="0" t="0" r="9525" b="0"/>
            <wp:docPr id="5" name="Рисунок 5" descr="http://ur-ga.ru/artic_img/1548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ur-ga.ru/artic_img/1548-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4886" w:rsidRPr="00164886" w:rsidRDefault="00164886" w:rsidP="001648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8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Плясовые</w:t>
      </w:r>
    </w:p>
    <w:p w:rsidR="00164886" w:rsidRPr="00164886" w:rsidRDefault="00164886" w:rsidP="0010047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886">
        <w:rPr>
          <w:rFonts w:ascii="Times New Roman" w:eastAsia="Times New Roman" w:hAnsi="Times New Roman" w:cs="Times New Roman"/>
          <w:sz w:val="28"/>
          <w:szCs w:val="28"/>
          <w:lang w:eastAsia="ru-RU"/>
        </w:rPr>
        <w:t>Пляски-импровизации</w:t>
      </w:r>
    </w:p>
    <w:p w:rsidR="00164886" w:rsidRPr="00164886" w:rsidRDefault="00164886" w:rsidP="0010047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88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Большой популярностью в народе пользовались пляски-импровизации. В них танцоры не были скованы определенной танцевальной хореографической композицией. Каждому исполнителю давалась возможность выразить себя, показать, на что он способен. Такие пляски всегда были неожиданны для зрителей, а порой и для самих исполнителей.</w:t>
      </w:r>
      <w:r w:rsidRPr="001648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48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Среди таких танцев дошедших до нашего времени и ставших известными, но во многом уже </w:t>
      </w:r>
      <w:proofErr w:type="spellStart"/>
      <w:r w:rsidRPr="0016488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коммерцилизованных</w:t>
      </w:r>
      <w:proofErr w:type="spellEnd"/>
      <w:r w:rsidRPr="00164886">
        <w:rPr>
          <w:rFonts w:ascii="Times New Roman" w:eastAsia="Times New Roman" w:hAnsi="Times New Roman" w:cs="Times New Roman"/>
          <w:sz w:val="28"/>
          <w:szCs w:val="28"/>
          <w:lang w:eastAsia="ru-RU"/>
        </w:rPr>
        <w:t>, были следующие: «Барыня», «</w:t>
      </w:r>
      <w:proofErr w:type="spellStart"/>
      <w:r w:rsidRPr="0016488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Веселуха</w:t>
      </w:r>
      <w:proofErr w:type="spellEnd"/>
      <w:r w:rsidRPr="00164886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164886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Топотуха</w:t>
      </w:r>
      <w:proofErr w:type="spellEnd"/>
      <w:r w:rsidRPr="00164886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16488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Плескач</w:t>
      </w:r>
      <w:proofErr w:type="spellEnd"/>
      <w:r w:rsidRPr="00164886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«Вензеля», «Казачий пляс», «Городецкие ворота», «Балалайки», «</w:t>
      </w:r>
      <w:proofErr w:type="spellStart"/>
      <w:r w:rsidRPr="00164886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Чеботуха</w:t>
      </w:r>
      <w:proofErr w:type="spellEnd"/>
      <w:r w:rsidRPr="00164886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«Сибирская потеха», «Полянка», «Журавель», «</w:t>
      </w:r>
      <w:proofErr w:type="spellStart"/>
      <w:r w:rsidRPr="00164886">
        <w:rPr>
          <w:rFonts w:ascii="Times New Roman" w:eastAsia="Times New Roman" w:hAnsi="Times New Roman" w:cs="Times New Roman"/>
          <w:sz w:val="28"/>
          <w:szCs w:val="28"/>
          <w:lang w:eastAsia="ru-RU"/>
        </w:rPr>
        <w:t>Гусачок</w:t>
      </w:r>
      <w:proofErr w:type="spellEnd"/>
      <w:r w:rsidRPr="00164886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164886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Тимоня</w:t>
      </w:r>
      <w:proofErr w:type="spellEnd"/>
      <w:r w:rsidRPr="00164886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«Валенки», «Болтушки»,</w:t>
      </w:r>
      <w:r w:rsidR="009F5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4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gramStart"/>
      <w:r w:rsidRPr="00164886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="009F5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488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саду ли», «Круговая-плясовая», «Матрёшки», «Северные заковырки» и другие.</w:t>
      </w:r>
    </w:p>
    <w:p w:rsidR="00164886" w:rsidRPr="00164886" w:rsidRDefault="00164886" w:rsidP="0010047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«Плясал Иван удивительно — особенно «Рыбку». Грянет хор плясовую, парень выйдет на середину круга — да и ну вертеться, прыгать, ногами топать, а потом как треснется оземь — да и представляет движения рыбки, </w:t>
      </w:r>
      <w:r w:rsidRPr="001648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которую выкинули из воды на сушь: и так изгибается и этак, даже каблуки к затылку подводит...».</w:t>
      </w:r>
    </w:p>
    <w:p w:rsidR="00164886" w:rsidRPr="00164886" w:rsidRDefault="00164886" w:rsidP="0010047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88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62500" cy="3171825"/>
            <wp:effectExtent l="0" t="0" r="0" b="9525"/>
            <wp:docPr id="6" name="Рисунок 6" descr="http://ur-ga.ru/artic_img/1548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ur-ga.ru/artic_img/1548-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4886" w:rsidRPr="00164886" w:rsidRDefault="00164886" w:rsidP="0010047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88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Танцы-игры.</w:t>
      </w:r>
    </w:p>
    <w:p w:rsidR="00164886" w:rsidRPr="00164886" w:rsidRDefault="00164886" w:rsidP="0010047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Эти народные пляски можно назвать игровыми или танцами-играми, поскольку в них очень ярко выражено игровое начало. В своих движениях </w:t>
      </w:r>
      <w:proofErr w:type="gramStart"/>
      <w:r w:rsidRPr="0016488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танцующий</w:t>
      </w:r>
      <w:proofErr w:type="gramEnd"/>
      <w:r w:rsidRPr="00164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просто подражал повадкам зверей или птиц, а старался придать им черты человеческого характера.</w:t>
      </w:r>
    </w:p>
    <w:p w:rsidR="00164886" w:rsidRPr="00164886" w:rsidRDefault="00164886" w:rsidP="0010047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 образа нет танца. Если не возникает хореографический образ, то остается только набор движений, в лучшем случае иллюстрация события. Для русского народного танца типично осмысленное отношение к событиям жизни. </w:t>
      </w:r>
      <w:proofErr w:type="gramStart"/>
      <w:r w:rsidRPr="0016488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Конечно, танцоры пользуются элементами, имитирующими, к примеру, походку, полеты, повадки животных.</w:t>
      </w:r>
      <w:proofErr w:type="gramEnd"/>
      <w:r w:rsidRPr="00164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это не просто изображение, допустим, птицы, а игра-пляска, где условием ее является «перепляс», в котором торжествуют ловкость, выдумка и мастерство в изображении.</w:t>
      </w:r>
    </w:p>
    <w:p w:rsidR="00164886" w:rsidRPr="00164886" w:rsidRDefault="00164886" w:rsidP="0010047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8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Очень важно, чтобы созданию образа танца были подчинены все компоненты: движения и рисунки, то есть хореографическая образная пластика, музыка, костюм, цвет. При этом выразительные средства танца существуют не сами по себе, а как образное выражение мысли.</w:t>
      </w:r>
    </w:p>
    <w:p w:rsidR="00164886" w:rsidRPr="00164886" w:rsidRDefault="00164886" w:rsidP="0010047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88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91000" cy="3038475"/>
            <wp:effectExtent l="0" t="0" r="0" b="9525"/>
            <wp:docPr id="7" name="Рисунок 7" descr="http://ur-ga.ru/artic_img/1548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ur-ga.ru/artic_img/1548-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4886" w:rsidRPr="00164886" w:rsidRDefault="00164886" w:rsidP="0010047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886">
        <w:rPr>
          <w:rFonts w:ascii="Times New Roman" w:eastAsia="Times New Roman" w:hAnsi="Times New Roman" w:cs="Times New Roman"/>
          <w:sz w:val="28"/>
          <w:szCs w:val="28"/>
          <w:lang w:eastAsia="ru-RU"/>
        </w:rPr>
        <w:t>Пляс богатырей русских (Танцы русского боевого искусства).</w:t>
      </w:r>
    </w:p>
    <w:p w:rsidR="00164886" w:rsidRPr="00164886" w:rsidRDefault="00164886" w:rsidP="0010047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Древнерусские системы боя (каждая из систем, насколько можно судить сегодня) имели по своему специализированному боевому танцу. Нам не известны древние достоверные названия этих боевых плясок, они менялись и трансформировались с годами. Тем не менее, во всех этих танцах были движения с одинаковым определением — «вприсядку». Присядка и плюс сумма боевых движений, применяемых в плясе, были основой боевого танца. Для «рождённых для добра» (русских воинов) боевой пляс был подобен месту сосредоточения света, для «защиты добра </w:t>
      </w:r>
      <w:proofErr w:type="gramStart"/>
      <w:r w:rsidRPr="0016488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</w:t>
      </w:r>
      <w:proofErr w:type="gramEnd"/>
      <w:r w:rsidRPr="00164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зла».</w:t>
      </w:r>
    </w:p>
    <w:p w:rsidR="00164886" w:rsidRPr="00164886" w:rsidRDefault="00164886" w:rsidP="0010047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Пляска вприсядку была распространена по всей Руси. В раннем средневековье общая численность </w:t>
      </w:r>
      <w:proofErr w:type="spellStart"/>
      <w:r w:rsidRPr="00164886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русичей</w:t>
      </w:r>
      <w:proofErr w:type="spellEnd"/>
      <w:r w:rsidRPr="00164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превышала и миллиона, язык был единым, а общение внутри воинского сословия был дружественным. Но рос род славянский, увеличивалась численность, появлялись особенности в </w:t>
      </w:r>
      <w:r w:rsidRPr="001648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языке, культуре, появлялась вариативность в способах боя, видоизменялись и единые прежде боевые танцы.</w:t>
      </w:r>
      <w:r w:rsidRPr="001648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48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Изначально техника присядки существовала в двух проявлениях:</w:t>
      </w:r>
      <w:r w:rsidRPr="001648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48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Как способ боя.</w:t>
      </w:r>
      <w:r w:rsidRPr="001648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Как боевой танец.</w:t>
      </w:r>
      <w:r w:rsidRPr="001648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48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Способы боя вприсядку были широко распространены среди всадников и применялись пехотинцами в столкновениях с конницей.</w:t>
      </w:r>
    </w:p>
    <w:p w:rsidR="00164886" w:rsidRPr="00164886" w:rsidRDefault="00164886" w:rsidP="0010047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88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38650" cy="3343275"/>
            <wp:effectExtent l="0" t="0" r="0" b="9525"/>
            <wp:docPr id="8" name="Рисунок 8" descr="http://ur-ga.ru/artic_img/1548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ur-ga.ru/artic_img/1548-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4886" w:rsidRPr="00164886" w:rsidRDefault="00164886" w:rsidP="0010047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88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 вприсядку включал в себя четыре основных уровня:</w:t>
      </w:r>
      <w:r w:rsidRPr="001648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48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Кувырки;</w:t>
      </w:r>
      <w:r w:rsidRPr="001648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Ползунки (перемещения на корточках и четвереньках);</w:t>
      </w:r>
      <w:r w:rsidRPr="001648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 Удары и </w:t>
      </w:r>
      <w:proofErr w:type="gramStart"/>
      <w:r w:rsidRPr="0016488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передвижения</w:t>
      </w:r>
      <w:proofErr w:type="gramEnd"/>
      <w:r w:rsidRPr="00164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стоя;</w:t>
      </w:r>
      <w:r w:rsidRPr="001648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Прыжки и колёса.</w:t>
      </w:r>
      <w:r w:rsidRPr="001648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48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Кувырки применялись в основном как тактические перемещения и как </w:t>
      </w:r>
      <w:r w:rsidRPr="001648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способы </w:t>
      </w:r>
      <w:proofErr w:type="spellStart"/>
      <w:r w:rsidRPr="0016488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самостраховки</w:t>
      </w:r>
      <w:proofErr w:type="spellEnd"/>
      <w:r w:rsidRPr="00164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падении.</w:t>
      </w:r>
      <w:r w:rsidRPr="001648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48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Ползунки, это особый вид перемещения на нижнем уровне, из которого можно наносить удары и выполнять прыжки. Атаки оружием усиливались ударами и подсечками выполняемыми ногами. Руки, поставленные на землю, давали дополнительную опору, в них можно держать оружие и подбирать его с земли.</w:t>
      </w:r>
      <w:r w:rsidRPr="001648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48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Удары стоя наносились преимущественно ногами, так как руки были заняты холодным или огнестрельным оружием. Именно поэтому в пляске «вприсядку» работе ногами уделяется больше внимания.</w:t>
      </w:r>
      <w:r w:rsidRPr="001648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48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Перемещения вприсядку, смена уровней боя, уход вниз и в прыжок дополняют технику работы «в рост». В прыжках, в основном били ногами и холодным оружием. Атаковали всадника, запрыгивали на коня и спрыгивали на землю. Оказавшись на коне, умели бегать по спинам коней, нанося сабельные удары, стрелял из-за коня и из-под его брюха, умели джигитовать (вольтижировать) и совершать фланкировку (вращение оружия с атакой и защитой флангов).</w:t>
      </w:r>
      <w:r w:rsidRPr="001648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48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пеших схватках бой вприсядку был актуален для воина упавшего на землю, оказавшегося в одиночку против многих противников, в тесноте или в темноте. Такая манера боя требовала хорошей физической подготовки и была очень энергоемкой, поэтому её применяли, как тактический элемент боя, чередуя с экономной техникой.</w:t>
      </w:r>
      <w:r w:rsidRPr="001648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48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Необходимые, специфические для такой манеры боя двигательные навыки и особенно выносливость, и тренированность, мужчины вырабатывали, постоянно практикуясь в плясе и бойцовских состязаниях.</w:t>
      </w:r>
      <w:r w:rsidRPr="001648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48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48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Подготавливаясь боевому танцу, нередко мужчины уходили в леса из дома, иногда на несколько дней и тренировались, выдумывали новые сочетания плясовых «коленцев», неизвестные противникам.</w:t>
      </w:r>
    </w:p>
    <w:p w:rsidR="00164886" w:rsidRPr="00164886" w:rsidRDefault="00164886" w:rsidP="0010047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88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Назначение движений в боевом плясе было как непосредственно прикладное, так и условно-боевое, развивающее, для ловкости и координации. Поскольку боевой пляс был информационным носителем боевого искусства и способом тренировки прикладных движений, что наибольшее распространение он получил в среде воинов: казаков, солдат, матросов, офицеров и пользовался большой популярностью.</w:t>
      </w:r>
    </w:p>
    <w:p w:rsidR="00164886" w:rsidRPr="00164886" w:rsidRDefault="00164886" w:rsidP="0010047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8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музыку, с пляской ходили в бой. Этот обычай наших предков настолько хорошо запомнился полякам, что они экранизировали его в фильме «Огнём и мечём» по книге Сенкевича. А мы это почему-то подзабыли!</w:t>
      </w:r>
    </w:p>
    <w:p w:rsidR="00164886" w:rsidRPr="00164886" w:rsidRDefault="00164886" w:rsidP="00100470">
      <w:pPr>
        <w:spacing w:before="100" w:beforeAutospacing="1" w:after="24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время гражданской войны боевая пляска продолжала жить в войсках, как у красных, так и у белых. Хорошо запомнились красноармейцам атаки полков </w:t>
      </w:r>
      <w:proofErr w:type="gramStart"/>
      <w:r w:rsidRPr="00164886">
        <w:rPr>
          <w:rFonts w:ascii="Times New Roman" w:eastAsia="Times New Roman" w:hAnsi="Times New Roman" w:cs="Times New Roman"/>
          <w:sz w:val="28"/>
          <w:szCs w:val="28"/>
          <w:lang w:eastAsia="ru-RU"/>
        </w:rPr>
        <w:t>Ижевского</w:t>
      </w:r>
      <w:proofErr w:type="gramEnd"/>
      <w:r w:rsidRPr="00164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16488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Водкинского</w:t>
      </w:r>
      <w:proofErr w:type="spellEnd"/>
      <w:r w:rsidRPr="00164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заводов, сражавшихся под красным флагом, но против большевиков. Они шли в бой под гармошку, с заброшенными за плечи </w:t>
      </w:r>
      <w:proofErr w:type="gramStart"/>
      <w:r w:rsidRPr="0016488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винтовками</w:t>
      </w:r>
      <w:proofErr w:type="gramEnd"/>
      <w:r w:rsidRPr="00164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перед строем отплясывали бойцы. Трудно в это поверить, но большевики не выдерживали таких психологических плясовых атак и отступали.</w:t>
      </w:r>
    </w:p>
    <w:p w:rsidR="00164886" w:rsidRPr="00164886" w:rsidRDefault="00164886" w:rsidP="0010047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88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619625" cy="3467100"/>
            <wp:effectExtent l="0" t="0" r="9525" b="0"/>
            <wp:docPr id="9" name="Рисунок 9" descr="http://ur-ga.ru/artic_img/1548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ur-ga.ru/artic_img/1548-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4886" w:rsidRPr="00164886" w:rsidRDefault="00164886" w:rsidP="0010047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8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Хороводы</w:t>
      </w:r>
    </w:p>
    <w:p w:rsidR="00164886" w:rsidRPr="00164886" w:rsidRDefault="00164886" w:rsidP="0010047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886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Важность русских хороводов для нашего народа столь велика, что мы, например, кроме, пожалуй, русских народных свадеб, не знаем ничего подобного. Хороводы занимают в жизни русского народа три годовые эпохи: весну, лето и осень. В хороводах мы открываем творческую силу народной поэзии, самобытность вековых созданий. И только при этом взгляде наша русская культура ничего подобного не имеет в мире. Отнимите у русского народа лирику, романтизм, стремление к красоте — поэзию, уничтожьте его веселый открытый дух, лишите его светлых, восторженных игрищ, и наша народность останется без творчества — без жизни. Этим и отличается русская жизнь от всех других славянских поколений, да и от всего прочего мира в целом.</w:t>
      </w:r>
    </w:p>
    <w:p w:rsidR="00164886" w:rsidRPr="00164886" w:rsidRDefault="00164886" w:rsidP="0010047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88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Первоначальное значение русского хоровода, кажется, потеряно навсегда. Мы не имеем никаких источников, указывающих прямо на время его появления на русской земле, и поэтому все предположения так и остаются предположениями.</w:t>
      </w:r>
    </w:p>
    <w:p w:rsidR="00164886" w:rsidRPr="00164886" w:rsidRDefault="00164886" w:rsidP="0010047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8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Возле рек и озер, на лугах, рощах…, даже на пустоши и дворах — вот места где водили народные хороводы, там они и получили свои особенные названия и удержали исстари за собою это право.</w:t>
      </w:r>
    </w:p>
    <w:p w:rsidR="00164886" w:rsidRPr="00164886" w:rsidRDefault="00164886" w:rsidP="0010047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886">
        <w:rPr>
          <w:rFonts w:ascii="Times New Roman" w:eastAsia="Times New Roman" w:hAnsi="Times New Roman" w:cs="Times New Roman"/>
          <w:sz w:val="28"/>
          <w:szCs w:val="28"/>
          <w:lang w:eastAsia="ru-RU"/>
        </w:rPr>
        <w:t>Бывают хороводы праздничные, бывают повседневные, бытовые. Праздничные хороводы — самые древние: с ними сопряжено воспоминания прошлого, незапамятного народного празднества.</w:t>
      </w:r>
    </w:p>
    <w:p w:rsidR="00164886" w:rsidRPr="00164886" w:rsidRDefault="00164886" w:rsidP="0010047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88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91000" cy="4057650"/>
            <wp:effectExtent l="0" t="0" r="0" b="0"/>
            <wp:docPr id="10" name="Рисунок 10" descr="http://ur-ga.ru/artic_img/1548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ur-ga.ru/artic_img/1548-1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405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4886" w:rsidRPr="00164886" w:rsidRDefault="00164886" w:rsidP="0010047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886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Русские хороводы распределены по времени года, свободным дням жизни и по сословиям. Весна и осень, два времени, в которые поселяне более всего веселились. Принимая разделение хороводов на весенние, летние и осенние, можно увидеть настоящую картину русской жизни и правильнее отследить за постепенным ходом народных обычаев.</w:t>
      </w:r>
      <w:r w:rsidRPr="001648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48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Самобытность русского хоровода заключается в многообразии видов, в неразрывной связи его содержания с русской действительностью, в характере исполнения и бытования, в преемстве его с древними обрядами.</w:t>
      </w:r>
      <w:r w:rsidRPr="001648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48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  <w:t xml:space="preserve">С обрядами хоровод связан </w:t>
      </w:r>
      <w:proofErr w:type="spellStart"/>
      <w:r w:rsidRPr="0016488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тематизмом</w:t>
      </w:r>
      <w:proofErr w:type="spellEnd"/>
      <w:r w:rsidRPr="00164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хореографии. Справедливо считаются самыми древними те хороводы, в которых отражается трудовая деятельность народа. Связь с трудом, бытом, интересами народа в обрядах и в хороводах сохраняется до наших дней. Современному русскому хороводу присуща также и театрализация.</w:t>
      </w:r>
    </w:p>
    <w:p w:rsidR="00164886" w:rsidRPr="00164886" w:rsidRDefault="00164886" w:rsidP="0010047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8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влиянием времени и людей происходит изменение и видов хороводов. В русском народном танце наряду с игровыми хороводами, где отдельные группы исполнителей или солисты разыгрывали сюжет песни, также появляются и новые виды хороводов: «наборные», «разборные» или «разводные».</w:t>
      </w:r>
    </w:p>
    <w:p w:rsidR="00164886" w:rsidRPr="00164886" w:rsidRDefault="00164886" w:rsidP="0010047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История трансформации хороводов происходит и в наши дни. Усиленная эффектная </w:t>
      </w:r>
      <w:proofErr w:type="spellStart"/>
      <w:r w:rsidRPr="0016488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костюмизация</w:t>
      </w:r>
      <w:proofErr w:type="spellEnd"/>
      <w:r w:rsidRPr="00164886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театрализация и стилизация, современное звуковое сопровождение, световые и видео эффекты, с одной стороны это великолепное шоу, но с другой стороны происходит выхолащивание народности, а точнее русских народных истоков. Хорошо это или плохо? Тут «палка о двух концах».</w:t>
      </w:r>
    </w:p>
    <w:p w:rsidR="00164886" w:rsidRPr="00164886" w:rsidRDefault="00164886" w:rsidP="0010047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8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Заключение</w:t>
      </w:r>
    </w:p>
    <w:p w:rsidR="00164886" w:rsidRPr="00164886" w:rsidRDefault="00164886" w:rsidP="0010047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88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 хотя бы того, что осталось. Но никто не говорит, что надо всем залезть в косоворотки, натянуть лапти или сапоги, но есть историческое изложение того или иного материала и есть современная интерпретация народного творчества (как сегодня говорят — «ремикс», но относящийся не только к музыке, но и к танцу).</w:t>
      </w:r>
    </w:p>
    <w:p w:rsidR="00164886" w:rsidRPr="00164886" w:rsidRDefault="00164886" w:rsidP="0010047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относиться к современности по-разному, но нельзя относиться к прошлому с пренебрежением. Необходимо развиваться, но надо </w:t>
      </w:r>
      <w:proofErr w:type="gramStart"/>
      <w:r w:rsidRPr="00164886">
        <w:rPr>
          <w:rFonts w:ascii="Times New Roman" w:eastAsia="Times New Roman" w:hAnsi="Times New Roman" w:cs="Times New Roman"/>
          <w:sz w:val="28"/>
          <w:szCs w:val="28"/>
          <w:lang w:eastAsia="ru-RU"/>
        </w:rPr>
        <w:t>всё</w:t>
      </w:r>
      <w:proofErr w:type="gramEnd"/>
      <w:r w:rsidRPr="00164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 знать как было, а к культуре своего народа надо не только относится с почитанием, но и понимать, что народное творчество, это, что мы из себя представляем.  </w:t>
      </w:r>
      <w:r w:rsidRPr="001648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Надо бы научиться понимать, что прилипло и что там внутри под этим слоем </w:t>
      </w:r>
      <w:proofErr w:type="gramStart"/>
      <w:r w:rsidRPr="0016488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налипшего</w:t>
      </w:r>
      <w:proofErr w:type="gramEnd"/>
      <w:r w:rsidRPr="00164886">
        <w:rPr>
          <w:rFonts w:ascii="Times New Roman" w:eastAsia="Times New Roman" w:hAnsi="Times New Roman" w:cs="Times New Roman"/>
          <w:sz w:val="28"/>
          <w:szCs w:val="28"/>
          <w:lang w:eastAsia="ru-RU"/>
        </w:rPr>
        <w:t>. Но как этого достичь?</w:t>
      </w:r>
    </w:p>
    <w:p w:rsidR="00164886" w:rsidRPr="00164886" w:rsidRDefault="00164886" w:rsidP="0010047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 русская культура достойна, когда русская история достойна, то имеет смысл потратить время и обратиться, разобраться, </w:t>
      </w:r>
      <w:proofErr w:type="gramStart"/>
      <w:r w:rsidRPr="001648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почувствовать</w:t>
      </w:r>
      <w:proofErr w:type="gramEnd"/>
      <w:r w:rsidRPr="00164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есть мы на самом деле.</w:t>
      </w:r>
    </w:p>
    <w:p w:rsidR="00164886" w:rsidRPr="00164886" w:rsidRDefault="00164886" w:rsidP="0010047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886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всё же, когда вы обратитесь к изучению материалов русского народного танца, то очень сложно будет понять, а где всё же правда, а где кривда. Вы посмотрите тысячи картинок, фотографий, что-то ещё, и не найдёте ничего, что раскроет вам истоки русской народной хореографии. Обратитесь в музеи, к древним книгам в библиотеках и там будет всё то, что мы называем христианской историей, а всё древнерусское уже плотно обволокла эта липкая паутина.</w:t>
      </w:r>
    </w:p>
    <w:p w:rsidR="00164886" w:rsidRPr="00164886" w:rsidRDefault="00164886" w:rsidP="0010047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может быть </w:t>
      </w:r>
      <w:proofErr w:type="gramStart"/>
      <w:r w:rsidRPr="00164886">
        <w:rPr>
          <w:rFonts w:ascii="Times New Roman" w:eastAsia="Times New Roman" w:hAnsi="Times New Roman" w:cs="Times New Roman"/>
          <w:sz w:val="28"/>
          <w:szCs w:val="28"/>
          <w:lang w:eastAsia="ru-RU"/>
        </w:rPr>
        <w:t>всё</w:t>
      </w:r>
      <w:proofErr w:type="gramEnd"/>
      <w:r w:rsidRPr="00164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 мы что-то найдём в древнерусских сказках, в былинах, но и там уже много наносного, искажённого. Но пусть тогда нам подскажет сердце, что есть настоящее, а что чужеродное.</w:t>
      </w:r>
    </w:p>
    <w:p w:rsidR="00164886" w:rsidRPr="00164886" w:rsidRDefault="00164886" w:rsidP="00100470">
      <w:pPr>
        <w:shd w:val="clear" w:color="auto" w:fill="000000"/>
        <w:spacing w:after="0" w:line="36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64886">
        <w:rPr>
          <w:rFonts w:ascii="Verdana" w:eastAsia="Times New Roman" w:hAnsi="Verdana" w:cs="Times New Roman"/>
          <w:noProof/>
          <w:color w:val="000000"/>
          <w:sz w:val="21"/>
          <w:szCs w:val="21"/>
          <w:lang w:eastAsia="ru-RU"/>
        </w:rPr>
        <w:lastRenderedPageBreak/>
        <w:drawing>
          <wp:inline distT="0" distB="0" distL="0" distR="0">
            <wp:extent cx="3943350" cy="5105400"/>
            <wp:effectExtent l="0" t="0" r="0" b="0"/>
            <wp:docPr id="11" name="Рисунок 11" descr="http://ur-ga.ru/artic_img/1548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ur-ga.ru/artic_img/1548-1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510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3198" w:rsidRDefault="00F93198" w:rsidP="00100470">
      <w:pPr>
        <w:spacing w:line="360" w:lineRule="auto"/>
      </w:pPr>
    </w:p>
    <w:sectPr w:rsidR="00F93198" w:rsidSect="003A07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4886"/>
    <w:rsid w:val="00100470"/>
    <w:rsid w:val="00164886"/>
    <w:rsid w:val="001B2F71"/>
    <w:rsid w:val="003A0723"/>
    <w:rsid w:val="00456761"/>
    <w:rsid w:val="00741F55"/>
    <w:rsid w:val="00821521"/>
    <w:rsid w:val="00917223"/>
    <w:rsid w:val="00924C2D"/>
    <w:rsid w:val="009F5034"/>
    <w:rsid w:val="00DC6224"/>
    <w:rsid w:val="00F93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7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4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4886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9172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4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48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6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19</Pages>
  <Words>2728</Words>
  <Characters>15556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Дмитрий Каленюк</cp:lastModifiedBy>
  <cp:revision>7</cp:revision>
  <dcterms:created xsi:type="dcterms:W3CDTF">2013-12-09T18:18:00Z</dcterms:created>
  <dcterms:modified xsi:type="dcterms:W3CDTF">2014-12-12T12:00:00Z</dcterms:modified>
</cp:coreProperties>
</file>