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79" w:rsidRDefault="00967979" w:rsidP="00967979">
      <w:pPr>
        <w:jc w:val="center"/>
        <w:rPr>
          <w:sz w:val="96"/>
          <w:szCs w:val="96"/>
        </w:rPr>
      </w:pPr>
    </w:p>
    <w:p w:rsidR="00967979" w:rsidRDefault="00967979" w:rsidP="00967979">
      <w:pPr>
        <w:jc w:val="center"/>
        <w:rPr>
          <w:sz w:val="96"/>
          <w:szCs w:val="96"/>
        </w:rPr>
      </w:pPr>
    </w:p>
    <w:p w:rsidR="00967979" w:rsidRDefault="00967979" w:rsidP="00967979">
      <w:pPr>
        <w:jc w:val="center"/>
        <w:rPr>
          <w:sz w:val="96"/>
          <w:szCs w:val="96"/>
        </w:rPr>
      </w:pPr>
    </w:p>
    <w:p w:rsidR="00967979" w:rsidRPr="00746B9C" w:rsidRDefault="00967979" w:rsidP="00967979">
      <w:pPr>
        <w:jc w:val="center"/>
        <w:rPr>
          <w:sz w:val="96"/>
          <w:szCs w:val="96"/>
        </w:rPr>
      </w:pPr>
      <w:r w:rsidRPr="00746B9C">
        <w:rPr>
          <w:sz w:val="96"/>
          <w:szCs w:val="96"/>
        </w:rPr>
        <w:t>План по самообразованию</w:t>
      </w:r>
    </w:p>
    <w:p w:rsidR="00967979" w:rsidRDefault="00967979" w:rsidP="0096797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Мастера Производственного обучения </w:t>
      </w:r>
    </w:p>
    <w:p w:rsidR="00967979" w:rsidRPr="00746B9C" w:rsidRDefault="00967979" w:rsidP="00967979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Гачак</w:t>
      </w:r>
      <w:proofErr w:type="spellEnd"/>
      <w:r>
        <w:rPr>
          <w:sz w:val="48"/>
          <w:szCs w:val="48"/>
        </w:rPr>
        <w:t xml:space="preserve"> Веры Александровны</w:t>
      </w:r>
    </w:p>
    <w:p w:rsidR="00967979" w:rsidRPr="00746B9C" w:rsidRDefault="00967979" w:rsidP="00967979">
      <w:pPr>
        <w:jc w:val="center"/>
        <w:rPr>
          <w:sz w:val="48"/>
          <w:szCs w:val="48"/>
        </w:rPr>
      </w:pPr>
    </w:p>
    <w:p w:rsidR="00967979" w:rsidRPr="00746B9C" w:rsidRDefault="00967979" w:rsidP="00967979">
      <w:pPr>
        <w:jc w:val="center"/>
        <w:rPr>
          <w:sz w:val="48"/>
          <w:szCs w:val="48"/>
        </w:rPr>
      </w:pPr>
    </w:p>
    <w:p w:rsidR="00967979" w:rsidRPr="00746B9C" w:rsidRDefault="00967979" w:rsidP="00967979">
      <w:pPr>
        <w:jc w:val="center"/>
        <w:rPr>
          <w:sz w:val="48"/>
          <w:szCs w:val="48"/>
        </w:rPr>
      </w:pPr>
    </w:p>
    <w:p w:rsidR="00967979" w:rsidRPr="00746B9C" w:rsidRDefault="00967979" w:rsidP="00967979">
      <w:pPr>
        <w:jc w:val="center"/>
        <w:rPr>
          <w:sz w:val="48"/>
          <w:szCs w:val="48"/>
        </w:rPr>
      </w:pPr>
    </w:p>
    <w:p w:rsidR="00967979" w:rsidRPr="00746B9C" w:rsidRDefault="00967979" w:rsidP="00967979">
      <w:pPr>
        <w:jc w:val="center"/>
        <w:rPr>
          <w:sz w:val="48"/>
          <w:szCs w:val="48"/>
        </w:rPr>
      </w:pPr>
    </w:p>
    <w:p w:rsidR="00967979" w:rsidRPr="00746B9C" w:rsidRDefault="00967979" w:rsidP="00967979">
      <w:pPr>
        <w:jc w:val="center"/>
        <w:rPr>
          <w:sz w:val="48"/>
          <w:szCs w:val="48"/>
        </w:rPr>
      </w:pPr>
    </w:p>
    <w:p w:rsidR="00967979" w:rsidRDefault="000E1443" w:rsidP="00967979">
      <w:pPr>
        <w:jc w:val="center"/>
        <w:rPr>
          <w:sz w:val="48"/>
          <w:szCs w:val="48"/>
        </w:rPr>
      </w:pPr>
      <w:r w:rsidRPr="000E1443">
        <w:rPr>
          <w:noProof/>
          <w:sz w:val="48"/>
          <w:szCs w:val="48"/>
        </w:rPr>
        <w:lastRenderedPageBreak/>
        <w:drawing>
          <wp:inline distT="0" distB="0" distL="0" distR="0">
            <wp:extent cx="3238500" cy="265747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08" cy="266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BF" w:rsidRDefault="006B70BF" w:rsidP="006B70BF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 w:rsidRPr="00600DF4">
        <w:rPr>
          <w:b/>
          <w:bCs/>
          <w:color w:val="000000"/>
          <w:sz w:val="32"/>
          <w:szCs w:val="32"/>
        </w:rPr>
        <w:t xml:space="preserve">Индивидуальный план самообразования </w:t>
      </w:r>
      <w:r>
        <w:rPr>
          <w:b/>
          <w:bCs/>
          <w:color w:val="000000"/>
          <w:sz w:val="32"/>
          <w:szCs w:val="32"/>
        </w:rPr>
        <w:t>мастера производственного обучения</w:t>
      </w:r>
    </w:p>
    <w:p w:rsidR="006B70BF" w:rsidRPr="00600DF4" w:rsidRDefault="006B70BF" w:rsidP="006B70B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600DF4">
        <w:rPr>
          <w:b/>
          <w:bCs/>
          <w:color w:val="000000"/>
          <w:sz w:val="32"/>
          <w:szCs w:val="32"/>
        </w:rPr>
        <w:t xml:space="preserve"> на период 200</w:t>
      </w:r>
      <w:r>
        <w:rPr>
          <w:b/>
          <w:bCs/>
          <w:color w:val="000000"/>
          <w:sz w:val="32"/>
          <w:szCs w:val="32"/>
        </w:rPr>
        <w:t>13</w:t>
      </w:r>
      <w:r w:rsidRPr="00600DF4">
        <w:rPr>
          <w:b/>
          <w:bCs/>
          <w:color w:val="000000"/>
          <w:sz w:val="32"/>
          <w:szCs w:val="32"/>
        </w:rPr>
        <w:t>-201</w:t>
      </w:r>
      <w:r>
        <w:rPr>
          <w:b/>
          <w:bCs/>
          <w:color w:val="000000"/>
          <w:sz w:val="32"/>
          <w:szCs w:val="32"/>
        </w:rPr>
        <w:t>9</w:t>
      </w:r>
      <w:r w:rsidRPr="00600DF4">
        <w:rPr>
          <w:b/>
          <w:bCs/>
          <w:color w:val="000000"/>
          <w:sz w:val="32"/>
          <w:szCs w:val="32"/>
        </w:rPr>
        <w:t xml:space="preserve"> гг.</w:t>
      </w:r>
    </w:p>
    <w:p w:rsidR="006B70BF" w:rsidRDefault="006B70BF" w:rsidP="006B70BF">
      <w:pPr>
        <w:pStyle w:val="a4"/>
        <w:rPr>
          <w:b/>
          <w:i/>
          <w:sz w:val="24"/>
          <w:szCs w:val="24"/>
          <w:lang w:eastAsia="ru-RU"/>
        </w:rPr>
      </w:pPr>
      <w:r w:rsidRPr="00600DF4">
        <w:rPr>
          <w:sz w:val="24"/>
          <w:szCs w:val="24"/>
          <w:lang w:eastAsia="ru-RU"/>
        </w:rPr>
        <w:t xml:space="preserve">Мастер производственного обучения  </w:t>
      </w:r>
      <w:proofErr w:type="spellStart"/>
      <w:r w:rsidRPr="00345B91">
        <w:rPr>
          <w:b/>
          <w:i/>
          <w:sz w:val="24"/>
          <w:szCs w:val="24"/>
          <w:lang w:eastAsia="ru-RU"/>
        </w:rPr>
        <w:t>Гачак</w:t>
      </w:r>
      <w:proofErr w:type="spellEnd"/>
      <w:r w:rsidRPr="00345B91">
        <w:rPr>
          <w:b/>
          <w:i/>
          <w:sz w:val="24"/>
          <w:szCs w:val="24"/>
          <w:lang w:eastAsia="ru-RU"/>
        </w:rPr>
        <w:t xml:space="preserve"> Вера Александровна</w:t>
      </w:r>
    </w:p>
    <w:p w:rsidR="00AE4C05" w:rsidRPr="00600DF4" w:rsidRDefault="00AE4C05" w:rsidP="006B70BF">
      <w:pPr>
        <w:pStyle w:val="a4"/>
        <w:rPr>
          <w:sz w:val="24"/>
          <w:szCs w:val="24"/>
          <w:lang w:eastAsia="ru-RU"/>
        </w:rPr>
      </w:pPr>
    </w:p>
    <w:p w:rsidR="006B70BF" w:rsidRDefault="006B70BF" w:rsidP="006B70BF">
      <w:pPr>
        <w:pStyle w:val="a4"/>
        <w:rPr>
          <w:b/>
          <w:i/>
          <w:sz w:val="24"/>
          <w:szCs w:val="24"/>
          <w:lang w:eastAsia="ru-RU"/>
        </w:rPr>
      </w:pPr>
      <w:r w:rsidRPr="00D46E74">
        <w:rPr>
          <w:sz w:val="24"/>
          <w:szCs w:val="24"/>
          <w:lang w:eastAsia="ru-RU"/>
        </w:rPr>
        <w:t xml:space="preserve">Образование (когда и какое учебное заведение окончил) </w:t>
      </w:r>
      <w:r w:rsidRPr="00345B91">
        <w:rPr>
          <w:b/>
          <w:i/>
          <w:sz w:val="24"/>
          <w:szCs w:val="24"/>
          <w:lang w:eastAsia="ru-RU"/>
        </w:rPr>
        <w:t xml:space="preserve">Благовещенский Технологический Техникум по специальности «Экономика и </w:t>
      </w:r>
      <w:r>
        <w:rPr>
          <w:b/>
          <w:i/>
          <w:sz w:val="24"/>
          <w:szCs w:val="24"/>
          <w:lang w:eastAsia="ru-RU"/>
        </w:rPr>
        <w:t xml:space="preserve"> </w:t>
      </w:r>
    </w:p>
    <w:p w:rsidR="006B70BF" w:rsidRDefault="006B70BF" w:rsidP="006B70BF">
      <w:pPr>
        <w:pStyle w:val="a4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345B91">
        <w:rPr>
          <w:b/>
          <w:i/>
          <w:sz w:val="24"/>
          <w:szCs w:val="24"/>
          <w:lang w:eastAsia="ru-RU"/>
        </w:rPr>
        <w:t>бухгалтерский учет»</w:t>
      </w:r>
    </w:p>
    <w:p w:rsidR="00AE4C05" w:rsidRPr="00345B91" w:rsidRDefault="00AE4C05" w:rsidP="006B70BF">
      <w:pPr>
        <w:pStyle w:val="a4"/>
        <w:rPr>
          <w:b/>
          <w:i/>
          <w:sz w:val="24"/>
          <w:szCs w:val="24"/>
          <w:lang w:eastAsia="ru-RU"/>
        </w:rPr>
      </w:pPr>
    </w:p>
    <w:p w:rsidR="006B70BF" w:rsidRDefault="006B70BF" w:rsidP="006B70BF">
      <w:pPr>
        <w:pStyle w:val="a4"/>
        <w:rPr>
          <w:b/>
          <w:i/>
          <w:lang w:eastAsia="ru-RU"/>
        </w:rPr>
      </w:pPr>
      <w:r w:rsidRPr="00D46E74">
        <w:rPr>
          <w:sz w:val="24"/>
          <w:szCs w:val="24"/>
          <w:lang w:eastAsia="ru-RU"/>
        </w:rPr>
        <w:t>Тема</w:t>
      </w:r>
      <w:r w:rsidRPr="00345B91">
        <w:rPr>
          <w:lang w:eastAsia="ru-RU"/>
        </w:rPr>
        <w:t xml:space="preserve">: </w:t>
      </w:r>
      <w:r w:rsidRPr="00345B91">
        <w:rPr>
          <w:b/>
          <w:i/>
          <w:lang w:eastAsia="ru-RU"/>
        </w:rPr>
        <w:t xml:space="preserve">«Развитие профессиональных компетенций на уроках производственного </w:t>
      </w:r>
      <w:proofErr w:type="gramStart"/>
      <w:r w:rsidRPr="00345B91">
        <w:rPr>
          <w:b/>
          <w:i/>
          <w:lang w:eastAsia="ru-RU"/>
        </w:rPr>
        <w:t>обучения, по профессии</w:t>
      </w:r>
      <w:proofErr w:type="gramEnd"/>
      <w:r w:rsidRPr="00345B91">
        <w:rPr>
          <w:b/>
          <w:i/>
          <w:lang w:eastAsia="ru-RU"/>
        </w:rPr>
        <w:t xml:space="preserve"> Управляющий Сельской Усадьбой»</w:t>
      </w:r>
    </w:p>
    <w:p w:rsidR="00AE4C05" w:rsidRPr="00345B91" w:rsidRDefault="00AE4C05" w:rsidP="006B70BF">
      <w:pPr>
        <w:pStyle w:val="a4"/>
        <w:rPr>
          <w:b/>
          <w:i/>
          <w:lang w:eastAsia="ru-RU"/>
        </w:rPr>
      </w:pPr>
    </w:p>
    <w:p w:rsidR="006B70BF" w:rsidRDefault="006B70BF" w:rsidP="006B70BF">
      <w:pPr>
        <w:pStyle w:val="a4"/>
        <w:rPr>
          <w:b/>
          <w:i/>
          <w:sz w:val="24"/>
          <w:szCs w:val="24"/>
        </w:rPr>
      </w:pPr>
      <w:r w:rsidRPr="00D46E74">
        <w:rPr>
          <w:rFonts w:eastAsia="Times New Roman"/>
          <w:color w:val="000000"/>
          <w:lang w:eastAsia="ru-RU"/>
        </w:rPr>
        <w:t>Цель</w:t>
      </w:r>
      <w:r w:rsidRPr="00345B91">
        <w:rPr>
          <w:rFonts w:eastAsia="Times New Roman" w:cstheme="minorHAnsi"/>
          <w:b/>
          <w:i/>
          <w:sz w:val="24"/>
          <w:szCs w:val="24"/>
          <w:lang w:eastAsia="ru-RU"/>
        </w:rPr>
        <w:t xml:space="preserve">: </w:t>
      </w:r>
      <w:r w:rsidRPr="00345B91">
        <w:rPr>
          <w:b/>
          <w:i/>
          <w:sz w:val="24"/>
          <w:szCs w:val="24"/>
        </w:rPr>
        <w:t>Повышение уровня профессиональной культуры и педагогического мастерства преподавателей для сохранения стабильно-</w:t>
      </w:r>
      <w:r>
        <w:rPr>
          <w:b/>
          <w:i/>
          <w:sz w:val="24"/>
          <w:szCs w:val="24"/>
        </w:rPr>
        <w:t xml:space="preserve">   </w:t>
      </w:r>
    </w:p>
    <w:p w:rsidR="006B70BF" w:rsidRDefault="006B70BF" w:rsidP="006B70BF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Pr="00345B91">
        <w:rPr>
          <w:b/>
          <w:i/>
          <w:sz w:val="24"/>
          <w:szCs w:val="24"/>
        </w:rPr>
        <w:t>положительных результатов в обучении и воспитании студентов.</w:t>
      </w:r>
    </w:p>
    <w:p w:rsidR="00AE4C05" w:rsidRPr="00345B91" w:rsidRDefault="00AE4C05" w:rsidP="006B70BF">
      <w:pPr>
        <w:pStyle w:val="a4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6B70BF" w:rsidRPr="00345B91" w:rsidRDefault="006B70BF" w:rsidP="006B70BF">
      <w:pPr>
        <w:pStyle w:val="a4"/>
        <w:rPr>
          <w:b/>
          <w:i/>
          <w:sz w:val="24"/>
          <w:szCs w:val="24"/>
          <w:lang w:eastAsia="ru-RU"/>
        </w:rPr>
      </w:pPr>
      <w:r w:rsidRPr="00D46E74">
        <w:rPr>
          <w:lang w:eastAsia="ru-RU"/>
        </w:rPr>
        <w:t>Задачи</w:t>
      </w:r>
      <w:r>
        <w:rPr>
          <w:lang w:eastAsia="ru-RU"/>
        </w:rPr>
        <w:t>:</w:t>
      </w:r>
      <w:r w:rsidRPr="00D46E74">
        <w:rPr>
          <w:lang w:eastAsia="ru-RU"/>
        </w:rPr>
        <w:t xml:space="preserve">  </w:t>
      </w:r>
      <w:r w:rsidRPr="00345B91">
        <w:rPr>
          <w:b/>
          <w:i/>
          <w:sz w:val="24"/>
          <w:szCs w:val="24"/>
          <w:lang w:eastAsia="ru-RU"/>
        </w:rPr>
        <w:t>Совершенствование учебно – методического образовательного процесса</w:t>
      </w:r>
    </w:p>
    <w:p w:rsidR="006B70BF" w:rsidRPr="00345B91" w:rsidRDefault="006B70BF" w:rsidP="006B70BF">
      <w:pPr>
        <w:pStyle w:val="a4"/>
        <w:rPr>
          <w:b/>
          <w:i/>
          <w:sz w:val="24"/>
          <w:szCs w:val="24"/>
          <w:lang w:eastAsia="ru-RU"/>
        </w:rPr>
      </w:pPr>
      <w:r w:rsidRPr="00345B91">
        <w:rPr>
          <w:b/>
          <w:i/>
          <w:sz w:val="24"/>
          <w:szCs w:val="24"/>
          <w:lang w:eastAsia="ru-RU"/>
        </w:rPr>
        <w:t xml:space="preserve">               Изучение и внедрение современных методик и технологий обучения студентов для формирования у них профессионально –              </w:t>
      </w:r>
    </w:p>
    <w:p w:rsidR="006B70BF" w:rsidRDefault="006B70BF" w:rsidP="006B70BF">
      <w:pPr>
        <w:pStyle w:val="a4"/>
        <w:rPr>
          <w:b/>
          <w:i/>
          <w:sz w:val="24"/>
          <w:szCs w:val="24"/>
          <w:lang w:eastAsia="ru-RU"/>
        </w:rPr>
      </w:pPr>
      <w:r w:rsidRPr="00345B91">
        <w:rPr>
          <w:b/>
          <w:i/>
          <w:sz w:val="24"/>
          <w:szCs w:val="24"/>
          <w:lang w:eastAsia="ru-RU"/>
        </w:rPr>
        <w:lastRenderedPageBreak/>
        <w:t xml:space="preserve">               значимых знаний, умений и навыков</w:t>
      </w:r>
    </w:p>
    <w:p w:rsidR="00AE4C05" w:rsidRPr="00AE4C05" w:rsidRDefault="00AE4C05" w:rsidP="00AE4C05">
      <w:pPr>
        <w:spacing w:before="100" w:beforeAutospacing="1" w:after="100" w:afterAutospacing="1"/>
        <w:rPr>
          <w:rFonts w:ascii="Calibri" w:hAnsi="Calibri" w:cs="Calibri"/>
        </w:rPr>
      </w:pPr>
      <w:r w:rsidRPr="00AE4C05">
        <w:rPr>
          <w:rFonts w:ascii="Calibri" w:hAnsi="Calibri" w:cs="Calibri"/>
          <w:bCs/>
        </w:rPr>
        <w:t>Ожидаемые результаты</w:t>
      </w:r>
      <w:r w:rsidRPr="00AE4C05">
        <w:rPr>
          <w:rFonts w:ascii="Calibri" w:hAnsi="Calibri" w:cs="Calibri"/>
        </w:rPr>
        <w:t>:</w:t>
      </w:r>
    </w:p>
    <w:p w:rsidR="00AE4C05" w:rsidRPr="00AE4C05" w:rsidRDefault="00AE4C05" w:rsidP="00AE4C0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AE4C05">
        <w:rPr>
          <w:rFonts w:ascii="Calibri" w:hAnsi="Calibri" w:cs="Calibri"/>
          <w:b/>
          <w:i/>
        </w:rPr>
        <w:t xml:space="preserve">повышение успеваемости и уровня </w:t>
      </w:r>
      <w:proofErr w:type="spellStart"/>
      <w:r w:rsidRPr="00AE4C05">
        <w:rPr>
          <w:rFonts w:ascii="Calibri" w:hAnsi="Calibri" w:cs="Calibri"/>
          <w:b/>
          <w:i/>
        </w:rPr>
        <w:t>обученности</w:t>
      </w:r>
      <w:proofErr w:type="spellEnd"/>
      <w:r w:rsidRPr="00AE4C05">
        <w:rPr>
          <w:rFonts w:ascii="Calibri" w:hAnsi="Calibri" w:cs="Calibri"/>
          <w:b/>
          <w:i/>
        </w:rPr>
        <w:t xml:space="preserve"> студентов, мотивации к изучению предмета,</w:t>
      </w:r>
    </w:p>
    <w:p w:rsidR="00AE4C05" w:rsidRPr="00AE4C05" w:rsidRDefault="00AE4C05" w:rsidP="00AE4C0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AE4C05">
        <w:rPr>
          <w:rFonts w:ascii="Calibri" w:hAnsi="Calibri" w:cs="Calibri"/>
          <w:b/>
          <w:i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AE4C05" w:rsidRPr="00AE4C05" w:rsidRDefault="00AE4C05" w:rsidP="00AE4C0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AE4C05">
        <w:rPr>
          <w:rFonts w:ascii="Calibri" w:hAnsi="Calibri" w:cs="Calibri"/>
          <w:b/>
          <w:i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AE4C05">
        <w:rPr>
          <w:rFonts w:ascii="Calibri" w:hAnsi="Calibri" w:cs="Calibri"/>
          <w:b/>
          <w:i/>
        </w:rPr>
        <w:t>электронного</w:t>
      </w:r>
      <w:proofErr w:type="gramEnd"/>
      <w:r w:rsidRPr="00AE4C05">
        <w:rPr>
          <w:rFonts w:ascii="Calibri" w:hAnsi="Calibri" w:cs="Calibri"/>
          <w:b/>
          <w:i/>
        </w:rPr>
        <w:t xml:space="preserve"> комплектов педагогических разработок;</w:t>
      </w:r>
    </w:p>
    <w:p w:rsidR="00AE4C05" w:rsidRPr="00AE4C05" w:rsidRDefault="00AE4C05" w:rsidP="006B70B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i/>
        </w:rPr>
      </w:pPr>
      <w:r w:rsidRPr="00AE4C05">
        <w:rPr>
          <w:rFonts w:ascii="Calibri" w:hAnsi="Calibri" w:cs="Calibri"/>
          <w:b/>
          <w:i/>
        </w:rPr>
        <w:t>разработка и проведение открытых уроков, мастер-классов, обобщение опыта по исследуемой теме,</w:t>
      </w:r>
    </w:p>
    <w:p w:rsidR="00AE4C05" w:rsidRDefault="00AE4C05" w:rsidP="006B70BF">
      <w:pPr>
        <w:pStyle w:val="a4"/>
        <w:rPr>
          <w:b/>
          <w:i/>
          <w:sz w:val="24"/>
          <w:szCs w:val="24"/>
          <w:lang w:eastAsia="ru-RU"/>
        </w:rPr>
      </w:pPr>
    </w:p>
    <w:p w:rsidR="00AE4C05" w:rsidRPr="00AE4C05" w:rsidRDefault="00AE4C05" w:rsidP="006B70BF">
      <w:pPr>
        <w:pStyle w:val="a4"/>
        <w:rPr>
          <w:b/>
          <w:i/>
          <w:sz w:val="24"/>
          <w:szCs w:val="24"/>
          <w:lang w:eastAsia="ru-RU"/>
        </w:rPr>
      </w:pPr>
      <w:r w:rsidRPr="00AE4C05">
        <w:rPr>
          <w:rFonts w:ascii="Calibri" w:hAnsi="Calibri" w:cs="Calibri"/>
          <w:b/>
          <w:i/>
          <w:sz w:val="24"/>
          <w:szCs w:val="24"/>
        </w:rPr>
        <w:t xml:space="preserve">доклады, выступления на заседаниях МО, участие в конкурсах и конференциях  с  </w:t>
      </w:r>
      <w:proofErr w:type="spellStart"/>
      <w:r w:rsidRPr="00AE4C05">
        <w:rPr>
          <w:rFonts w:ascii="Calibri" w:hAnsi="Calibri" w:cs="Calibri"/>
          <w:b/>
          <w:i/>
          <w:sz w:val="24"/>
          <w:szCs w:val="24"/>
        </w:rPr>
        <w:t>самообобщением</w:t>
      </w:r>
      <w:proofErr w:type="spellEnd"/>
      <w:r w:rsidRPr="00AE4C05">
        <w:rPr>
          <w:rFonts w:ascii="Calibri" w:hAnsi="Calibri" w:cs="Calibri"/>
          <w:b/>
          <w:i/>
          <w:sz w:val="24"/>
          <w:szCs w:val="24"/>
        </w:rPr>
        <w:t xml:space="preserve"> опыта.   </w:t>
      </w:r>
    </w:p>
    <w:p w:rsidR="00AE4C05" w:rsidRDefault="00AE4C05" w:rsidP="006B70BF">
      <w:pPr>
        <w:pStyle w:val="a4"/>
        <w:rPr>
          <w:b/>
          <w:i/>
          <w:sz w:val="24"/>
          <w:szCs w:val="24"/>
          <w:lang w:eastAsia="ru-RU"/>
        </w:rPr>
      </w:pPr>
    </w:p>
    <w:p w:rsidR="00AE4C05" w:rsidRDefault="00AE4C05" w:rsidP="006B70BF">
      <w:pPr>
        <w:pStyle w:val="a4"/>
        <w:rPr>
          <w:b/>
          <w:i/>
          <w:sz w:val="24"/>
          <w:szCs w:val="24"/>
          <w:lang w:eastAsia="ru-RU"/>
        </w:rPr>
      </w:pPr>
    </w:p>
    <w:p w:rsidR="00AE4C05" w:rsidRPr="00AE4C05" w:rsidRDefault="00AE4C05" w:rsidP="006B70BF">
      <w:pPr>
        <w:pStyle w:val="a4"/>
        <w:rPr>
          <w:b/>
          <w:i/>
          <w:sz w:val="24"/>
          <w:szCs w:val="24"/>
          <w:lang w:eastAsia="ru-RU"/>
        </w:rPr>
      </w:pPr>
    </w:p>
    <w:p w:rsidR="006B70BF" w:rsidRPr="00AE4C05" w:rsidRDefault="006B70BF" w:rsidP="006B70BF">
      <w:pPr>
        <w:rPr>
          <w:b/>
          <w:color w:val="000000"/>
        </w:rPr>
      </w:pPr>
      <w:r w:rsidRPr="00AE4C05">
        <w:rPr>
          <w:b/>
          <w:color w:val="000000"/>
        </w:rPr>
        <w:t>Этапы:</w:t>
      </w:r>
    </w:p>
    <w:p w:rsidR="006B70BF" w:rsidRDefault="006B70BF" w:rsidP="006B70BF">
      <w:pPr>
        <w:ind w:left="502"/>
        <w:rPr>
          <w:color w:val="000000"/>
        </w:rPr>
      </w:pPr>
    </w:p>
    <w:tbl>
      <w:tblPr>
        <w:tblW w:w="15310" w:type="dxa"/>
        <w:tblInd w:w="-34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3"/>
        <w:gridCol w:w="2376"/>
        <w:gridCol w:w="2902"/>
        <w:gridCol w:w="2109"/>
        <w:gridCol w:w="882"/>
        <w:gridCol w:w="2023"/>
        <w:gridCol w:w="2885"/>
      </w:tblGrid>
      <w:tr w:rsidR="006B70BF" w:rsidRPr="00600DF4" w:rsidTr="006B70BF">
        <w:tc>
          <w:tcPr>
            <w:tcW w:w="213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Pr="00376975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76975">
              <w:rPr>
                <w:b/>
              </w:rPr>
              <w:t>Диагностический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Задачи:</w:t>
            </w:r>
            <w:r w:rsidRPr="00600DF4">
              <w:t xml:space="preserve"> 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1</w:t>
            </w:r>
            <w:r w:rsidRPr="00600DF4">
              <w:t>. Изучить литературу по проблеме.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2.</w:t>
            </w:r>
            <w:r w:rsidRPr="00600DF4">
              <w:t xml:space="preserve"> Провести диагностику учащихся.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3.</w:t>
            </w:r>
            <w:r w:rsidRPr="00600DF4">
              <w:t xml:space="preserve"> Определить затруднения, выявить противоречия, способствующие организации работы </w:t>
            </w:r>
            <w:r w:rsidRPr="00600DF4">
              <w:lastRenderedPageBreak/>
              <w:t>педагога на теоретическом этапе.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lastRenderedPageBreak/>
              <w:t>1.</w:t>
            </w:r>
            <w:r w:rsidRPr="00600DF4">
              <w:t xml:space="preserve"> Изучить и систематизировать информацию, которую предлагают современные средства информации по выбранной теме.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2.</w:t>
            </w:r>
            <w:r w:rsidRPr="00600DF4">
              <w:t xml:space="preserve"> Провести диагностику учащихся на измерение степени выраженности сниженного настроения; определение уровня тревожности; тест на определение выраженности мотивации к избеганию неудач; тест </w:t>
            </w:r>
            <w:r w:rsidRPr="00600DF4">
              <w:lastRenderedPageBreak/>
              <w:t>на изучение мотивации к достижению успеха.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3.</w:t>
            </w:r>
            <w:r w:rsidRPr="00600DF4">
              <w:t xml:space="preserve"> Организовать  анализ </w:t>
            </w:r>
            <w:proofErr w:type="spellStart"/>
            <w:r w:rsidRPr="00600DF4">
              <w:rPr>
                <w:lang w:val="en-US"/>
              </w:rPr>
              <w:t>swod</w:t>
            </w:r>
            <w:proofErr w:type="spellEnd"/>
            <w:r w:rsidRPr="00600DF4">
              <w:t>-анализ положительных и отрицательных сторон проблемы, определить  затруднения, выявить противоречия.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4.</w:t>
            </w:r>
            <w:r w:rsidRPr="00600DF4">
              <w:t xml:space="preserve"> Подбор диагностического инструментария.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76975">
              <w:rPr>
                <w:b/>
              </w:rPr>
              <w:t>5.</w:t>
            </w:r>
            <w:r w:rsidRPr="00600DF4">
              <w:t xml:space="preserve"> Ознакомление с методическими указаниями технологии.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lastRenderedPageBreak/>
              <w:t>Ценностно-смысловая, учебно-познавательная, информационно-коммуникативная</w:t>
            </w:r>
          </w:p>
        </w:tc>
        <w:tc>
          <w:tcPr>
            <w:tcW w:w="8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  <w:lang w:val="en-US"/>
              </w:rPr>
              <w:t>IX-XI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 xml:space="preserve">2009-2010 </w:t>
            </w:r>
            <w:proofErr w:type="spellStart"/>
            <w:r w:rsidRPr="00345B91">
              <w:rPr>
                <w:b/>
              </w:rPr>
              <w:t>уч</w:t>
            </w:r>
            <w:proofErr w:type="gramStart"/>
            <w:r w:rsidRPr="00345B91">
              <w:rPr>
                <w:b/>
              </w:rPr>
              <w:t>.г</w:t>
            </w:r>
            <w:proofErr w:type="gramEnd"/>
            <w:r w:rsidRPr="00345B91">
              <w:rPr>
                <w:b/>
              </w:rPr>
              <w:t>од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Изученные материалы по теме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Аналитические справки по результатам тестирования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t>Папка с информацией</w:t>
            </w:r>
          </w:p>
        </w:tc>
      </w:tr>
      <w:tr w:rsidR="006B70BF" w:rsidRPr="00600DF4" w:rsidTr="006B70BF">
        <w:trPr>
          <w:trHeight w:val="688"/>
        </w:trPr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t>Теоретический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Цель:</w:t>
            </w:r>
            <w:r w:rsidRPr="00600DF4">
              <w:t xml:space="preserve"> определение цели задач работы по теме самообразования.</w:t>
            </w:r>
          </w:p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t>Задачи: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Сформулировать тему самообразования.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Составить план самообразования.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3</w:t>
            </w:r>
            <w:r w:rsidRPr="00600DF4">
              <w:t xml:space="preserve">. Разработать классные часы и </w:t>
            </w:r>
            <w:r w:rsidRPr="00600DF4">
              <w:lastRenderedPageBreak/>
              <w:t>открытые внеклассные мероприятия  по теме.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t> 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lastRenderedPageBreak/>
              <w:t>1.</w:t>
            </w:r>
            <w:r w:rsidRPr="00600DF4">
              <w:t xml:space="preserve"> Определить цель и задачи работы по теме самообразования.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</w:t>
            </w:r>
            <w:r w:rsidRPr="00600DF4">
              <w:t>. Составить план самообразования.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3.</w:t>
            </w:r>
            <w:r w:rsidRPr="00600DF4">
              <w:t xml:space="preserve"> Разработать классные часы и открытые внеклассные мероприятия по выбранной теме.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4.</w:t>
            </w:r>
            <w:r w:rsidRPr="00600DF4">
              <w:t xml:space="preserve"> Определение творческой группы.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lastRenderedPageBreak/>
              <w:t>5.</w:t>
            </w:r>
            <w:r w:rsidRPr="00600DF4">
              <w:t xml:space="preserve"> Разработать план мониторинга.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lastRenderedPageBreak/>
              <w:t xml:space="preserve">Ценностно-смысловая, учебно-познавательная, информационно-коммуникативная, </w:t>
            </w:r>
            <w:proofErr w:type="spellStart"/>
            <w:r w:rsidRPr="00600DF4">
              <w:t>социокультурная</w:t>
            </w:r>
            <w:proofErr w:type="spellEnd"/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  <w:lang w:val="en-US"/>
              </w:rPr>
              <w:t>XI-VI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 xml:space="preserve">2009-2010 </w:t>
            </w:r>
            <w:proofErr w:type="spellStart"/>
            <w:r w:rsidRPr="00345B91">
              <w:rPr>
                <w:b/>
              </w:rPr>
              <w:t>уч</w:t>
            </w:r>
            <w:proofErr w:type="gramStart"/>
            <w:r w:rsidRPr="00345B91">
              <w:rPr>
                <w:b/>
              </w:rPr>
              <w:t>.г</w:t>
            </w:r>
            <w:proofErr w:type="gramEnd"/>
            <w:r w:rsidRPr="00345B91">
              <w:rPr>
                <w:b/>
              </w:rPr>
              <w:t>од</w:t>
            </w:r>
            <w:proofErr w:type="spellEnd"/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План самообразования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Разработанные классные часы и открытые внеклассные мероприятия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t>Классные часы и открытые внеклассные мероприятия</w:t>
            </w:r>
          </w:p>
        </w:tc>
      </w:tr>
      <w:tr w:rsidR="006B70BF" w:rsidRPr="00600DF4" w:rsidTr="006B70BF">
        <w:tc>
          <w:tcPr>
            <w:tcW w:w="213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Default="006B70BF" w:rsidP="008E411B">
            <w:pPr>
              <w:spacing w:before="100" w:beforeAutospacing="1" w:after="100" w:afterAutospacing="1"/>
            </w:pPr>
          </w:p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t>Практический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Цель:</w:t>
            </w:r>
            <w:r w:rsidRPr="00600DF4">
              <w:t xml:space="preserve"> реализация на практике запланированных мероприятий.</w:t>
            </w:r>
          </w:p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t>Задачи: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Проводить входную, промежуточную и выходную диагностику.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Проводить классные часы и открытые внеклассные мероприятия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3.</w:t>
            </w:r>
            <w:r w:rsidRPr="00600DF4">
              <w:t xml:space="preserve"> Отслеживать эффективность проводимых мероприятий 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Реализация плана самообразования.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>  Реализация разработанных мероприятий на практике.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3.</w:t>
            </w:r>
            <w:r w:rsidRPr="00600DF4">
              <w:t xml:space="preserve"> Отслеживание процесса, промежуточных текущих результатов.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4.</w:t>
            </w:r>
            <w:r w:rsidRPr="00600DF4">
              <w:t xml:space="preserve"> Корректировка плана работы в зависимости от промежуточных результатов.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5.</w:t>
            </w:r>
            <w:r w:rsidRPr="00600DF4">
              <w:t xml:space="preserve"> Разработка новых мероприятий по теме.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t xml:space="preserve">Ценностно-смысловая, учебно-познавательная, информационно-коммуникативная, </w:t>
            </w:r>
            <w:proofErr w:type="spellStart"/>
            <w:r w:rsidRPr="00600DF4">
              <w:t>социокультурная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t xml:space="preserve">2010-2011 </w:t>
            </w:r>
            <w:proofErr w:type="spellStart"/>
            <w:r w:rsidRPr="00345B91">
              <w:rPr>
                <w:b/>
              </w:rPr>
              <w:t>уч</w:t>
            </w:r>
            <w:proofErr w:type="gramStart"/>
            <w:r w:rsidRPr="00345B91">
              <w:rPr>
                <w:b/>
              </w:rPr>
              <w:t>.г</w:t>
            </w:r>
            <w:proofErr w:type="gramEnd"/>
            <w:r w:rsidRPr="00345B91">
              <w:rPr>
                <w:b/>
              </w:rPr>
              <w:t>од</w:t>
            </w:r>
            <w:proofErr w:type="spellEnd"/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 xml:space="preserve">2011-2012 </w:t>
            </w:r>
            <w:proofErr w:type="spellStart"/>
            <w:r w:rsidRPr="00345B91">
              <w:rPr>
                <w:b/>
              </w:rPr>
              <w:t>уч</w:t>
            </w:r>
            <w:proofErr w:type="gramStart"/>
            <w:r w:rsidRPr="00345B91">
              <w:rPr>
                <w:b/>
              </w:rPr>
              <w:t>.г</w:t>
            </w:r>
            <w:proofErr w:type="gramEnd"/>
            <w:r w:rsidRPr="00345B91">
              <w:rPr>
                <w:b/>
              </w:rPr>
              <w:t>од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Аналитические справки проведенной диагностики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Конспекты мероприятий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3.</w:t>
            </w:r>
            <w:r w:rsidRPr="00600DF4">
              <w:t xml:space="preserve"> Разработанный материал по теме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t>Классные часы и открытые внеклассные мероприятия</w:t>
            </w:r>
          </w:p>
        </w:tc>
      </w:tr>
      <w:tr w:rsidR="006B70BF" w:rsidRPr="00600DF4" w:rsidTr="006B70BF">
        <w:tc>
          <w:tcPr>
            <w:tcW w:w="2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Default="006B70BF" w:rsidP="008E411B">
            <w:pPr>
              <w:spacing w:before="100" w:beforeAutospacing="1" w:after="100" w:afterAutospacing="1"/>
              <w:rPr>
                <w:b/>
              </w:rPr>
            </w:pPr>
          </w:p>
          <w:p w:rsidR="006B70BF" w:rsidRDefault="006B70BF" w:rsidP="008E411B">
            <w:pPr>
              <w:spacing w:before="100" w:beforeAutospacing="1" w:after="100" w:afterAutospacing="1"/>
              <w:rPr>
                <w:b/>
              </w:rPr>
            </w:pPr>
          </w:p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t>Обобщающий</w:t>
            </w:r>
          </w:p>
        </w:tc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Цель:</w:t>
            </w:r>
            <w:r w:rsidRPr="00600DF4">
              <w:t xml:space="preserve"> подведение итогов работы по проблеме.</w:t>
            </w:r>
          </w:p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</w:rPr>
              <w:lastRenderedPageBreak/>
              <w:t>Задачи: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Систематизировать наработанный материал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lastRenderedPageBreak/>
              <w:t>1.</w:t>
            </w:r>
            <w:r w:rsidRPr="00600DF4">
              <w:t xml:space="preserve"> Обработка данных.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Соотнесение результатов с </w:t>
            </w:r>
            <w:r w:rsidRPr="00600DF4">
              <w:lastRenderedPageBreak/>
              <w:t>поставленными целями.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3.</w:t>
            </w:r>
            <w:r w:rsidRPr="00600DF4">
              <w:t xml:space="preserve"> Анализ результатов.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4.</w:t>
            </w:r>
            <w:r w:rsidRPr="00600DF4">
              <w:t xml:space="preserve"> Оформление и описание результатов.</w:t>
            </w:r>
          </w:p>
        </w:tc>
        <w:tc>
          <w:tcPr>
            <w:tcW w:w="2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lastRenderedPageBreak/>
              <w:t>Ценностно-смысловая, учебно-познавательная, информационно-</w:t>
            </w:r>
            <w:r w:rsidRPr="00600DF4">
              <w:lastRenderedPageBreak/>
              <w:t>коммуникативная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345B91" w:rsidRDefault="006B70BF" w:rsidP="008E411B">
            <w:pPr>
              <w:spacing w:before="100" w:beforeAutospacing="1" w:after="100" w:afterAutospacing="1"/>
              <w:rPr>
                <w:b/>
              </w:rPr>
            </w:pPr>
            <w:r w:rsidRPr="00345B91">
              <w:rPr>
                <w:b/>
                <w:lang w:val="en-US"/>
              </w:rPr>
              <w:lastRenderedPageBreak/>
              <w:t>IX-XII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2012 года</w:t>
            </w:r>
          </w:p>
        </w:tc>
        <w:tc>
          <w:tcPr>
            <w:tcW w:w="20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1.</w:t>
            </w:r>
            <w:r w:rsidRPr="00600DF4">
              <w:t xml:space="preserve"> Методические рекомендации</w:t>
            </w:r>
          </w:p>
          <w:p w:rsidR="006B70BF" w:rsidRPr="00600DF4" w:rsidRDefault="006B70BF" w:rsidP="008E411B">
            <w:pPr>
              <w:spacing w:before="100" w:beforeAutospacing="1" w:after="100" w:afterAutospacing="1"/>
            </w:pPr>
            <w:r w:rsidRPr="00345B91">
              <w:rPr>
                <w:b/>
              </w:rPr>
              <w:t>2.</w:t>
            </w:r>
            <w:r w:rsidRPr="00600DF4">
              <w:t xml:space="preserve"> Анализ работы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BF" w:rsidRPr="00600DF4" w:rsidRDefault="006B70BF" w:rsidP="008E411B">
            <w:pPr>
              <w:spacing w:before="100" w:beforeAutospacing="1" w:after="100" w:afterAutospacing="1"/>
            </w:pPr>
            <w:r w:rsidRPr="00600DF4">
              <w:t xml:space="preserve">Выступление с отчетом на </w:t>
            </w:r>
            <w:proofErr w:type="spellStart"/>
            <w:r w:rsidRPr="00600DF4">
              <w:t>внутриучилищной</w:t>
            </w:r>
            <w:proofErr w:type="spellEnd"/>
            <w:r w:rsidRPr="00600DF4">
              <w:t xml:space="preserve"> конференции</w:t>
            </w:r>
          </w:p>
        </w:tc>
      </w:tr>
    </w:tbl>
    <w:p w:rsidR="006B70BF" w:rsidRPr="00600DF4" w:rsidRDefault="006B70BF" w:rsidP="006B70BF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600DF4">
        <w:rPr>
          <w:color w:val="000000"/>
          <w:sz w:val="27"/>
          <w:szCs w:val="27"/>
        </w:rPr>
        <w:lastRenderedPageBreak/>
        <w:t> </w:t>
      </w:r>
    </w:p>
    <w:p w:rsidR="006B70BF" w:rsidRDefault="006B70BF"/>
    <w:p w:rsidR="006B70BF" w:rsidRDefault="006B70BF"/>
    <w:p w:rsidR="006B70BF" w:rsidRDefault="006B70BF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866DE2" w:rsidRDefault="00866DE2"/>
    <w:p w:rsidR="006B70BF" w:rsidRDefault="006B70BF"/>
    <w:p w:rsidR="006B70BF" w:rsidRDefault="006B70BF"/>
    <w:p w:rsidR="006B70BF" w:rsidRDefault="006B70BF"/>
    <w:p w:rsidR="006B70BF" w:rsidRPr="00730BF6" w:rsidRDefault="006B70BF" w:rsidP="00730BF6">
      <w:pPr>
        <w:jc w:val="center"/>
        <w:rPr>
          <w:b/>
          <w:sz w:val="36"/>
          <w:szCs w:val="36"/>
        </w:rPr>
      </w:pPr>
      <w:r w:rsidRPr="00730BF6">
        <w:rPr>
          <w:rStyle w:val="c0"/>
          <w:b/>
          <w:sz w:val="36"/>
          <w:szCs w:val="36"/>
        </w:rPr>
        <w:lastRenderedPageBreak/>
        <w:t>Пояснительная записка</w:t>
      </w:r>
    </w:p>
    <w:p w:rsidR="006B70BF" w:rsidRPr="00730BF6" w:rsidRDefault="000E1443" w:rsidP="000E1443">
      <w:pPr>
        <w:tabs>
          <w:tab w:val="left" w:pos="660"/>
          <w:tab w:val="right" w:pos="14286"/>
        </w:tabs>
        <w:rPr>
          <w:rFonts w:ascii="Segoe Script" w:hAnsi="Segoe Script"/>
          <w:b/>
        </w:rPr>
      </w:pPr>
      <w:r>
        <w:rPr>
          <w:rStyle w:val="c0"/>
          <w:rFonts w:ascii="Segoe Script" w:hAnsi="Segoe Script" w:cs="Arial"/>
          <w:b/>
          <w:sz w:val="28"/>
          <w:szCs w:val="28"/>
        </w:rPr>
        <w:tab/>
      </w:r>
      <w:r>
        <w:rPr>
          <w:rStyle w:val="c0"/>
          <w:rFonts w:ascii="Segoe Script" w:hAnsi="Segoe Script" w:cs="Arial"/>
          <w:b/>
          <w:sz w:val="28"/>
          <w:szCs w:val="28"/>
        </w:rPr>
        <w:tab/>
      </w:r>
      <w:r w:rsidR="006B70BF" w:rsidRPr="00730BF6">
        <w:rPr>
          <w:rStyle w:val="c0"/>
          <w:rFonts w:ascii="Segoe Script" w:hAnsi="Segoe Script" w:cs="Arial"/>
          <w:b/>
          <w:sz w:val="28"/>
          <w:szCs w:val="28"/>
        </w:rPr>
        <w:t xml:space="preserve">      </w:t>
      </w:r>
    </w:p>
    <w:p w:rsidR="006B70BF" w:rsidRPr="00730BF6" w:rsidRDefault="006B70BF" w:rsidP="00730BF6">
      <w:pPr>
        <w:jc w:val="right"/>
        <w:rPr>
          <w:rFonts w:ascii="Segoe Script" w:hAnsi="Segoe Script"/>
          <w:b/>
        </w:rPr>
      </w:pPr>
      <w:r w:rsidRPr="00730BF6">
        <w:rPr>
          <w:rStyle w:val="c0"/>
          <w:rFonts w:ascii="Segoe Script" w:hAnsi="Segoe Script" w:cs="Arial"/>
          <w:b/>
          <w:sz w:val="28"/>
          <w:szCs w:val="28"/>
        </w:rPr>
        <w:t>   «Образованный человек тем</w:t>
      </w:r>
    </w:p>
    <w:p w:rsidR="006B70BF" w:rsidRPr="00730BF6" w:rsidRDefault="006B70BF" w:rsidP="00730BF6">
      <w:pPr>
        <w:jc w:val="right"/>
        <w:rPr>
          <w:rFonts w:ascii="Segoe Script" w:hAnsi="Segoe Script"/>
          <w:b/>
        </w:rPr>
      </w:pPr>
      <w:r w:rsidRPr="00730BF6">
        <w:rPr>
          <w:rStyle w:val="c0"/>
          <w:rFonts w:ascii="Segoe Script" w:hAnsi="Segoe Script" w:cs="Arial"/>
          <w:b/>
          <w:sz w:val="28"/>
          <w:szCs w:val="28"/>
        </w:rPr>
        <w:t>  и отличается от необразованного,</w:t>
      </w:r>
    </w:p>
    <w:p w:rsidR="006B70BF" w:rsidRPr="00730BF6" w:rsidRDefault="006B70BF" w:rsidP="00730BF6">
      <w:pPr>
        <w:jc w:val="right"/>
        <w:rPr>
          <w:rFonts w:ascii="Segoe Script" w:hAnsi="Segoe Script"/>
          <w:b/>
        </w:rPr>
      </w:pPr>
      <w:r w:rsidRPr="00730BF6">
        <w:rPr>
          <w:rStyle w:val="c0"/>
          <w:rFonts w:ascii="Segoe Script" w:hAnsi="Segoe Script" w:cs="Arial"/>
          <w:b/>
          <w:sz w:val="28"/>
          <w:szCs w:val="28"/>
        </w:rPr>
        <w:t>  что продолжает считать свое</w:t>
      </w:r>
    </w:p>
    <w:p w:rsidR="006B70BF" w:rsidRPr="00730BF6" w:rsidRDefault="006B70BF" w:rsidP="00730BF6">
      <w:pPr>
        <w:jc w:val="right"/>
        <w:rPr>
          <w:rFonts w:ascii="Segoe Script" w:hAnsi="Segoe Script"/>
          <w:b/>
        </w:rPr>
      </w:pPr>
      <w:r w:rsidRPr="00730BF6">
        <w:rPr>
          <w:rStyle w:val="c0"/>
          <w:rFonts w:ascii="Segoe Script" w:hAnsi="Segoe Script" w:cs="Arial"/>
          <w:b/>
          <w:sz w:val="28"/>
          <w:szCs w:val="28"/>
        </w:rPr>
        <w:t xml:space="preserve">  образование не </w:t>
      </w:r>
      <w:proofErr w:type="gramStart"/>
      <w:r w:rsidRPr="00730BF6">
        <w:rPr>
          <w:rStyle w:val="c0"/>
          <w:rFonts w:ascii="Segoe Script" w:hAnsi="Segoe Script" w:cs="Arial"/>
          <w:b/>
          <w:sz w:val="28"/>
          <w:szCs w:val="28"/>
        </w:rPr>
        <w:t>законченным</w:t>
      </w:r>
      <w:proofErr w:type="gramEnd"/>
      <w:r w:rsidRPr="00730BF6">
        <w:rPr>
          <w:rStyle w:val="c0"/>
          <w:rFonts w:ascii="Segoe Script" w:hAnsi="Segoe Script" w:cs="Arial"/>
          <w:b/>
          <w:sz w:val="28"/>
          <w:szCs w:val="28"/>
        </w:rPr>
        <w:t>.»</w:t>
      </w:r>
    </w:p>
    <w:p w:rsidR="006B70BF" w:rsidRPr="00730BF6" w:rsidRDefault="006B70BF" w:rsidP="00730BF6">
      <w:pPr>
        <w:jc w:val="right"/>
        <w:rPr>
          <w:rFonts w:ascii="Segoe Script" w:hAnsi="Segoe Script"/>
          <w:b/>
        </w:rPr>
      </w:pPr>
      <w:r w:rsidRPr="00730BF6">
        <w:rPr>
          <w:rStyle w:val="c0"/>
          <w:rFonts w:ascii="Segoe Script" w:hAnsi="Segoe Script" w:cs="Arial"/>
          <w:b/>
          <w:sz w:val="28"/>
          <w:szCs w:val="28"/>
        </w:rPr>
        <w:t> (К. Симонов)</w:t>
      </w:r>
    </w:p>
    <w:p w:rsidR="006B70BF" w:rsidRPr="00730BF6" w:rsidRDefault="006B70BF" w:rsidP="00730BF6">
      <w:pPr>
        <w:jc w:val="right"/>
        <w:rPr>
          <w:rFonts w:ascii="Segoe Script" w:hAnsi="Segoe Script"/>
          <w:b/>
        </w:rPr>
      </w:pPr>
      <w:r w:rsidRPr="00730BF6">
        <w:rPr>
          <w:rStyle w:val="c0"/>
          <w:rFonts w:ascii="Segoe Script" w:hAnsi="Segoe Script" w:cs="Arial"/>
          <w:b/>
          <w:sz w:val="28"/>
          <w:szCs w:val="28"/>
        </w:rPr>
        <w:t xml:space="preserve">  </w:t>
      </w:r>
    </w:p>
    <w:p w:rsidR="006B70BF" w:rsidRDefault="006B70BF" w:rsidP="00730BF6">
      <w:pPr>
        <w:rPr>
          <w:rStyle w:val="c0"/>
          <w:b/>
          <w:sz w:val="28"/>
          <w:szCs w:val="28"/>
        </w:rPr>
      </w:pPr>
      <w:r w:rsidRPr="00730BF6">
        <w:rPr>
          <w:rStyle w:val="c0"/>
          <w:b/>
          <w:sz w:val="28"/>
          <w:szCs w:val="28"/>
        </w:rPr>
        <w:t> Стратегия модернизации образования в России предъявляет новые требования, определяющие главную цель современной школы – формирование творческой и активной личности ученика. Сегодня объективная закономерность процесса обучения требует такой организации учебной деятельности  обучающихся,  которая учитывала бы их индивидуально-психологические особенности и позволила бы учителю в условиях коллективной работы с классом успешно обучать каждого из них.</w:t>
      </w:r>
    </w:p>
    <w:p w:rsidR="00730BF6" w:rsidRPr="00730BF6" w:rsidRDefault="00730BF6" w:rsidP="00730BF6"/>
    <w:p w:rsidR="006B70BF" w:rsidRDefault="006B70BF" w:rsidP="00730BF6">
      <w:pPr>
        <w:rPr>
          <w:rStyle w:val="c0"/>
          <w:b/>
          <w:sz w:val="28"/>
          <w:szCs w:val="28"/>
        </w:rPr>
      </w:pPr>
      <w:r w:rsidRPr="00730BF6">
        <w:rPr>
          <w:rStyle w:val="c0"/>
          <w:b/>
          <w:sz w:val="28"/>
          <w:szCs w:val="28"/>
        </w:rPr>
        <w:t>      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730BF6" w:rsidRDefault="00730BF6" w:rsidP="00730BF6">
      <w:pPr>
        <w:rPr>
          <w:rStyle w:val="c0"/>
          <w:b/>
          <w:sz w:val="28"/>
          <w:szCs w:val="28"/>
        </w:rPr>
      </w:pPr>
    </w:p>
    <w:p w:rsidR="00730BF6" w:rsidRPr="00730BF6" w:rsidRDefault="00730BF6" w:rsidP="00730BF6"/>
    <w:p w:rsidR="006B70BF" w:rsidRPr="00730BF6" w:rsidRDefault="006B70BF" w:rsidP="00730BF6">
      <w:r w:rsidRPr="00730BF6">
        <w:rPr>
          <w:rStyle w:val="c0"/>
          <w:b/>
          <w:sz w:val="28"/>
          <w:szCs w:val="28"/>
        </w:rPr>
        <w:t xml:space="preserve">        Самообразование учителя есть необходимое условие профессиональной деятельности педагога. Общество всегда 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   </w:t>
      </w:r>
    </w:p>
    <w:p w:rsidR="000E1443" w:rsidRPr="000E1443" w:rsidRDefault="006B70BF" w:rsidP="000E1443">
      <w:pPr>
        <w:contextualSpacing/>
        <w:rPr>
          <w:rFonts w:eastAsia="Calibri"/>
          <w:b/>
          <w:color w:val="000000"/>
          <w:sz w:val="40"/>
          <w:szCs w:val="40"/>
          <w:u w:val="single"/>
          <w:lang w:eastAsia="en-US"/>
        </w:rPr>
      </w:pPr>
      <w:r w:rsidRPr="00730BF6">
        <w:rPr>
          <w:rStyle w:val="c0"/>
          <w:b/>
          <w:sz w:val="28"/>
          <w:szCs w:val="28"/>
        </w:rPr>
        <w:lastRenderedPageBreak/>
        <w:t> </w:t>
      </w:r>
      <w:r w:rsidR="000E1443" w:rsidRPr="00F66B57">
        <w:rPr>
          <w:rFonts w:eastAsia="Calibri"/>
          <w:color w:val="000000"/>
          <w:sz w:val="40"/>
          <w:szCs w:val="40"/>
          <w:lang w:eastAsia="en-US"/>
        </w:rPr>
        <w:br/>
      </w:r>
      <w:r w:rsidR="000E1443" w:rsidRPr="000E1443">
        <w:rPr>
          <w:rFonts w:eastAsia="Calibri"/>
          <w:b/>
          <w:color w:val="000000"/>
          <w:sz w:val="40"/>
          <w:szCs w:val="40"/>
          <w:u w:val="single"/>
          <w:lang w:eastAsia="en-US"/>
        </w:rPr>
        <w:t>Самообразовательная работа над темой:</w:t>
      </w:r>
    </w:p>
    <w:p w:rsidR="000E1443" w:rsidRPr="00F66B57" w:rsidRDefault="000E1443" w:rsidP="000E1443">
      <w:pPr>
        <w:contextualSpacing/>
        <w:rPr>
          <w:rFonts w:eastAsia="Calibri"/>
          <w:color w:val="000000"/>
          <w:sz w:val="40"/>
          <w:szCs w:val="40"/>
          <w:lang w:eastAsia="en-US"/>
        </w:rPr>
      </w:pPr>
      <w:r w:rsidRPr="00F66B57">
        <w:rPr>
          <w:rFonts w:eastAsia="Calibri"/>
          <w:color w:val="000000"/>
          <w:sz w:val="40"/>
          <w:szCs w:val="40"/>
          <w:u w:val="single"/>
          <w:lang w:eastAsia="en-US"/>
        </w:rPr>
        <w:br/>
      </w:r>
      <w:r w:rsidRPr="00F66B57">
        <w:rPr>
          <w:rFonts w:eastAsia="Calibri"/>
          <w:color w:val="000000"/>
          <w:sz w:val="40"/>
          <w:szCs w:val="40"/>
          <w:lang w:eastAsia="en-US"/>
        </w:rPr>
        <w:t>1. Общ</w:t>
      </w:r>
      <w:r>
        <w:rPr>
          <w:rFonts w:eastAsia="Calibri"/>
          <w:color w:val="000000"/>
          <w:sz w:val="40"/>
          <w:szCs w:val="40"/>
          <w:lang w:eastAsia="en-US"/>
        </w:rPr>
        <w:t>ая</w:t>
      </w:r>
      <w:r w:rsidRPr="00F66B57">
        <w:rPr>
          <w:rFonts w:eastAsia="Calibri"/>
          <w:color w:val="000000"/>
          <w:sz w:val="40"/>
          <w:szCs w:val="40"/>
          <w:lang w:eastAsia="en-US"/>
        </w:rPr>
        <w:t xml:space="preserve"> тема.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2. Индивидуальная тема самообразования.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3. Когда начата работа над темой.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4. Когда предполагается закончить работу над темой.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5. Цели и задачи самообразования по теме.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 xml:space="preserve">6. Основные вопросы, намечаемые для изучения. </w:t>
      </w:r>
      <w:r w:rsidRPr="00F66B57">
        <w:rPr>
          <w:rFonts w:eastAsia="Calibri"/>
          <w:color w:val="000000"/>
          <w:sz w:val="40"/>
          <w:szCs w:val="40"/>
          <w:u w:val="single"/>
          <w:lang w:eastAsia="en-US"/>
        </w:rPr>
        <w:t>Этапы проработки материала.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7. Литература по теме, по годам.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8. Чей опыт предполагается изучить по данной теме.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9. Творческое сотрудничество по теме самообразования.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10. Практические выходы (доклады, рефераты).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11. Изучение передового опыта (сколько посещено уроков, внеклассных мероприятий).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12. Когда и где выступал с сообщением о собственном педагогическом опыте.</w:t>
      </w:r>
      <w:r w:rsidRPr="00F66B57">
        <w:rPr>
          <w:rFonts w:eastAsia="Calibri"/>
          <w:color w:val="000000"/>
          <w:sz w:val="40"/>
          <w:szCs w:val="40"/>
          <w:lang w:eastAsia="en-US"/>
        </w:rPr>
        <w:br/>
        <w:t>13. Выводы по окончании работы.</w:t>
      </w:r>
    </w:p>
    <w:p w:rsidR="000E1443" w:rsidRPr="00602A10" w:rsidRDefault="000E1443" w:rsidP="000E1443">
      <w:pPr>
        <w:contextualSpacing/>
        <w:rPr>
          <w:rFonts w:eastAsia="Calibri"/>
          <w:color w:val="000000"/>
          <w:lang w:eastAsia="en-US"/>
        </w:rPr>
      </w:pPr>
    </w:p>
    <w:p w:rsidR="000E1443" w:rsidRPr="00602A10" w:rsidRDefault="000E1443" w:rsidP="000E1443">
      <w:pPr>
        <w:contextualSpacing/>
        <w:rPr>
          <w:rFonts w:eastAsia="Calibri"/>
          <w:color w:val="000000"/>
          <w:lang w:eastAsia="en-US"/>
        </w:rPr>
      </w:pPr>
    </w:p>
    <w:p w:rsidR="000E1443" w:rsidRDefault="000E1443" w:rsidP="000E1443"/>
    <w:p w:rsidR="00CD6486" w:rsidRDefault="000E1443" w:rsidP="00CD6486">
      <w:pPr>
        <w:tabs>
          <w:tab w:val="left" w:pos="1800"/>
        </w:tabs>
        <w:jc w:val="center"/>
        <w:rPr>
          <w:b/>
          <w:sz w:val="32"/>
          <w:szCs w:val="32"/>
        </w:rPr>
      </w:pPr>
      <w:r w:rsidRPr="000E1443">
        <w:rPr>
          <w:rStyle w:val="c0"/>
          <w:b/>
          <w:noProof/>
          <w:sz w:val="28"/>
        </w:rPr>
        <w:lastRenderedPageBreak/>
        <w:drawing>
          <wp:inline distT="0" distB="0" distL="0" distR="0">
            <wp:extent cx="1504950" cy="120002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17" cy="120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486" w:rsidRPr="00CD6486">
        <w:rPr>
          <w:b/>
          <w:sz w:val="32"/>
          <w:szCs w:val="32"/>
        </w:rPr>
        <w:t xml:space="preserve"> </w:t>
      </w:r>
      <w:r w:rsidR="00CD6486" w:rsidRPr="00E45829">
        <w:rPr>
          <w:b/>
          <w:sz w:val="32"/>
          <w:szCs w:val="32"/>
        </w:rPr>
        <w:t>Пути и средства повышения педагогического мастерства</w:t>
      </w:r>
    </w:p>
    <w:p w:rsidR="00CD6486" w:rsidRPr="00E45829" w:rsidRDefault="00CD6486" w:rsidP="00CD6486">
      <w:pPr>
        <w:tabs>
          <w:tab w:val="left" w:pos="1800"/>
        </w:tabs>
        <w:jc w:val="center"/>
        <w:rPr>
          <w:b/>
          <w:sz w:val="32"/>
          <w:szCs w:val="32"/>
        </w:rPr>
      </w:pP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документов, материалов, представляющих профессиональный интерес;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собственной деятельности;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 информации по педагогике, психологии, методике, предметному содержанию;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собственной базы лучших сценариев уроков, интересных приемов, находок на уроке;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собственных средств наглядности;</w:t>
      </w:r>
      <w:r>
        <w:rPr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самостоятельное проведение исследований;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работа над методической темой, представляющей интерес для педагога;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диагностических процедур, заданий, тестов и проведение мониторинговых замеров в режиме самоконтроля за процессом и результатом обучения;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программного доклада в начале учебного года и годового отчета о достигнутом – в конце года;  посещение уроков и внеклассных мероприятий у коллег;</w:t>
      </w:r>
      <w:proofErr w:type="gramEnd"/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консультации;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Собеседования с администрацией;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наставником;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индивидуальных заданий под контролем и при поддержке руководителя методического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собственной программы самообразования;</w:t>
      </w:r>
    </w:p>
    <w:p w:rsidR="00CD6486" w:rsidRDefault="00CD6486" w:rsidP="00CD6486">
      <w:pPr>
        <w:pStyle w:val="LTGliederung1"/>
        <w:numPr>
          <w:ilvl w:val="0"/>
          <w:numId w:val="15"/>
        </w:numPr>
        <w:spacing w:before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авторского курса и учебного пособия.</w:t>
      </w:r>
    </w:p>
    <w:p w:rsidR="00CD6486" w:rsidRDefault="00CD6486" w:rsidP="00CD6486">
      <w:pPr>
        <w:pStyle w:val="LTGliederung1"/>
        <w:spacing w:before="0"/>
        <w:rPr>
          <w:rFonts w:ascii="Times New Roman" w:hAnsi="Times New Roman" w:cs="Times New Roman"/>
          <w:sz w:val="28"/>
          <w:szCs w:val="28"/>
        </w:rPr>
      </w:pPr>
    </w:p>
    <w:p w:rsidR="00CD6486" w:rsidRDefault="00CD6486" w:rsidP="00CD6486">
      <w:pPr>
        <w:pStyle w:val="LTGliederung1"/>
        <w:spacing w:before="0"/>
        <w:rPr>
          <w:rFonts w:ascii="Times New Roman" w:hAnsi="Times New Roman" w:cs="Times New Roman"/>
          <w:sz w:val="28"/>
          <w:szCs w:val="28"/>
        </w:rPr>
      </w:pPr>
    </w:p>
    <w:p w:rsidR="00CD6486" w:rsidRDefault="00CD6486" w:rsidP="00CD6486">
      <w:pPr>
        <w:pStyle w:val="LTGliederung1"/>
        <w:spacing w:before="0"/>
        <w:rPr>
          <w:rFonts w:ascii="Times New Roman" w:hAnsi="Times New Roman" w:cs="Times New Roman"/>
          <w:sz w:val="28"/>
          <w:szCs w:val="28"/>
        </w:rPr>
      </w:pPr>
    </w:p>
    <w:p w:rsidR="00CD6486" w:rsidRPr="007C46A7" w:rsidRDefault="00CD6486" w:rsidP="00CD6486">
      <w:pPr>
        <w:shd w:val="clear" w:color="auto" w:fill="FFFFFF"/>
        <w:spacing w:before="120" w:after="120"/>
        <w:ind w:left="19" w:right="5" w:firstLine="689"/>
        <w:jc w:val="center"/>
        <w:rPr>
          <w:b/>
          <w:color w:val="000000"/>
          <w:sz w:val="28"/>
          <w:szCs w:val="28"/>
        </w:rPr>
      </w:pPr>
      <w:r w:rsidRPr="007C46A7">
        <w:rPr>
          <w:b/>
          <w:color w:val="000000"/>
          <w:sz w:val="28"/>
          <w:szCs w:val="28"/>
        </w:rPr>
        <w:lastRenderedPageBreak/>
        <w:t>ТВОРЧЕСКИЙ ОТЧЕТ УЧИТЕЛЯ</w:t>
      </w:r>
      <w:r>
        <w:rPr>
          <w:b/>
          <w:color w:val="000000"/>
          <w:sz w:val="28"/>
          <w:szCs w:val="28"/>
        </w:rPr>
        <w:t xml:space="preserve"> ПО ТЕМЕ САМООБРАЗОВАНИЯ</w:t>
      </w:r>
    </w:p>
    <w:p w:rsidR="00CD6486" w:rsidRPr="00EC7C5D" w:rsidRDefault="00CD6486" w:rsidP="00CD6486">
      <w:pPr>
        <w:shd w:val="clear" w:color="auto" w:fill="FFFFFF"/>
        <w:spacing w:before="120" w:after="120"/>
        <w:ind w:left="19" w:right="5" w:firstLine="689"/>
        <w:jc w:val="both"/>
        <w:rPr>
          <w:sz w:val="28"/>
          <w:szCs w:val="28"/>
        </w:rPr>
      </w:pPr>
      <w:r w:rsidRPr="00EC7C5D">
        <w:rPr>
          <w:color w:val="000000"/>
          <w:sz w:val="28"/>
          <w:szCs w:val="28"/>
        </w:rPr>
        <w:t>При подготовке к творческому отчету учителю полез</w:t>
      </w:r>
      <w:r w:rsidRPr="00EC7C5D">
        <w:rPr>
          <w:color w:val="000000"/>
          <w:spacing w:val="2"/>
          <w:sz w:val="28"/>
          <w:szCs w:val="28"/>
        </w:rPr>
        <w:t>но обратить внимание на следующие моменты.</w:t>
      </w:r>
    </w:p>
    <w:p w:rsidR="00CD6486" w:rsidRPr="00EC7C5D" w:rsidRDefault="00CD6486" w:rsidP="00CD6486">
      <w:pPr>
        <w:widowControl w:val="0"/>
        <w:numPr>
          <w:ilvl w:val="0"/>
          <w:numId w:val="17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20" w:after="120"/>
        <w:ind w:left="19"/>
        <w:rPr>
          <w:color w:val="000000"/>
          <w:spacing w:val="-20"/>
          <w:sz w:val="28"/>
          <w:szCs w:val="28"/>
        </w:rPr>
      </w:pPr>
      <w:r w:rsidRPr="00EC7C5D">
        <w:rPr>
          <w:b/>
          <w:i/>
          <w:color w:val="000000"/>
          <w:spacing w:val="1"/>
          <w:sz w:val="28"/>
          <w:szCs w:val="28"/>
        </w:rPr>
        <w:t>Заглавие работы должно отражать основную идею</w:t>
      </w:r>
      <w:r w:rsidRPr="00A36C0E">
        <w:rPr>
          <w:b/>
          <w:i/>
          <w:color w:val="000000"/>
          <w:spacing w:val="1"/>
          <w:sz w:val="28"/>
          <w:szCs w:val="28"/>
        </w:rPr>
        <w:t xml:space="preserve"> </w:t>
      </w:r>
      <w:r w:rsidRPr="00EC7C5D">
        <w:rPr>
          <w:b/>
          <w:i/>
          <w:color w:val="000000"/>
          <w:spacing w:val="2"/>
          <w:sz w:val="28"/>
          <w:szCs w:val="28"/>
        </w:rPr>
        <w:t>опыта учителя</w:t>
      </w:r>
      <w:r w:rsidRPr="00EC7C5D">
        <w:rPr>
          <w:color w:val="000000"/>
          <w:spacing w:val="2"/>
          <w:sz w:val="28"/>
          <w:szCs w:val="28"/>
        </w:rPr>
        <w:t>.</w:t>
      </w:r>
    </w:p>
    <w:p w:rsidR="00CD6486" w:rsidRPr="00EC7C5D" w:rsidRDefault="00CD6486" w:rsidP="00CD6486">
      <w:pPr>
        <w:shd w:val="clear" w:color="auto" w:fill="FFFFFF"/>
        <w:spacing w:before="120" w:after="120"/>
        <w:ind w:left="14" w:right="2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 w:rsidRPr="00EC7C5D">
        <w:rPr>
          <w:color w:val="000000"/>
          <w:spacing w:val="1"/>
          <w:sz w:val="28"/>
          <w:szCs w:val="28"/>
        </w:rPr>
        <w:t xml:space="preserve">При </w:t>
      </w:r>
      <w:r w:rsidRPr="00EC7C5D">
        <w:rPr>
          <w:b/>
          <w:i/>
          <w:color w:val="000000"/>
          <w:spacing w:val="1"/>
          <w:sz w:val="28"/>
          <w:szCs w:val="28"/>
        </w:rPr>
        <w:t>обосновании актуальности опыта</w:t>
      </w:r>
      <w:r w:rsidRPr="00EC7C5D">
        <w:rPr>
          <w:color w:val="000000"/>
          <w:spacing w:val="1"/>
          <w:sz w:val="28"/>
          <w:szCs w:val="28"/>
        </w:rPr>
        <w:t xml:space="preserve"> важно отме</w:t>
      </w:r>
      <w:r w:rsidRPr="00EC7C5D">
        <w:rPr>
          <w:color w:val="000000"/>
          <w:spacing w:val="2"/>
          <w:sz w:val="28"/>
          <w:szCs w:val="28"/>
        </w:rPr>
        <w:t>тить, какие проблемы решаются и какие противоречия устраняются.</w:t>
      </w:r>
    </w:p>
    <w:p w:rsidR="00CD6486" w:rsidRPr="00EC7C5D" w:rsidRDefault="00CD6486" w:rsidP="00CD6486">
      <w:pPr>
        <w:shd w:val="clear" w:color="auto" w:fill="FFFFFF"/>
        <w:tabs>
          <w:tab w:val="left" w:pos="226"/>
        </w:tabs>
        <w:spacing w:before="120" w:after="120"/>
        <w:rPr>
          <w:sz w:val="28"/>
          <w:szCs w:val="28"/>
        </w:rPr>
      </w:pPr>
      <w:r w:rsidRPr="00EC7C5D">
        <w:rPr>
          <w:color w:val="000000"/>
          <w:spacing w:val="-10"/>
          <w:sz w:val="28"/>
          <w:szCs w:val="28"/>
        </w:rPr>
        <w:t>3.</w:t>
      </w:r>
      <w:r w:rsidRPr="00EC7C5D">
        <w:rPr>
          <w:color w:val="000000"/>
          <w:sz w:val="28"/>
          <w:szCs w:val="28"/>
        </w:rPr>
        <w:tab/>
      </w:r>
      <w:r w:rsidRPr="00EC7C5D">
        <w:rPr>
          <w:color w:val="000000"/>
          <w:spacing w:val="3"/>
          <w:sz w:val="28"/>
          <w:szCs w:val="28"/>
        </w:rPr>
        <w:t xml:space="preserve">Описывая историю </w:t>
      </w:r>
      <w:r w:rsidRPr="00EC7C5D">
        <w:rPr>
          <w:b/>
          <w:i/>
          <w:color w:val="000000"/>
          <w:spacing w:val="3"/>
          <w:sz w:val="28"/>
          <w:szCs w:val="28"/>
        </w:rPr>
        <w:t>возникновения и становления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EC7C5D">
        <w:rPr>
          <w:color w:val="000000"/>
          <w:spacing w:val="9"/>
          <w:sz w:val="28"/>
          <w:szCs w:val="28"/>
        </w:rPr>
        <w:t>педагогического опыта, необходимо ответить на</w:t>
      </w:r>
      <w:r w:rsidRPr="00EC7C5D">
        <w:rPr>
          <w:color w:val="000000"/>
          <w:sz w:val="28"/>
          <w:szCs w:val="28"/>
        </w:rPr>
        <w:t>следующие вопросы:</w:t>
      </w:r>
    </w:p>
    <w:p w:rsidR="00CD6486" w:rsidRPr="00EC7C5D" w:rsidRDefault="00CD6486" w:rsidP="00CD6486">
      <w:pPr>
        <w:widowControl w:val="0"/>
        <w:numPr>
          <w:ilvl w:val="0"/>
          <w:numId w:val="1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/>
        <w:ind w:left="14"/>
        <w:rPr>
          <w:color w:val="000000"/>
          <w:sz w:val="28"/>
          <w:szCs w:val="28"/>
        </w:rPr>
      </w:pPr>
      <w:r w:rsidRPr="00EC7C5D">
        <w:rPr>
          <w:color w:val="000000"/>
          <w:spacing w:val="6"/>
          <w:sz w:val="28"/>
          <w:szCs w:val="28"/>
          <w:u w:val="single"/>
        </w:rPr>
        <w:t>что</w:t>
      </w:r>
      <w:r w:rsidRPr="00EC7C5D">
        <w:rPr>
          <w:color w:val="000000"/>
          <w:spacing w:val="6"/>
          <w:sz w:val="28"/>
          <w:szCs w:val="28"/>
        </w:rPr>
        <w:t xml:space="preserve"> побудило заняться работой над данной про</w:t>
      </w:r>
      <w:r w:rsidRPr="00EC7C5D">
        <w:rPr>
          <w:color w:val="000000"/>
          <w:spacing w:val="2"/>
          <w:sz w:val="28"/>
          <w:szCs w:val="28"/>
        </w:rPr>
        <w:t>блемой;</w:t>
      </w:r>
    </w:p>
    <w:p w:rsidR="00CD6486" w:rsidRPr="00EC7C5D" w:rsidRDefault="00CD6486" w:rsidP="00CD6486">
      <w:pPr>
        <w:widowControl w:val="0"/>
        <w:numPr>
          <w:ilvl w:val="0"/>
          <w:numId w:val="1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/>
        <w:ind w:left="14"/>
        <w:rPr>
          <w:color w:val="000000"/>
          <w:sz w:val="28"/>
          <w:szCs w:val="28"/>
        </w:rPr>
      </w:pPr>
      <w:r w:rsidRPr="00EC7C5D">
        <w:rPr>
          <w:color w:val="000000"/>
          <w:spacing w:val="2"/>
          <w:sz w:val="28"/>
          <w:szCs w:val="28"/>
          <w:u w:val="single"/>
        </w:rPr>
        <w:t>какие трудности</w:t>
      </w:r>
      <w:r w:rsidRPr="00EC7C5D">
        <w:rPr>
          <w:color w:val="000000"/>
          <w:spacing w:val="2"/>
          <w:sz w:val="28"/>
          <w:szCs w:val="28"/>
        </w:rPr>
        <w:t xml:space="preserve"> возникали при ее решении;</w:t>
      </w:r>
    </w:p>
    <w:p w:rsidR="00CD6486" w:rsidRPr="00EC7C5D" w:rsidRDefault="00CD6486" w:rsidP="00CD6486">
      <w:pPr>
        <w:widowControl w:val="0"/>
        <w:numPr>
          <w:ilvl w:val="0"/>
          <w:numId w:val="1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120" w:after="120"/>
        <w:ind w:left="14"/>
        <w:rPr>
          <w:color w:val="000000"/>
          <w:sz w:val="28"/>
          <w:szCs w:val="28"/>
        </w:rPr>
      </w:pPr>
      <w:r w:rsidRPr="00EC7C5D">
        <w:rPr>
          <w:color w:val="000000"/>
          <w:sz w:val="28"/>
          <w:szCs w:val="28"/>
        </w:rPr>
        <w:t xml:space="preserve">какие </w:t>
      </w:r>
      <w:r w:rsidRPr="00EC7C5D">
        <w:rPr>
          <w:color w:val="000000"/>
          <w:sz w:val="28"/>
          <w:szCs w:val="28"/>
          <w:u w:val="single"/>
        </w:rPr>
        <w:t xml:space="preserve">результаты </w:t>
      </w:r>
      <w:r w:rsidRPr="00EC7C5D">
        <w:rPr>
          <w:color w:val="000000"/>
          <w:sz w:val="28"/>
          <w:szCs w:val="28"/>
        </w:rPr>
        <w:t>получены.</w:t>
      </w:r>
    </w:p>
    <w:p w:rsidR="00CD6486" w:rsidRPr="00EC7C5D" w:rsidRDefault="00CD6486" w:rsidP="00CD6486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-8"/>
          <w:sz w:val="28"/>
          <w:szCs w:val="28"/>
        </w:rPr>
      </w:pPr>
      <w:r w:rsidRPr="00EC7C5D">
        <w:rPr>
          <w:color w:val="000000"/>
          <w:spacing w:val="3"/>
          <w:sz w:val="28"/>
          <w:szCs w:val="28"/>
        </w:rPr>
        <w:t xml:space="preserve">Необходимо определить </w:t>
      </w:r>
      <w:r w:rsidRPr="00EC7C5D">
        <w:rPr>
          <w:b/>
          <w:i/>
          <w:color w:val="000000"/>
          <w:spacing w:val="3"/>
          <w:sz w:val="28"/>
          <w:szCs w:val="28"/>
        </w:rPr>
        <w:t>научные основы опыта</w:t>
      </w:r>
      <w:r w:rsidRPr="00EC7C5D">
        <w:rPr>
          <w:color w:val="000000"/>
          <w:spacing w:val="3"/>
          <w:sz w:val="28"/>
          <w:szCs w:val="28"/>
        </w:rPr>
        <w:t>:</w:t>
      </w:r>
      <w:r>
        <w:rPr>
          <w:color w:val="000000"/>
          <w:spacing w:val="3"/>
          <w:sz w:val="28"/>
          <w:szCs w:val="28"/>
        </w:rPr>
        <w:t xml:space="preserve"> </w:t>
      </w:r>
      <w:r w:rsidRPr="00EC7C5D">
        <w:rPr>
          <w:color w:val="000000"/>
          <w:sz w:val="28"/>
          <w:szCs w:val="28"/>
        </w:rPr>
        <w:t>теории, законы, закономерности, принципы обучения,</w:t>
      </w:r>
      <w:r>
        <w:rPr>
          <w:color w:val="000000"/>
          <w:sz w:val="28"/>
          <w:szCs w:val="28"/>
        </w:rPr>
        <w:t xml:space="preserve"> </w:t>
      </w:r>
      <w:r w:rsidRPr="00EC7C5D">
        <w:rPr>
          <w:color w:val="000000"/>
          <w:spacing w:val="3"/>
          <w:sz w:val="28"/>
          <w:szCs w:val="28"/>
        </w:rPr>
        <w:t>воспитания и развития учащихся, которые реализу</w:t>
      </w:r>
      <w:r w:rsidRPr="00EC7C5D">
        <w:rPr>
          <w:color w:val="000000"/>
          <w:spacing w:val="1"/>
          <w:sz w:val="28"/>
          <w:szCs w:val="28"/>
        </w:rPr>
        <w:t>ются автором.</w:t>
      </w:r>
    </w:p>
    <w:p w:rsidR="00CD6486" w:rsidRPr="00EC7C5D" w:rsidRDefault="00CD6486" w:rsidP="00CD6486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-10"/>
          <w:sz w:val="28"/>
          <w:szCs w:val="28"/>
        </w:rPr>
      </w:pPr>
      <w:r w:rsidRPr="00EC7C5D">
        <w:rPr>
          <w:color w:val="000000"/>
          <w:sz w:val="28"/>
          <w:szCs w:val="28"/>
        </w:rPr>
        <w:t xml:space="preserve">Важно кратко описать </w:t>
      </w:r>
      <w:r w:rsidRPr="00EC7C5D">
        <w:rPr>
          <w:b/>
          <w:i/>
          <w:color w:val="000000"/>
          <w:sz w:val="28"/>
          <w:szCs w:val="28"/>
        </w:rPr>
        <w:t>сущность опыта и его технологию</w:t>
      </w:r>
      <w:r w:rsidRPr="00EC7C5D">
        <w:rPr>
          <w:color w:val="000000"/>
          <w:sz w:val="28"/>
          <w:szCs w:val="28"/>
        </w:rPr>
        <w:t>. При этом учителю необходимо проанализиро</w:t>
      </w:r>
      <w:r w:rsidRPr="00EC7C5D">
        <w:rPr>
          <w:color w:val="000000"/>
          <w:spacing w:val="3"/>
          <w:sz w:val="28"/>
          <w:szCs w:val="28"/>
        </w:rPr>
        <w:t>вать собственные находки, привести примеры, наи</w:t>
      </w:r>
      <w:r w:rsidRPr="00EC7C5D">
        <w:rPr>
          <w:color w:val="000000"/>
          <w:spacing w:val="2"/>
          <w:sz w:val="28"/>
          <w:szCs w:val="28"/>
        </w:rPr>
        <w:t>более ярко характеризующие его работу.</w:t>
      </w:r>
    </w:p>
    <w:p w:rsidR="00CD6486" w:rsidRPr="00EC7C5D" w:rsidRDefault="00CD6486" w:rsidP="00CD6486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-10"/>
          <w:sz w:val="28"/>
          <w:szCs w:val="28"/>
        </w:rPr>
      </w:pPr>
      <w:r w:rsidRPr="00EC7C5D">
        <w:rPr>
          <w:color w:val="000000"/>
          <w:spacing w:val="2"/>
          <w:sz w:val="28"/>
          <w:szCs w:val="28"/>
        </w:rPr>
        <w:t xml:space="preserve">Завершать отчет желательно </w:t>
      </w:r>
      <w:r w:rsidRPr="00EC7C5D">
        <w:rPr>
          <w:b/>
          <w:i/>
          <w:color w:val="000000"/>
          <w:spacing w:val="2"/>
          <w:sz w:val="28"/>
          <w:szCs w:val="28"/>
        </w:rPr>
        <w:t>анализом результа</w:t>
      </w:r>
      <w:r w:rsidRPr="00EC7C5D">
        <w:rPr>
          <w:b/>
          <w:i/>
          <w:color w:val="000000"/>
          <w:spacing w:val="3"/>
          <w:sz w:val="28"/>
          <w:szCs w:val="28"/>
        </w:rPr>
        <w:t>тивности</w:t>
      </w:r>
      <w:r w:rsidRPr="00EC7C5D">
        <w:rPr>
          <w:color w:val="000000"/>
          <w:spacing w:val="3"/>
          <w:sz w:val="28"/>
          <w:szCs w:val="28"/>
        </w:rPr>
        <w:t xml:space="preserve"> описанного педагогического опыта, в кото</w:t>
      </w:r>
      <w:r w:rsidRPr="00EC7C5D">
        <w:rPr>
          <w:color w:val="000000"/>
          <w:spacing w:val="-1"/>
          <w:sz w:val="28"/>
          <w:szCs w:val="28"/>
        </w:rPr>
        <w:t>ром показываются положительные сдвиги в обучении,</w:t>
      </w:r>
      <w:r>
        <w:rPr>
          <w:color w:val="000000"/>
          <w:spacing w:val="-1"/>
          <w:sz w:val="28"/>
          <w:szCs w:val="28"/>
        </w:rPr>
        <w:t xml:space="preserve"> </w:t>
      </w:r>
      <w:r w:rsidRPr="00EC7C5D">
        <w:rPr>
          <w:color w:val="000000"/>
          <w:spacing w:val="-1"/>
          <w:sz w:val="28"/>
          <w:szCs w:val="28"/>
        </w:rPr>
        <w:t>развитии, воспитании учащихся. Полезно остановиться при этом на описании возникших трудностей и пре</w:t>
      </w:r>
      <w:r w:rsidRPr="00EC7C5D">
        <w:rPr>
          <w:color w:val="000000"/>
          <w:spacing w:val="2"/>
          <w:sz w:val="28"/>
          <w:szCs w:val="28"/>
        </w:rPr>
        <w:t>делов применимости.</w:t>
      </w:r>
    </w:p>
    <w:p w:rsidR="00CD6486" w:rsidRPr="00CD6486" w:rsidRDefault="00CD6486" w:rsidP="00CD6486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Pr="00EC7C5D">
        <w:rPr>
          <w:color w:val="000000"/>
          <w:spacing w:val="3"/>
          <w:sz w:val="28"/>
          <w:szCs w:val="28"/>
        </w:rPr>
        <w:t xml:space="preserve">В заключении можно </w:t>
      </w:r>
      <w:r w:rsidRPr="00EC7C5D">
        <w:rPr>
          <w:b/>
          <w:i/>
          <w:color w:val="000000"/>
          <w:spacing w:val="3"/>
          <w:sz w:val="28"/>
          <w:szCs w:val="28"/>
        </w:rPr>
        <w:t xml:space="preserve">указать продолжительность </w:t>
      </w:r>
      <w:r w:rsidRPr="00EC7C5D">
        <w:rPr>
          <w:b/>
          <w:i/>
          <w:color w:val="000000"/>
          <w:spacing w:val="6"/>
          <w:sz w:val="28"/>
          <w:szCs w:val="28"/>
        </w:rPr>
        <w:t>работы</w:t>
      </w:r>
      <w:r w:rsidRPr="00EC7C5D">
        <w:rPr>
          <w:color w:val="000000"/>
          <w:spacing w:val="6"/>
          <w:sz w:val="28"/>
          <w:szCs w:val="28"/>
        </w:rPr>
        <w:t xml:space="preserve"> по данной проблеме. Опыт считается длительным, если работа осуществляется более трех</w:t>
      </w:r>
      <w:r>
        <w:rPr>
          <w:color w:val="000000"/>
          <w:spacing w:val="6"/>
          <w:sz w:val="28"/>
          <w:szCs w:val="28"/>
        </w:rPr>
        <w:t xml:space="preserve"> </w:t>
      </w:r>
      <w:r w:rsidRPr="00EC7C5D">
        <w:rPr>
          <w:color w:val="000000"/>
          <w:spacing w:val="3"/>
          <w:sz w:val="28"/>
          <w:szCs w:val="28"/>
        </w:rPr>
        <w:t>лет, кратковременным — менее трех лет.</w:t>
      </w:r>
    </w:p>
    <w:p w:rsidR="00CD6486" w:rsidRDefault="00CD6486" w:rsidP="00CD648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3"/>
          <w:sz w:val="28"/>
          <w:szCs w:val="28"/>
        </w:rPr>
      </w:pPr>
    </w:p>
    <w:p w:rsidR="00CD6486" w:rsidRDefault="00CD6486" w:rsidP="00CD648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3"/>
          <w:sz w:val="28"/>
          <w:szCs w:val="28"/>
        </w:rPr>
      </w:pPr>
    </w:p>
    <w:p w:rsidR="00CD6486" w:rsidRDefault="00CD6486" w:rsidP="00CD648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3"/>
          <w:sz w:val="28"/>
          <w:szCs w:val="28"/>
        </w:rPr>
      </w:pPr>
    </w:p>
    <w:p w:rsidR="00CD6486" w:rsidRPr="00EC7C5D" w:rsidRDefault="00CD6486" w:rsidP="00CD648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rPr>
          <w:color w:val="000000"/>
          <w:spacing w:val="-8"/>
          <w:sz w:val="28"/>
          <w:szCs w:val="28"/>
        </w:rPr>
      </w:pPr>
    </w:p>
    <w:p w:rsidR="00CD6486" w:rsidRPr="00EC7C5D" w:rsidRDefault="00CD6486" w:rsidP="00CD6486">
      <w:pPr>
        <w:shd w:val="clear" w:color="auto" w:fill="FFFFFF"/>
        <w:tabs>
          <w:tab w:val="left" w:pos="226"/>
        </w:tabs>
        <w:spacing w:before="120" w:after="120"/>
        <w:jc w:val="center"/>
        <w:rPr>
          <w:color w:val="000000"/>
          <w:spacing w:val="-8"/>
          <w:sz w:val="28"/>
          <w:szCs w:val="28"/>
        </w:rPr>
      </w:pPr>
      <w:r w:rsidRPr="00EC7C5D">
        <w:rPr>
          <w:b/>
          <w:bCs/>
          <w:i/>
          <w:iCs/>
          <w:color w:val="000000"/>
          <w:spacing w:val="-8"/>
          <w:sz w:val="28"/>
          <w:szCs w:val="28"/>
        </w:rPr>
        <w:lastRenderedPageBreak/>
        <w:t>Структура выступления учителя</w:t>
      </w:r>
      <w:r>
        <w:rPr>
          <w:b/>
          <w:bCs/>
          <w:i/>
          <w:iCs/>
          <w:color w:val="000000"/>
          <w:spacing w:val="-8"/>
          <w:sz w:val="28"/>
          <w:szCs w:val="28"/>
        </w:rPr>
        <w:t>(10-20  минут)</w:t>
      </w:r>
    </w:p>
    <w:p w:rsidR="00CD6486" w:rsidRPr="00EC7C5D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20"/>
          <w:sz w:val="28"/>
          <w:szCs w:val="28"/>
        </w:rPr>
      </w:pPr>
      <w:r w:rsidRPr="00EC7C5D">
        <w:rPr>
          <w:color w:val="000000"/>
          <w:spacing w:val="-1"/>
          <w:sz w:val="28"/>
          <w:szCs w:val="28"/>
        </w:rPr>
        <w:t xml:space="preserve">Объявление </w:t>
      </w:r>
      <w:r w:rsidRPr="007C46A7">
        <w:rPr>
          <w:color w:val="000000"/>
          <w:spacing w:val="-1"/>
          <w:sz w:val="28"/>
          <w:szCs w:val="28"/>
          <w:u w:val="single"/>
        </w:rPr>
        <w:t>темы работы</w:t>
      </w:r>
      <w:r w:rsidRPr="00EC7C5D">
        <w:rPr>
          <w:color w:val="000000"/>
          <w:spacing w:val="-1"/>
          <w:sz w:val="28"/>
          <w:szCs w:val="28"/>
        </w:rPr>
        <w:t>.</w:t>
      </w:r>
    </w:p>
    <w:p w:rsidR="00CD6486" w:rsidRPr="00EC7C5D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11"/>
          <w:sz w:val="28"/>
          <w:szCs w:val="28"/>
        </w:rPr>
      </w:pPr>
      <w:r w:rsidRPr="00EC7C5D">
        <w:rPr>
          <w:color w:val="000000"/>
          <w:sz w:val="28"/>
          <w:szCs w:val="28"/>
        </w:rPr>
        <w:t xml:space="preserve">Рассказ об </w:t>
      </w:r>
      <w:r w:rsidRPr="007C46A7">
        <w:rPr>
          <w:color w:val="000000"/>
          <w:sz w:val="28"/>
          <w:szCs w:val="28"/>
          <w:u w:val="single"/>
        </w:rPr>
        <w:t xml:space="preserve">условиях возникновения и становления </w:t>
      </w:r>
      <w:r w:rsidRPr="007C46A7">
        <w:rPr>
          <w:color w:val="000000"/>
          <w:spacing w:val="3"/>
          <w:sz w:val="28"/>
          <w:szCs w:val="28"/>
          <w:u w:val="single"/>
        </w:rPr>
        <w:t>опыта</w:t>
      </w:r>
      <w:r w:rsidRPr="00EC7C5D">
        <w:rPr>
          <w:color w:val="000000"/>
          <w:spacing w:val="3"/>
          <w:sz w:val="28"/>
          <w:szCs w:val="28"/>
        </w:rPr>
        <w:t xml:space="preserve"> (сведения о микрорайоне, школе, классах).</w:t>
      </w:r>
    </w:p>
    <w:p w:rsidR="00CD6486" w:rsidRPr="00EC7C5D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13"/>
          <w:sz w:val="28"/>
          <w:szCs w:val="28"/>
        </w:rPr>
      </w:pPr>
      <w:r w:rsidRPr="00EC7C5D">
        <w:rPr>
          <w:color w:val="000000"/>
          <w:spacing w:val="1"/>
          <w:sz w:val="28"/>
          <w:szCs w:val="28"/>
        </w:rPr>
        <w:t xml:space="preserve">Обоснование </w:t>
      </w:r>
      <w:r w:rsidRPr="007C46A7">
        <w:rPr>
          <w:color w:val="000000"/>
          <w:spacing w:val="1"/>
          <w:sz w:val="28"/>
          <w:szCs w:val="28"/>
          <w:u w:val="single"/>
        </w:rPr>
        <w:t>актуальности и перспектив развития</w:t>
      </w:r>
      <w:r>
        <w:rPr>
          <w:color w:val="000000"/>
          <w:spacing w:val="1"/>
          <w:sz w:val="28"/>
          <w:szCs w:val="28"/>
        </w:rPr>
        <w:t xml:space="preserve"> </w:t>
      </w:r>
      <w:r w:rsidRPr="00EC7C5D">
        <w:rPr>
          <w:color w:val="000000"/>
          <w:spacing w:val="1"/>
          <w:sz w:val="28"/>
          <w:szCs w:val="28"/>
        </w:rPr>
        <w:t>опыта. Выявление недостатков и противоречий в об</w:t>
      </w:r>
      <w:r w:rsidRPr="00EC7C5D">
        <w:rPr>
          <w:color w:val="000000"/>
          <w:spacing w:val="2"/>
          <w:sz w:val="28"/>
          <w:szCs w:val="28"/>
        </w:rPr>
        <w:t>разовательном процессе, которые учитель стремится устранить.</w:t>
      </w:r>
    </w:p>
    <w:p w:rsidR="00CD6486" w:rsidRPr="00EC7C5D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9"/>
          <w:sz w:val="28"/>
          <w:szCs w:val="28"/>
        </w:rPr>
      </w:pPr>
      <w:r w:rsidRPr="00EC7C5D">
        <w:rPr>
          <w:color w:val="000000"/>
          <w:spacing w:val="2"/>
          <w:sz w:val="28"/>
          <w:szCs w:val="28"/>
        </w:rPr>
        <w:t xml:space="preserve">Формулирование </w:t>
      </w:r>
      <w:r w:rsidRPr="007C46A7">
        <w:rPr>
          <w:color w:val="000000"/>
          <w:spacing w:val="2"/>
          <w:sz w:val="28"/>
          <w:szCs w:val="28"/>
          <w:u w:val="single"/>
        </w:rPr>
        <w:t>целей и задач работы.</w:t>
      </w:r>
    </w:p>
    <w:p w:rsidR="00CD6486" w:rsidRPr="00EC7C5D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8"/>
          <w:sz w:val="28"/>
          <w:szCs w:val="28"/>
        </w:rPr>
      </w:pPr>
      <w:r w:rsidRPr="00EC7C5D">
        <w:rPr>
          <w:color w:val="000000"/>
          <w:spacing w:val="3"/>
          <w:sz w:val="28"/>
          <w:szCs w:val="28"/>
        </w:rPr>
        <w:t xml:space="preserve">Обоснование </w:t>
      </w:r>
      <w:r w:rsidRPr="007C46A7">
        <w:rPr>
          <w:color w:val="000000"/>
          <w:spacing w:val="3"/>
          <w:sz w:val="28"/>
          <w:szCs w:val="28"/>
          <w:u w:val="single"/>
        </w:rPr>
        <w:t>теоретической базы опыта</w:t>
      </w:r>
      <w:r w:rsidRPr="00EC7C5D">
        <w:rPr>
          <w:color w:val="000000"/>
          <w:spacing w:val="3"/>
          <w:sz w:val="28"/>
          <w:szCs w:val="28"/>
        </w:rPr>
        <w:t>, принци</w:t>
      </w:r>
      <w:r w:rsidRPr="00EC7C5D">
        <w:rPr>
          <w:color w:val="000000"/>
          <w:spacing w:val="2"/>
          <w:sz w:val="28"/>
          <w:szCs w:val="28"/>
        </w:rPr>
        <w:t>пов педагогической деятельности.</w:t>
      </w:r>
    </w:p>
    <w:p w:rsidR="00CD6486" w:rsidRPr="00EC7C5D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13"/>
          <w:sz w:val="28"/>
          <w:szCs w:val="28"/>
        </w:rPr>
      </w:pPr>
      <w:r w:rsidRPr="00EC7C5D">
        <w:rPr>
          <w:color w:val="000000"/>
          <w:spacing w:val="3"/>
          <w:sz w:val="28"/>
          <w:szCs w:val="28"/>
        </w:rPr>
        <w:t xml:space="preserve">Краткий рассказ </w:t>
      </w:r>
      <w:r w:rsidRPr="007C46A7">
        <w:rPr>
          <w:color w:val="000000"/>
          <w:spacing w:val="3"/>
          <w:sz w:val="28"/>
          <w:szCs w:val="28"/>
          <w:u w:val="single"/>
        </w:rPr>
        <w:t>о сущности</w:t>
      </w:r>
      <w:r w:rsidRPr="00EC7C5D">
        <w:rPr>
          <w:color w:val="000000"/>
          <w:spacing w:val="3"/>
          <w:sz w:val="28"/>
          <w:szCs w:val="28"/>
        </w:rPr>
        <w:t xml:space="preserve"> </w:t>
      </w:r>
      <w:r w:rsidRPr="007C46A7">
        <w:rPr>
          <w:color w:val="000000"/>
          <w:spacing w:val="3"/>
          <w:sz w:val="28"/>
          <w:szCs w:val="28"/>
          <w:u w:val="single"/>
        </w:rPr>
        <w:t>опыта и его техноло</w:t>
      </w:r>
      <w:r w:rsidRPr="007C46A7">
        <w:rPr>
          <w:color w:val="000000"/>
          <w:spacing w:val="9"/>
          <w:sz w:val="28"/>
          <w:szCs w:val="28"/>
          <w:u w:val="single"/>
        </w:rPr>
        <w:t>гии</w:t>
      </w:r>
      <w:r w:rsidRPr="00EC7C5D">
        <w:rPr>
          <w:color w:val="000000"/>
          <w:spacing w:val="9"/>
          <w:sz w:val="28"/>
          <w:szCs w:val="28"/>
        </w:rPr>
        <w:t>.   Приведение доказатель</w:t>
      </w:r>
      <w:proofErr w:type="gramStart"/>
      <w:r w:rsidRPr="00EC7C5D">
        <w:rPr>
          <w:color w:val="000000"/>
          <w:spacing w:val="9"/>
          <w:sz w:val="28"/>
          <w:szCs w:val="28"/>
        </w:rPr>
        <w:t>ств   пр</w:t>
      </w:r>
      <w:proofErr w:type="gramEnd"/>
      <w:r w:rsidRPr="00EC7C5D">
        <w:rPr>
          <w:color w:val="000000"/>
          <w:spacing w:val="9"/>
          <w:sz w:val="28"/>
          <w:szCs w:val="28"/>
        </w:rPr>
        <w:t xml:space="preserve">еимущества </w:t>
      </w:r>
      <w:r w:rsidRPr="00EC7C5D">
        <w:rPr>
          <w:color w:val="000000"/>
          <w:spacing w:val="1"/>
          <w:sz w:val="28"/>
          <w:szCs w:val="28"/>
        </w:rPr>
        <w:t xml:space="preserve">предъявленной технологии обучения по сравнению с </w:t>
      </w:r>
      <w:r w:rsidRPr="00EC7C5D">
        <w:rPr>
          <w:color w:val="000000"/>
          <w:spacing w:val="4"/>
          <w:sz w:val="28"/>
          <w:szCs w:val="28"/>
        </w:rPr>
        <w:t>другими. Информирование о результатах наблюде</w:t>
      </w:r>
      <w:r w:rsidRPr="00EC7C5D">
        <w:rPr>
          <w:color w:val="000000"/>
          <w:spacing w:val="5"/>
          <w:sz w:val="28"/>
          <w:szCs w:val="28"/>
        </w:rPr>
        <w:t xml:space="preserve">ний, </w:t>
      </w:r>
      <w:proofErr w:type="spellStart"/>
      <w:r w:rsidRPr="00EC7C5D">
        <w:rPr>
          <w:color w:val="000000"/>
          <w:spacing w:val="5"/>
          <w:sz w:val="28"/>
          <w:szCs w:val="28"/>
        </w:rPr>
        <w:t>срезовых</w:t>
      </w:r>
      <w:proofErr w:type="spellEnd"/>
      <w:r w:rsidRPr="00EC7C5D">
        <w:rPr>
          <w:color w:val="000000"/>
          <w:spacing w:val="5"/>
          <w:sz w:val="28"/>
          <w:szCs w:val="28"/>
        </w:rPr>
        <w:t xml:space="preserve"> работ, </w:t>
      </w:r>
      <w:proofErr w:type="spellStart"/>
      <w:r w:rsidRPr="00EC7C5D">
        <w:rPr>
          <w:color w:val="000000"/>
          <w:spacing w:val="5"/>
          <w:sz w:val="28"/>
          <w:szCs w:val="28"/>
        </w:rPr>
        <w:t>анкетирований</w:t>
      </w:r>
      <w:proofErr w:type="spellEnd"/>
      <w:r w:rsidRPr="00EC7C5D">
        <w:rPr>
          <w:color w:val="000000"/>
          <w:spacing w:val="5"/>
          <w:sz w:val="28"/>
          <w:szCs w:val="28"/>
        </w:rPr>
        <w:t xml:space="preserve"> учеников и их</w:t>
      </w:r>
      <w:r>
        <w:rPr>
          <w:color w:val="000000"/>
          <w:spacing w:val="5"/>
          <w:sz w:val="28"/>
          <w:szCs w:val="28"/>
        </w:rPr>
        <w:t xml:space="preserve"> </w:t>
      </w:r>
      <w:r w:rsidRPr="00EC7C5D">
        <w:rPr>
          <w:color w:val="000000"/>
          <w:spacing w:val="2"/>
          <w:sz w:val="28"/>
          <w:szCs w:val="28"/>
        </w:rPr>
        <w:t>родителей. Целесообразно указать число победите</w:t>
      </w:r>
      <w:r w:rsidRPr="00EC7C5D">
        <w:rPr>
          <w:color w:val="000000"/>
          <w:spacing w:val="1"/>
          <w:sz w:val="28"/>
          <w:szCs w:val="28"/>
        </w:rPr>
        <w:t>лей олимпиад разных уровней и другие яркие приме</w:t>
      </w:r>
      <w:r w:rsidRPr="00EC7C5D">
        <w:rPr>
          <w:color w:val="000000"/>
          <w:spacing w:val="2"/>
          <w:sz w:val="28"/>
          <w:szCs w:val="28"/>
        </w:rPr>
        <w:t>ры, подтверждающие точку зрения педагога.</w:t>
      </w:r>
    </w:p>
    <w:p w:rsidR="00CD6486" w:rsidRPr="007C46A7" w:rsidRDefault="00CD6486" w:rsidP="00CD6486">
      <w:pPr>
        <w:widowControl w:val="0"/>
        <w:numPr>
          <w:ilvl w:val="0"/>
          <w:numId w:val="1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120" w:after="120"/>
        <w:ind w:left="14"/>
        <w:rPr>
          <w:color w:val="000000"/>
          <w:spacing w:val="-13"/>
          <w:sz w:val="28"/>
          <w:szCs w:val="28"/>
        </w:rPr>
      </w:pPr>
      <w:r w:rsidRPr="007C46A7">
        <w:rPr>
          <w:color w:val="000000"/>
          <w:spacing w:val="-4"/>
          <w:sz w:val="28"/>
          <w:szCs w:val="28"/>
          <w:u w:val="single"/>
        </w:rPr>
        <w:t>Сравнение полученных результатов с целями и зада</w:t>
      </w:r>
      <w:r w:rsidRPr="007C46A7">
        <w:rPr>
          <w:color w:val="000000"/>
          <w:spacing w:val="-3"/>
          <w:sz w:val="28"/>
          <w:szCs w:val="28"/>
          <w:u w:val="single"/>
        </w:rPr>
        <w:t>чами</w:t>
      </w:r>
      <w:r w:rsidRPr="00EC7C5D">
        <w:rPr>
          <w:color w:val="000000"/>
          <w:spacing w:val="-3"/>
          <w:sz w:val="28"/>
          <w:szCs w:val="28"/>
        </w:rPr>
        <w:t>, которые ставились в начале работы. Формулиро</w:t>
      </w:r>
      <w:r w:rsidRPr="00EC7C5D">
        <w:rPr>
          <w:color w:val="000000"/>
          <w:spacing w:val="-4"/>
          <w:sz w:val="28"/>
          <w:szCs w:val="28"/>
        </w:rPr>
        <w:t>вание выводов (они должны быть четкими, отражающи</w:t>
      </w:r>
      <w:r w:rsidRPr="00EC7C5D">
        <w:rPr>
          <w:color w:val="000000"/>
          <w:spacing w:val="-4"/>
          <w:sz w:val="28"/>
          <w:szCs w:val="28"/>
        </w:rPr>
        <w:softHyphen/>
      </w:r>
      <w:r w:rsidRPr="00EC7C5D">
        <w:rPr>
          <w:color w:val="000000"/>
          <w:spacing w:val="-5"/>
          <w:sz w:val="28"/>
          <w:szCs w:val="28"/>
        </w:rPr>
        <w:t>ми сущность опыта, новизну и оригинальность находок).</w:t>
      </w:r>
    </w:p>
    <w:p w:rsidR="00CD6486" w:rsidRPr="007C46A7" w:rsidRDefault="00CD6486" w:rsidP="00CD6486">
      <w:pPr>
        <w:shd w:val="clear" w:color="auto" w:fill="FFFFFF"/>
        <w:tabs>
          <w:tab w:val="left" w:pos="226"/>
        </w:tabs>
        <w:spacing w:before="120" w:after="120"/>
        <w:ind w:left="14"/>
        <w:rPr>
          <w:color w:val="000000"/>
          <w:spacing w:val="-13"/>
          <w:sz w:val="28"/>
          <w:szCs w:val="28"/>
        </w:rPr>
      </w:pPr>
      <w:r>
        <w:rPr>
          <w:color w:val="000000"/>
          <w:spacing w:val="-4"/>
          <w:sz w:val="28"/>
          <w:szCs w:val="28"/>
          <w:u w:val="single"/>
        </w:rPr>
        <w:t xml:space="preserve">После </w:t>
      </w:r>
      <w:r>
        <w:rPr>
          <w:color w:val="000000"/>
          <w:spacing w:val="-4"/>
          <w:sz w:val="28"/>
          <w:szCs w:val="28"/>
        </w:rPr>
        <w:t>выступления учителю задают вопросы по тексту выступления оппоненты. В оценку защиты опыта входит содержание и культура ответов учителя на вопросы оппонентов.</w:t>
      </w:r>
    </w:p>
    <w:p w:rsidR="00CD6486" w:rsidRPr="00EC7C5D" w:rsidRDefault="00CD6486" w:rsidP="00CD6486">
      <w:pPr>
        <w:shd w:val="clear" w:color="auto" w:fill="FFFFFF"/>
        <w:tabs>
          <w:tab w:val="left" w:pos="226"/>
        </w:tabs>
        <w:spacing w:before="120" w:after="120"/>
        <w:ind w:left="14"/>
        <w:jc w:val="center"/>
        <w:rPr>
          <w:color w:val="000000"/>
          <w:spacing w:val="-13"/>
          <w:sz w:val="28"/>
          <w:szCs w:val="28"/>
        </w:rPr>
      </w:pPr>
      <w:r w:rsidRPr="00EC7C5D">
        <w:rPr>
          <w:b/>
          <w:bCs/>
          <w:i/>
          <w:iCs/>
          <w:color w:val="000000"/>
          <w:spacing w:val="-4"/>
          <w:sz w:val="28"/>
          <w:szCs w:val="28"/>
        </w:rPr>
        <w:t>Критерии оценки творческого отчета учителя</w:t>
      </w:r>
    </w:p>
    <w:p w:rsidR="00CD6486" w:rsidRPr="00EC7C5D" w:rsidRDefault="00CD6486" w:rsidP="00CD6486">
      <w:pPr>
        <w:shd w:val="clear" w:color="auto" w:fill="FFFFFF"/>
        <w:spacing w:before="120" w:after="120"/>
        <w:ind w:left="38" w:right="5"/>
        <w:jc w:val="both"/>
        <w:rPr>
          <w:sz w:val="28"/>
          <w:szCs w:val="28"/>
        </w:rPr>
      </w:pPr>
      <w:r w:rsidRPr="00EC7C5D">
        <w:rPr>
          <w:color w:val="000000"/>
          <w:sz w:val="28"/>
          <w:szCs w:val="28"/>
        </w:rPr>
        <w:t xml:space="preserve">1. </w:t>
      </w:r>
      <w:r w:rsidRPr="00EC7C5D">
        <w:rPr>
          <w:b/>
          <w:i/>
          <w:color w:val="000000"/>
          <w:sz w:val="28"/>
          <w:szCs w:val="28"/>
        </w:rPr>
        <w:t>Актуальность выбора темы исследования</w:t>
      </w:r>
      <w:r>
        <w:rPr>
          <w:color w:val="000000"/>
          <w:sz w:val="28"/>
          <w:szCs w:val="28"/>
        </w:rPr>
        <w:t>, ее соот</w:t>
      </w:r>
      <w:r w:rsidRPr="00EC7C5D">
        <w:rPr>
          <w:color w:val="000000"/>
          <w:sz w:val="28"/>
          <w:szCs w:val="28"/>
        </w:rPr>
        <w:t>ветствие соврем</w:t>
      </w:r>
      <w:r>
        <w:rPr>
          <w:color w:val="000000"/>
          <w:sz w:val="28"/>
          <w:szCs w:val="28"/>
        </w:rPr>
        <w:t>енным направлениям совершенство</w:t>
      </w:r>
      <w:r w:rsidRPr="00EC7C5D">
        <w:rPr>
          <w:color w:val="000000"/>
          <w:sz w:val="28"/>
          <w:szCs w:val="28"/>
        </w:rPr>
        <w:t>вания образования.</w:t>
      </w:r>
    </w:p>
    <w:p w:rsidR="00CD6486" w:rsidRPr="00EC7C5D" w:rsidRDefault="00CD6486" w:rsidP="00CD6486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20" w:after="120"/>
        <w:ind w:left="34"/>
        <w:rPr>
          <w:color w:val="000000"/>
          <w:spacing w:val="-8"/>
          <w:sz w:val="28"/>
          <w:szCs w:val="28"/>
        </w:rPr>
      </w:pPr>
      <w:r w:rsidRPr="00EC7C5D">
        <w:rPr>
          <w:color w:val="000000"/>
          <w:spacing w:val="4"/>
          <w:sz w:val="28"/>
          <w:szCs w:val="28"/>
        </w:rPr>
        <w:t xml:space="preserve">Умение учителя выделить </w:t>
      </w:r>
      <w:r w:rsidRPr="00EC7C5D">
        <w:rPr>
          <w:b/>
          <w:i/>
          <w:color w:val="000000"/>
          <w:spacing w:val="4"/>
          <w:sz w:val="28"/>
          <w:szCs w:val="28"/>
        </w:rPr>
        <w:t>ведущую идею</w:t>
      </w:r>
      <w:r w:rsidRPr="00EC7C5D">
        <w:rPr>
          <w:color w:val="000000"/>
          <w:spacing w:val="4"/>
          <w:sz w:val="28"/>
          <w:szCs w:val="28"/>
        </w:rPr>
        <w:t xml:space="preserve"> своего</w:t>
      </w:r>
      <w:r>
        <w:rPr>
          <w:color w:val="000000"/>
          <w:spacing w:val="4"/>
          <w:sz w:val="28"/>
          <w:szCs w:val="28"/>
        </w:rPr>
        <w:t xml:space="preserve"> </w:t>
      </w:r>
      <w:r w:rsidRPr="00EC7C5D">
        <w:rPr>
          <w:color w:val="000000"/>
          <w:spacing w:val="3"/>
          <w:sz w:val="28"/>
          <w:szCs w:val="28"/>
        </w:rPr>
        <w:t>педагогического опыта и сформулировать ее.</w:t>
      </w:r>
    </w:p>
    <w:p w:rsidR="00CD6486" w:rsidRPr="00EC7C5D" w:rsidRDefault="00CD6486" w:rsidP="00CD6486">
      <w:pPr>
        <w:widowControl w:val="0"/>
        <w:numPr>
          <w:ilvl w:val="0"/>
          <w:numId w:val="20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20" w:after="120"/>
        <w:ind w:left="34"/>
        <w:rPr>
          <w:color w:val="000000"/>
          <w:spacing w:val="-8"/>
          <w:sz w:val="28"/>
          <w:szCs w:val="28"/>
        </w:rPr>
      </w:pPr>
      <w:r w:rsidRPr="00EC7C5D">
        <w:rPr>
          <w:color w:val="000000"/>
          <w:spacing w:val="1"/>
          <w:sz w:val="28"/>
          <w:szCs w:val="28"/>
        </w:rPr>
        <w:t xml:space="preserve">Способность педагога </w:t>
      </w:r>
      <w:r w:rsidRPr="00EC7C5D">
        <w:rPr>
          <w:b/>
          <w:i/>
          <w:color w:val="000000"/>
          <w:spacing w:val="1"/>
          <w:sz w:val="28"/>
          <w:szCs w:val="28"/>
        </w:rPr>
        <w:t>анализировать условия воз</w:t>
      </w:r>
      <w:r w:rsidRPr="00EC7C5D">
        <w:rPr>
          <w:b/>
          <w:i/>
          <w:color w:val="000000"/>
          <w:spacing w:val="4"/>
          <w:sz w:val="28"/>
          <w:szCs w:val="28"/>
        </w:rPr>
        <w:t>никновения</w:t>
      </w:r>
      <w:r w:rsidRPr="00EC7C5D">
        <w:rPr>
          <w:color w:val="000000"/>
          <w:spacing w:val="4"/>
          <w:sz w:val="28"/>
          <w:szCs w:val="28"/>
        </w:rPr>
        <w:t xml:space="preserve"> и становления опыта, обосновывать ак</w:t>
      </w:r>
      <w:r w:rsidRPr="00EC7C5D">
        <w:rPr>
          <w:color w:val="000000"/>
          <w:spacing w:val="1"/>
          <w:sz w:val="28"/>
          <w:szCs w:val="28"/>
        </w:rPr>
        <w:t>туальность концептуальных подходов, установок, ле</w:t>
      </w:r>
      <w:r w:rsidRPr="00EC7C5D">
        <w:rPr>
          <w:color w:val="000000"/>
          <w:spacing w:val="4"/>
          <w:sz w:val="28"/>
          <w:szCs w:val="28"/>
        </w:rPr>
        <w:t>жащих в основе его педагогической системы.</w:t>
      </w:r>
    </w:p>
    <w:p w:rsidR="00CD6486" w:rsidRPr="00EC7C5D" w:rsidRDefault="00CD6486" w:rsidP="00CD6486">
      <w:pPr>
        <w:shd w:val="clear" w:color="auto" w:fill="FFFFFF"/>
        <w:spacing w:before="120" w:after="120"/>
        <w:ind w:left="43" w:right="38"/>
        <w:jc w:val="both"/>
        <w:rPr>
          <w:sz w:val="28"/>
          <w:szCs w:val="28"/>
        </w:rPr>
      </w:pPr>
      <w:r w:rsidRPr="00EC7C5D">
        <w:rPr>
          <w:color w:val="000000"/>
          <w:spacing w:val="1"/>
          <w:sz w:val="28"/>
          <w:szCs w:val="28"/>
        </w:rPr>
        <w:t xml:space="preserve">4. Умение четко </w:t>
      </w:r>
      <w:r w:rsidRPr="00EC7C5D">
        <w:rPr>
          <w:b/>
          <w:i/>
          <w:color w:val="000000"/>
          <w:spacing w:val="1"/>
          <w:sz w:val="28"/>
          <w:szCs w:val="28"/>
        </w:rPr>
        <w:t>выделять цели и задачи своей</w:t>
      </w:r>
      <w:r w:rsidRPr="00EC7C5D">
        <w:rPr>
          <w:color w:val="000000"/>
          <w:spacing w:val="1"/>
          <w:sz w:val="28"/>
          <w:szCs w:val="28"/>
        </w:rPr>
        <w:t xml:space="preserve"> поис</w:t>
      </w:r>
      <w:r w:rsidRPr="00EC7C5D">
        <w:rPr>
          <w:color w:val="000000"/>
          <w:spacing w:val="4"/>
          <w:sz w:val="28"/>
          <w:szCs w:val="28"/>
        </w:rPr>
        <w:t>ковой педагогической деятельности.</w:t>
      </w:r>
    </w:p>
    <w:p w:rsidR="00CD6486" w:rsidRPr="00EC7C5D" w:rsidRDefault="00CD6486" w:rsidP="00CD6486">
      <w:pPr>
        <w:widowControl w:val="0"/>
        <w:numPr>
          <w:ilvl w:val="0"/>
          <w:numId w:val="2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/>
        <w:ind w:left="34"/>
        <w:rPr>
          <w:color w:val="000000"/>
          <w:spacing w:val="-10"/>
          <w:sz w:val="28"/>
          <w:szCs w:val="28"/>
        </w:rPr>
      </w:pPr>
      <w:r w:rsidRPr="00EC7C5D">
        <w:rPr>
          <w:color w:val="000000"/>
          <w:spacing w:val="1"/>
          <w:sz w:val="28"/>
          <w:szCs w:val="28"/>
        </w:rPr>
        <w:t>Способность применить современные достижения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EC7C5D">
        <w:rPr>
          <w:color w:val="000000"/>
          <w:spacing w:val="5"/>
          <w:sz w:val="28"/>
          <w:szCs w:val="28"/>
        </w:rPr>
        <w:t xml:space="preserve">педагогики, </w:t>
      </w:r>
      <w:r>
        <w:rPr>
          <w:color w:val="000000"/>
          <w:spacing w:val="5"/>
          <w:sz w:val="28"/>
          <w:szCs w:val="28"/>
        </w:rPr>
        <w:t>п</w:t>
      </w:r>
      <w:r w:rsidRPr="00EC7C5D">
        <w:rPr>
          <w:color w:val="000000"/>
          <w:spacing w:val="5"/>
          <w:sz w:val="28"/>
          <w:szCs w:val="28"/>
        </w:rPr>
        <w:t>сихологии и методик учебных дисцип</w:t>
      </w:r>
      <w:r w:rsidRPr="00EC7C5D">
        <w:rPr>
          <w:color w:val="000000"/>
          <w:spacing w:val="3"/>
          <w:sz w:val="28"/>
          <w:szCs w:val="28"/>
        </w:rPr>
        <w:t>лин для обоснования выдвигаемых концептуальных</w:t>
      </w:r>
      <w:r>
        <w:rPr>
          <w:color w:val="000000"/>
          <w:spacing w:val="3"/>
          <w:sz w:val="28"/>
          <w:szCs w:val="28"/>
        </w:rPr>
        <w:t xml:space="preserve"> </w:t>
      </w:r>
      <w:r w:rsidRPr="00EC7C5D">
        <w:rPr>
          <w:color w:val="000000"/>
          <w:spacing w:val="2"/>
          <w:sz w:val="28"/>
          <w:szCs w:val="28"/>
        </w:rPr>
        <w:t>положений.</w:t>
      </w:r>
    </w:p>
    <w:p w:rsidR="00CD6486" w:rsidRPr="00EC7C5D" w:rsidRDefault="00CD6486" w:rsidP="00CD6486">
      <w:pPr>
        <w:widowControl w:val="0"/>
        <w:numPr>
          <w:ilvl w:val="0"/>
          <w:numId w:val="2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/>
        <w:ind w:left="34"/>
        <w:rPr>
          <w:color w:val="000000"/>
          <w:spacing w:val="-8"/>
          <w:sz w:val="28"/>
          <w:szCs w:val="28"/>
        </w:rPr>
      </w:pPr>
      <w:r w:rsidRPr="007C46A7">
        <w:rPr>
          <w:b/>
          <w:i/>
          <w:color w:val="000000"/>
          <w:spacing w:val="4"/>
          <w:sz w:val="28"/>
          <w:szCs w:val="28"/>
        </w:rPr>
        <w:lastRenderedPageBreak/>
        <w:t>Новизна</w:t>
      </w:r>
      <w:r w:rsidRPr="00EC7C5D">
        <w:rPr>
          <w:color w:val="000000"/>
          <w:spacing w:val="4"/>
          <w:sz w:val="28"/>
          <w:szCs w:val="28"/>
        </w:rPr>
        <w:t xml:space="preserve"> творческих находок учителя. Аргументи</w:t>
      </w:r>
      <w:r w:rsidRPr="00EC7C5D">
        <w:rPr>
          <w:color w:val="000000"/>
          <w:sz w:val="28"/>
          <w:szCs w:val="28"/>
        </w:rPr>
        <w:t>рованность нововведений, их соответствие основным</w:t>
      </w:r>
      <w:r>
        <w:rPr>
          <w:color w:val="000000"/>
          <w:sz w:val="28"/>
          <w:szCs w:val="28"/>
        </w:rPr>
        <w:t xml:space="preserve"> </w:t>
      </w:r>
      <w:r w:rsidRPr="00EC7C5D">
        <w:rPr>
          <w:color w:val="000000"/>
          <w:spacing w:val="4"/>
          <w:sz w:val="28"/>
          <w:szCs w:val="28"/>
        </w:rPr>
        <w:t>направлениям совершенствования образования на</w:t>
      </w:r>
      <w:r>
        <w:rPr>
          <w:color w:val="000000"/>
          <w:spacing w:val="4"/>
          <w:sz w:val="28"/>
          <w:szCs w:val="28"/>
        </w:rPr>
        <w:t xml:space="preserve"> </w:t>
      </w:r>
      <w:r w:rsidRPr="00EC7C5D">
        <w:rPr>
          <w:color w:val="000000"/>
          <w:spacing w:val="5"/>
          <w:sz w:val="28"/>
          <w:szCs w:val="28"/>
        </w:rPr>
        <w:t>современном этапе.</w:t>
      </w:r>
    </w:p>
    <w:p w:rsidR="00CD6486" w:rsidRPr="00EC7C5D" w:rsidRDefault="00CD6486" w:rsidP="00CD6486">
      <w:pPr>
        <w:widowControl w:val="0"/>
        <w:numPr>
          <w:ilvl w:val="0"/>
          <w:numId w:val="2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/>
        <w:ind w:left="34" w:right="-104"/>
        <w:rPr>
          <w:color w:val="000000"/>
          <w:spacing w:val="-10"/>
          <w:sz w:val="28"/>
          <w:szCs w:val="28"/>
        </w:rPr>
      </w:pPr>
      <w:r w:rsidRPr="007C46A7">
        <w:rPr>
          <w:b/>
          <w:i/>
          <w:color w:val="000000"/>
          <w:spacing w:val="2"/>
          <w:sz w:val="28"/>
          <w:szCs w:val="28"/>
        </w:rPr>
        <w:t>Умение моделировать учебные занятия</w:t>
      </w:r>
      <w:r w:rsidRPr="00EC7C5D">
        <w:rPr>
          <w:color w:val="000000"/>
          <w:spacing w:val="2"/>
          <w:sz w:val="28"/>
          <w:szCs w:val="28"/>
        </w:rPr>
        <w:t xml:space="preserve"> в соответ</w:t>
      </w:r>
      <w:r w:rsidRPr="00EC7C5D">
        <w:rPr>
          <w:color w:val="000000"/>
          <w:spacing w:val="7"/>
          <w:sz w:val="28"/>
          <w:szCs w:val="28"/>
        </w:rPr>
        <w:t>ствии с проблемой исследования и требованиями</w:t>
      </w:r>
      <w:r>
        <w:rPr>
          <w:color w:val="000000"/>
          <w:spacing w:val="7"/>
          <w:sz w:val="28"/>
          <w:szCs w:val="28"/>
        </w:rPr>
        <w:t xml:space="preserve"> </w:t>
      </w:r>
      <w:r w:rsidRPr="00EC7C5D">
        <w:rPr>
          <w:color w:val="000000"/>
          <w:spacing w:val="4"/>
          <w:sz w:val="28"/>
          <w:szCs w:val="28"/>
        </w:rPr>
        <w:t>современного этапа развития школы.</w:t>
      </w:r>
    </w:p>
    <w:p w:rsidR="00CD6486" w:rsidRPr="006944F6" w:rsidRDefault="00CD6486" w:rsidP="00CD6486">
      <w:pPr>
        <w:widowControl w:val="0"/>
        <w:numPr>
          <w:ilvl w:val="0"/>
          <w:numId w:val="2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20" w:after="120"/>
        <w:ind w:left="34"/>
        <w:rPr>
          <w:color w:val="000000"/>
          <w:spacing w:val="-8"/>
          <w:sz w:val="28"/>
          <w:szCs w:val="28"/>
        </w:rPr>
      </w:pPr>
      <w:r w:rsidRPr="00EC7C5D">
        <w:rPr>
          <w:color w:val="000000"/>
          <w:spacing w:val="4"/>
          <w:sz w:val="28"/>
          <w:szCs w:val="28"/>
        </w:rPr>
        <w:t xml:space="preserve">Умение </w:t>
      </w:r>
      <w:r w:rsidRPr="007C46A7">
        <w:rPr>
          <w:b/>
          <w:i/>
          <w:color w:val="000000"/>
          <w:spacing w:val="4"/>
          <w:sz w:val="28"/>
          <w:szCs w:val="28"/>
        </w:rPr>
        <w:t>анализировать результаты</w:t>
      </w:r>
      <w:r w:rsidRPr="00EC7C5D">
        <w:rPr>
          <w:color w:val="000000"/>
          <w:spacing w:val="4"/>
          <w:sz w:val="28"/>
          <w:szCs w:val="28"/>
        </w:rPr>
        <w:t xml:space="preserve"> своей педагогической деятельности.</w:t>
      </w:r>
    </w:p>
    <w:p w:rsidR="00CD6486" w:rsidRDefault="00CD6486" w:rsidP="00CD6486">
      <w:pPr>
        <w:spacing w:before="120" w:after="120"/>
      </w:pPr>
    </w:p>
    <w:p w:rsidR="00AE4C05" w:rsidRDefault="00AE4C05" w:rsidP="00730BF6">
      <w:pPr>
        <w:rPr>
          <w:rStyle w:val="c0"/>
          <w:b/>
          <w:sz w:val="28"/>
          <w:szCs w:val="28"/>
        </w:rPr>
        <w:sectPr w:rsidR="00AE4C05" w:rsidSect="00CD6486">
          <w:pgSz w:w="16838" w:h="11906" w:orient="landscape"/>
          <w:pgMar w:top="993" w:right="1701" w:bottom="1418" w:left="851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6B70BF" w:rsidRPr="00AE4C05" w:rsidRDefault="006B70BF" w:rsidP="00730BF6">
      <w:pPr>
        <w:rPr>
          <w:sz w:val="28"/>
          <w:szCs w:val="28"/>
        </w:rPr>
      </w:pPr>
    </w:p>
    <w:p w:rsidR="00AE4C05" w:rsidRPr="00AE4C05" w:rsidRDefault="00AE4C05" w:rsidP="00AE4C05">
      <w:pPr>
        <w:contextualSpacing/>
        <w:jc w:val="center"/>
        <w:rPr>
          <w:sz w:val="28"/>
          <w:szCs w:val="28"/>
        </w:rPr>
      </w:pPr>
      <w:r w:rsidRPr="00AE4C05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C05" w:rsidRPr="00AE4C05" w:rsidRDefault="00AE4C05" w:rsidP="00AE4C05">
      <w:pPr>
        <w:contextualSpacing/>
        <w:jc w:val="center"/>
        <w:rPr>
          <w:sz w:val="28"/>
          <w:szCs w:val="28"/>
        </w:rPr>
      </w:pPr>
    </w:p>
    <w:p w:rsidR="00AE4C05" w:rsidRPr="00AE4C05" w:rsidRDefault="00AE4C05" w:rsidP="00AE4C05">
      <w:pPr>
        <w:pStyle w:val="1"/>
        <w:spacing w:before="0"/>
        <w:contextualSpacing/>
        <w:jc w:val="center"/>
        <w:rPr>
          <w:rFonts w:eastAsia="Calibri"/>
          <w:color w:val="000000"/>
          <w:sz w:val="28"/>
          <w:lang w:eastAsia="en-US"/>
        </w:rPr>
      </w:pPr>
      <w:r w:rsidRPr="00AE4C05">
        <w:rPr>
          <w:rFonts w:eastAsia="Calibri"/>
          <w:color w:val="000000"/>
          <w:sz w:val="28"/>
          <w:lang w:eastAsia="en-US"/>
        </w:rPr>
        <w:t>Схема планирования работы по самообразованию.</w:t>
      </w:r>
    </w:p>
    <w:p w:rsidR="00AE4C05" w:rsidRPr="00AE4C05" w:rsidRDefault="00AE4C05" w:rsidP="00AE4C05">
      <w:pPr>
        <w:rPr>
          <w:rFonts w:eastAsia="Calibri"/>
          <w:sz w:val="28"/>
          <w:szCs w:val="28"/>
          <w:lang w:eastAsia="en-US"/>
        </w:rPr>
      </w:pPr>
    </w:p>
    <w:p w:rsidR="00E64C7D" w:rsidRDefault="00AE4C05" w:rsidP="00AE4C05">
      <w:p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AE4C05">
        <w:rPr>
          <w:rFonts w:eastAsia="Calibri"/>
          <w:color w:val="000000"/>
          <w:sz w:val="28"/>
          <w:szCs w:val="28"/>
          <w:lang w:eastAsia="en-US"/>
        </w:rPr>
        <w:t xml:space="preserve">Индивидуальный план самообразования на </w:t>
      </w:r>
      <w:r w:rsidR="0090302E">
        <w:rPr>
          <w:rFonts w:eastAsia="Calibri"/>
          <w:color w:val="000000"/>
          <w:sz w:val="28"/>
          <w:szCs w:val="28"/>
          <w:lang w:eastAsia="en-US"/>
        </w:rPr>
        <w:t xml:space="preserve">2013 – 2015 </w:t>
      </w:r>
      <w:r w:rsidRPr="00AE4C05">
        <w:rPr>
          <w:rFonts w:eastAsia="Calibri"/>
          <w:color w:val="000000"/>
          <w:sz w:val="28"/>
          <w:szCs w:val="28"/>
          <w:lang w:eastAsia="en-US"/>
        </w:rPr>
        <w:t>год</w:t>
      </w:r>
    </w:p>
    <w:p w:rsidR="00AE4C05" w:rsidRDefault="00AE4C05" w:rsidP="00AE4C05">
      <w:pPr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AE4C05">
        <w:rPr>
          <w:rFonts w:eastAsia="Calibri"/>
          <w:color w:val="000000"/>
          <w:sz w:val="28"/>
          <w:szCs w:val="28"/>
          <w:lang w:eastAsia="en-US"/>
        </w:rPr>
        <w:br/>
        <w:t xml:space="preserve">Преподавателя/мастера п/о </w:t>
      </w:r>
    </w:p>
    <w:p w:rsidR="00E64C7D" w:rsidRDefault="00E64C7D" w:rsidP="00AE4C05">
      <w:pPr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90302E" w:rsidRDefault="0090302E" w:rsidP="00AE4C05">
      <w:pPr>
        <w:contextualSpacing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Гачак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E64C7D">
        <w:rPr>
          <w:rFonts w:eastAsia="Calibri"/>
          <w:color w:val="000000"/>
          <w:sz w:val="28"/>
          <w:szCs w:val="28"/>
          <w:lang w:eastAsia="en-US"/>
        </w:rPr>
        <w:t>Вера Александровна</w:t>
      </w:r>
    </w:p>
    <w:p w:rsidR="00E64C7D" w:rsidRPr="00AE4C05" w:rsidRDefault="00E64C7D" w:rsidP="00AE4C05">
      <w:pPr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E64C7D" w:rsidRDefault="00AE4C05" w:rsidP="00AE4C05">
      <w:pPr>
        <w:rPr>
          <w:rFonts w:eastAsia="Calibri"/>
          <w:color w:val="000000"/>
          <w:sz w:val="28"/>
          <w:szCs w:val="28"/>
          <w:lang w:eastAsia="en-US"/>
        </w:rPr>
      </w:pPr>
      <w:r w:rsidRPr="00AE4C05">
        <w:rPr>
          <w:rFonts w:eastAsia="Calibri"/>
          <w:color w:val="000000"/>
          <w:sz w:val="28"/>
          <w:szCs w:val="28"/>
          <w:lang w:eastAsia="en-US"/>
        </w:rPr>
        <w:t>Руководителя группы</w:t>
      </w:r>
      <w:r w:rsidR="00E64C7D">
        <w:rPr>
          <w:rFonts w:eastAsia="Calibri"/>
          <w:color w:val="000000"/>
          <w:sz w:val="28"/>
          <w:szCs w:val="28"/>
          <w:lang w:eastAsia="en-US"/>
        </w:rPr>
        <w:t xml:space="preserve"> 187, 176</w:t>
      </w:r>
    </w:p>
    <w:p w:rsidR="00E64C7D" w:rsidRDefault="00E64C7D" w:rsidP="00AE4C05">
      <w:pPr>
        <w:rPr>
          <w:rFonts w:eastAsia="Calibri"/>
          <w:color w:val="000000"/>
          <w:sz w:val="28"/>
          <w:szCs w:val="28"/>
          <w:lang w:eastAsia="en-US"/>
        </w:rPr>
      </w:pPr>
    </w:p>
    <w:p w:rsidR="00E64C7D" w:rsidRDefault="00AE4C05" w:rsidP="00AE4C05">
      <w:pPr>
        <w:rPr>
          <w:rFonts w:eastAsia="Calibri"/>
          <w:color w:val="000000"/>
          <w:sz w:val="28"/>
          <w:szCs w:val="28"/>
          <w:lang w:eastAsia="en-US"/>
        </w:rPr>
      </w:pPr>
      <w:r w:rsidRPr="00AE4C05">
        <w:rPr>
          <w:rFonts w:eastAsia="Calibri"/>
          <w:color w:val="000000"/>
          <w:sz w:val="28"/>
          <w:szCs w:val="28"/>
          <w:lang w:eastAsia="en-US"/>
        </w:rPr>
        <w:t xml:space="preserve">Образование (когда и какое учебное заведение окончил) </w:t>
      </w:r>
    </w:p>
    <w:p w:rsidR="00E64C7D" w:rsidRDefault="00E64C7D" w:rsidP="00AE4C05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Благовещенский Технологический Техникум, 2007 – 2008г.</w:t>
      </w:r>
    </w:p>
    <w:p w:rsidR="00E64C7D" w:rsidRDefault="00E64C7D" w:rsidP="00AE4C05">
      <w:pPr>
        <w:rPr>
          <w:rFonts w:eastAsia="Calibri"/>
          <w:color w:val="000000"/>
          <w:sz w:val="28"/>
          <w:szCs w:val="28"/>
          <w:lang w:eastAsia="en-US"/>
        </w:rPr>
      </w:pPr>
    </w:p>
    <w:p w:rsidR="00E64C7D" w:rsidRDefault="00AE4C05" w:rsidP="00AE4C05">
      <w:pPr>
        <w:rPr>
          <w:rFonts w:eastAsia="Calibri"/>
          <w:color w:val="000000"/>
          <w:sz w:val="28"/>
          <w:szCs w:val="28"/>
          <w:lang w:eastAsia="en-US"/>
        </w:rPr>
      </w:pPr>
      <w:r w:rsidRPr="00AE4C05">
        <w:rPr>
          <w:rFonts w:eastAsia="Calibri"/>
          <w:color w:val="000000"/>
          <w:sz w:val="28"/>
          <w:szCs w:val="28"/>
          <w:lang w:eastAsia="en-US"/>
        </w:rPr>
        <w:t>Когда обучался на курса</w:t>
      </w:r>
      <w:proofErr w:type="gramStart"/>
      <w:r w:rsidRPr="00AE4C05">
        <w:rPr>
          <w:rFonts w:eastAsia="Calibri"/>
          <w:color w:val="000000"/>
          <w:sz w:val="28"/>
          <w:szCs w:val="28"/>
          <w:lang w:eastAsia="en-US"/>
        </w:rPr>
        <w:t>х(</w:t>
      </w:r>
      <w:proofErr w:type="gramEnd"/>
      <w:r w:rsidRPr="00AE4C05">
        <w:rPr>
          <w:rFonts w:eastAsia="Calibri"/>
          <w:color w:val="000000"/>
          <w:sz w:val="28"/>
          <w:szCs w:val="28"/>
          <w:lang w:eastAsia="en-US"/>
        </w:rPr>
        <w:t>год, название</w:t>
      </w:r>
    </w:p>
    <w:p w:rsidR="00E64C7D" w:rsidRDefault="00E64C7D" w:rsidP="00AE4C05">
      <w:pPr>
        <w:rPr>
          <w:rFonts w:eastAsia="Calibri"/>
          <w:color w:val="000000"/>
          <w:sz w:val="28"/>
          <w:szCs w:val="28"/>
          <w:lang w:eastAsia="en-US"/>
        </w:rPr>
      </w:pPr>
    </w:p>
    <w:p w:rsidR="00E64C7D" w:rsidRDefault="00E64C7D" w:rsidP="00AE4C05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Курсы повышения квалификации, 2014г</w:t>
      </w:r>
    </w:p>
    <w:p w:rsidR="000E1443" w:rsidRDefault="00AE4C05" w:rsidP="00AE4C05">
      <w:pPr>
        <w:rPr>
          <w:b/>
          <w:sz w:val="28"/>
          <w:szCs w:val="28"/>
        </w:rPr>
      </w:pPr>
      <w:r w:rsidRPr="00AE4C05">
        <w:rPr>
          <w:rFonts w:eastAsia="Calibri"/>
          <w:color w:val="000000"/>
          <w:sz w:val="28"/>
          <w:szCs w:val="28"/>
          <w:lang w:eastAsia="en-US"/>
        </w:rPr>
        <w:br/>
        <w:t xml:space="preserve">Какую литературу изучает в течение </w:t>
      </w:r>
      <w:proofErr w:type="gramStart"/>
      <w:r w:rsidRPr="00AE4C05">
        <w:rPr>
          <w:rFonts w:eastAsia="Calibri"/>
          <w:color w:val="000000"/>
          <w:sz w:val="28"/>
          <w:szCs w:val="28"/>
          <w:lang w:eastAsia="en-US"/>
        </w:rPr>
        <w:t>года</w:t>
      </w:r>
      <w:proofErr w:type="gramEnd"/>
      <w:r w:rsidRPr="00AE4C05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4C05">
        <w:rPr>
          <w:rFonts w:eastAsia="Calibri"/>
          <w:color w:val="000000"/>
          <w:sz w:val="28"/>
          <w:szCs w:val="28"/>
          <w:lang w:eastAsia="en-US"/>
        </w:rPr>
        <w:br/>
        <w:t>Где и когда выступал по теме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443" w:rsidRPr="000E1443" w:rsidRDefault="000E1443" w:rsidP="000E1443">
      <w:pPr>
        <w:rPr>
          <w:sz w:val="28"/>
          <w:szCs w:val="28"/>
        </w:rPr>
      </w:pPr>
    </w:p>
    <w:p w:rsidR="000E1443" w:rsidRPr="000E1443" w:rsidRDefault="000E1443" w:rsidP="000E1443">
      <w:pPr>
        <w:rPr>
          <w:sz w:val="28"/>
          <w:szCs w:val="28"/>
        </w:rPr>
      </w:pPr>
    </w:p>
    <w:p w:rsidR="000E1443" w:rsidRPr="000E1443" w:rsidRDefault="000E1443" w:rsidP="000E1443">
      <w:pPr>
        <w:rPr>
          <w:sz w:val="28"/>
          <w:szCs w:val="28"/>
        </w:rPr>
      </w:pPr>
    </w:p>
    <w:p w:rsidR="000E1443" w:rsidRPr="000E1443" w:rsidRDefault="000E1443" w:rsidP="000E1443">
      <w:pPr>
        <w:rPr>
          <w:sz w:val="28"/>
          <w:szCs w:val="28"/>
        </w:rPr>
      </w:pPr>
    </w:p>
    <w:p w:rsidR="000E1443" w:rsidRPr="000E1443" w:rsidRDefault="000E1443" w:rsidP="000E1443">
      <w:pPr>
        <w:rPr>
          <w:sz w:val="28"/>
          <w:szCs w:val="28"/>
        </w:rPr>
      </w:pPr>
    </w:p>
    <w:p w:rsidR="000E1443" w:rsidRPr="000E1443" w:rsidRDefault="000E1443" w:rsidP="000E1443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1443" w:rsidRPr="000E1443" w:rsidRDefault="000E1443" w:rsidP="000E1443">
      <w:pPr>
        <w:rPr>
          <w:sz w:val="28"/>
          <w:szCs w:val="28"/>
        </w:rPr>
      </w:pPr>
    </w:p>
    <w:p w:rsidR="000E1443" w:rsidRDefault="000E1443" w:rsidP="000E1443">
      <w:pPr>
        <w:rPr>
          <w:sz w:val="28"/>
          <w:szCs w:val="28"/>
        </w:rPr>
      </w:pPr>
    </w:p>
    <w:p w:rsidR="006B70BF" w:rsidRDefault="000E1443" w:rsidP="000E1443">
      <w:pPr>
        <w:tabs>
          <w:tab w:val="left" w:pos="1650"/>
        </w:tabs>
        <w:rPr>
          <w:szCs w:val="28"/>
        </w:rPr>
      </w:pPr>
      <w:r>
        <w:rPr>
          <w:sz w:val="28"/>
          <w:szCs w:val="28"/>
        </w:rPr>
        <w:tab/>
      </w:r>
      <w:r w:rsidRPr="000E1443">
        <w:rPr>
          <w:noProof/>
          <w:sz w:val="28"/>
          <w:szCs w:val="28"/>
        </w:rPr>
        <w:drawing>
          <wp:inline distT="0" distB="0" distL="0" distR="0">
            <wp:extent cx="1409700" cy="11240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443">
        <w:rPr>
          <w:szCs w:val="28"/>
        </w:rPr>
        <w:t xml:space="preserve"> </w:t>
      </w:r>
    </w:p>
    <w:p w:rsidR="00CD6486" w:rsidRPr="000F6FB3" w:rsidRDefault="00CD6486" w:rsidP="00CD6486">
      <w:pPr>
        <w:spacing w:before="100" w:beforeAutospacing="1" w:after="100" w:afterAutospacing="1"/>
        <w:jc w:val="center"/>
      </w:pPr>
      <w:r w:rsidRPr="000427A9">
        <w:rPr>
          <w:b/>
        </w:rPr>
        <w:lastRenderedPageBreak/>
        <w:t xml:space="preserve">ТЕОРЕТИЧЕСКИЕ ОСНОВЫ </w:t>
      </w:r>
      <w:proofErr w:type="gramStart"/>
      <w:r w:rsidRPr="000427A9">
        <w:rPr>
          <w:b/>
        </w:rPr>
        <w:t>ПОСТРОЕНИЯ СИСТЕМЫ РАЗВИТИЯ ПРОФЕССИОНАЛЬНЫХ КОМПЕТЕНЦИЙ СОТРУДНИКОВ</w:t>
      </w:r>
      <w:proofErr w:type="gramEnd"/>
      <w:r w:rsidRPr="000427A9">
        <w:rPr>
          <w:b/>
        </w:rPr>
        <w:t xml:space="preserve"> В СОВРЕМЕННОЙ ОРГАНИЗАЦИИ </w:t>
      </w:r>
      <w:r w:rsidRPr="000427A9">
        <w:rPr>
          <w:b/>
        </w:rPr>
        <w:br/>
      </w:r>
      <w:r w:rsidRPr="000F6FB3">
        <w:br/>
      </w:r>
      <w:r w:rsidRPr="000427A9">
        <w:rPr>
          <w:b/>
        </w:rPr>
        <w:t>1. Компетенции как основа ключевых HR-функций</w:t>
      </w:r>
    </w:p>
    <w:p w:rsidR="00CD6486" w:rsidRDefault="00CD6486" w:rsidP="00CD6486">
      <w:pPr>
        <w:spacing w:before="100" w:beforeAutospacing="1" w:after="100" w:afterAutospacing="1"/>
      </w:pPr>
      <w:r w:rsidRPr="000F6FB3">
        <w:t>Категория «компетентность», методологически определяет содержание профессиональной компетентности. Она позволяет рассмотреть профессиональную компетентность через призму осведомленности и обладания определенными экономически востребованными знаниями, правомочностью    профессиональных суждений работника.</w:t>
      </w:r>
      <w:r w:rsidRPr="000F6FB3">
        <w:br/>
        <w:t xml:space="preserve">Профессиональную компетенцию в новых условиях необходимо рассматривать как «способность делать что-либо хорошо или эффективно» </w:t>
      </w:r>
      <w:bookmarkStart w:id="0" w:name="_ftnref1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</w:t>
      </w:r>
      <w:r w:rsidR="00A57879" w:rsidRPr="000F6FB3">
        <w:fldChar w:fldCharType="end"/>
      </w:r>
      <w:bookmarkEnd w:id="0"/>
      <w:r w:rsidRPr="000F6FB3">
        <w:t xml:space="preserve">. Профессионально-компетентный подход позволяет уточнить способы, суть четырех моделей: «модель компетенции, основанная на параметрах личности; модель компетенции для решения задач; модель для производительной деятельности; модель компетенции по управлению результатом деятельности» </w:t>
      </w:r>
      <w:bookmarkStart w:id="1" w:name="_ftnref2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"_ftn2"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2</w:t>
      </w:r>
      <w:r w:rsidR="00A57879" w:rsidRPr="000F6FB3">
        <w:fldChar w:fldCharType="end"/>
      </w:r>
      <w:bookmarkEnd w:id="1"/>
      <w:r w:rsidRPr="000F6FB3">
        <w:t>.</w:t>
      </w:r>
      <w:r w:rsidRPr="000F6FB3">
        <w:br/>
        <w:t xml:space="preserve">В соответствии с данным подходом, «компетентный» человек трактуется как осведомленный, признанный знаток в определенном вопросе, обладающий кругом полномочий, авторитетный, полноправный, способный. Чаще всего термин «компетентный специалист» относят к руководителям хозяйственного профиля (Н. </w:t>
      </w:r>
      <w:proofErr w:type="spellStart"/>
      <w:r w:rsidRPr="000F6FB3">
        <w:t>Глуханюк</w:t>
      </w:r>
      <w:proofErr w:type="spellEnd"/>
      <w:r w:rsidRPr="000F6FB3">
        <w:t xml:space="preserve"> </w:t>
      </w:r>
      <w:bookmarkStart w:id="2" w:name="_ftnref3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"_ftn3"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3</w:t>
      </w:r>
      <w:r w:rsidR="00A57879" w:rsidRPr="000F6FB3">
        <w:fldChar w:fldCharType="end"/>
      </w:r>
      <w:bookmarkEnd w:id="2"/>
      <w:r w:rsidRPr="000F6FB3">
        <w:t xml:space="preserve">, Е. </w:t>
      </w:r>
      <w:proofErr w:type="spellStart"/>
      <w:r w:rsidRPr="000F6FB3">
        <w:t>Гнатышина</w:t>
      </w:r>
      <w:proofErr w:type="spellEnd"/>
      <w:r w:rsidRPr="000F6FB3">
        <w:t xml:space="preserve"> </w:t>
      </w:r>
      <w:bookmarkStart w:id="3" w:name="_ftnref4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"_ftn4"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4</w:t>
      </w:r>
      <w:r w:rsidR="00A57879" w:rsidRPr="000F6FB3">
        <w:fldChar w:fldCharType="end"/>
      </w:r>
      <w:bookmarkEnd w:id="3"/>
      <w:r w:rsidRPr="000F6FB3">
        <w:t xml:space="preserve"> и др.).</w:t>
      </w:r>
      <w:r w:rsidRPr="000F6FB3">
        <w:br/>
      </w:r>
      <w:proofErr w:type="gramStart"/>
      <w:r w:rsidRPr="000F6FB3">
        <w:t xml:space="preserve">Те подходы, которые обозначены в настоящий момент в западной научной литературе, трактуют понятие «профессиональная компетентность» в качестве «углубленного знания», «состояния адекватного выполнения задачи», «способности к актуальному выполнению деятельности» не могут в полной мере охарактеризовать весь спектр возможностей проявления и применения профессиональной компетентности </w:t>
      </w:r>
      <w:bookmarkStart w:id="4" w:name="_ftnref5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"_ftn5"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5</w:t>
      </w:r>
      <w:r w:rsidR="00A57879" w:rsidRPr="000F6FB3">
        <w:fldChar w:fldCharType="end"/>
      </w:r>
      <w:bookmarkEnd w:id="4"/>
      <w:r w:rsidRPr="000F6FB3">
        <w:t>.</w:t>
      </w:r>
      <w:r w:rsidRPr="000F6FB3">
        <w:br/>
        <w:t>В отечественной научной литературе выделяют несколько направлений исследования профессиональной компетентности, как правило, определяющих осмысление этого феномена по</w:t>
      </w:r>
      <w:proofErr w:type="gramEnd"/>
      <w:r w:rsidRPr="000F6FB3">
        <w:t xml:space="preserve"> отношению к профессиональной деятельности педагога, менеджера, социолога (во всяком случае, именно в этих сферах научного знания наибольшее количество публикаций). Так выделяют девять самостоятельных направлений изучения профессиональной компетентности. Классификация их связана, в первую очередь, с выделением в качестве базового одного из структурных элементов компетентности, который конфигурирует ее целостную структуру.</w:t>
      </w:r>
      <w:r w:rsidRPr="000F6FB3">
        <w:br/>
        <w:t xml:space="preserve">В рамках первого направления «профессиональная компетентность рассматривается как характеристика качества подготовки специалиста, потенциала эффективности трудовой деятельности» </w:t>
      </w:r>
      <w:bookmarkStart w:id="5" w:name="_ftnref6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"_ftn6"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6</w:t>
      </w:r>
      <w:r w:rsidR="00A57879" w:rsidRPr="000F6FB3">
        <w:fldChar w:fldCharType="end"/>
      </w:r>
      <w:bookmarkEnd w:id="5"/>
      <w:r w:rsidRPr="000F6FB3">
        <w:t xml:space="preserve">, что представляется с исследовательской точки зрения наиболее важно, поскольку именно эти показатели характеризуют профессиональную компетентность в качестве компонента трудового потенциала. Развивая идею анализа профессиональной компетентности как характеристики качества подготовки специалистов, М. </w:t>
      </w:r>
      <w:proofErr w:type="spellStart"/>
      <w:r w:rsidRPr="000F6FB3">
        <w:t>Чошанов</w:t>
      </w:r>
      <w:proofErr w:type="spellEnd"/>
      <w:r w:rsidRPr="000F6FB3">
        <w:t xml:space="preserve"> определяет место компетентности в системе уровней профессионального мастерства, помещая ее между исполнительностью и  совершенством </w:t>
      </w:r>
      <w:bookmarkStart w:id="6" w:name="_ftnref7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"_ftn7"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7</w:t>
      </w:r>
      <w:r w:rsidR="00A57879" w:rsidRPr="000F6FB3">
        <w:fldChar w:fldCharType="end"/>
      </w:r>
      <w:bookmarkEnd w:id="6"/>
      <w:r w:rsidRPr="000F6FB3">
        <w:t>.</w:t>
      </w:r>
      <w:r w:rsidRPr="000F6FB3">
        <w:br/>
        <w:t xml:space="preserve">Исследователи, объединяемые во второе направление, в категории «профессиональная компетентность» основополагающим выделяют феномен «социальная культура», который является результатом развития личности, ее образованности и воспитанности. Так, понятие «компетентность» Н. Розов связывает с ассимиляцией нововведений, позволяющих определить образовательные границы для каждого вида, направленность, модели образовательных систем </w:t>
      </w:r>
      <w:bookmarkStart w:id="7" w:name="_ftnref8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"_ftn8"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8</w:t>
      </w:r>
      <w:r w:rsidR="00A57879" w:rsidRPr="000F6FB3">
        <w:fldChar w:fldCharType="end"/>
      </w:r>
      <w:bookmarkEnd w:id="7"/>
      <w:r w:rsidRPr="000F6FB3">
        <w:t>.</w:t>
      </w:r>
      <w:r w:rsidRPr="000F6FB3">
        <w:br/>
        <w:t xml:space="preserve">С этой позиции, общекультурная компетентность представлена как совокупность трех аспектов: «смыслового (включающего адекватность осмысления ситуации в культурном контексте, то есть в контексте имеющихся культурных образцов понимания, отношения, </w:t>
      </w:r>
      <w:r w:rsidRPr="000F6FB3">
        <w:lastRenderedPageBreak/>
        <w:t xml:space="preserve">оценки); </w:t>
      </w:r>
      <w:proofErr w:type="gramStart"/>
      <w:r w:rsidRPr="000F6FB3">
        <w:t xml:space="preserve">проблемно-практического (обеспечивающего адекватность распознавания ситуации, адекватную постановку и эффективное выполнение целей, задач, норм в данной обстановке); коммуникативного (фокусирующего внимание на адекватном общении в ситуациях культурного контекста и по поводу таких ситуаций с учетом соответствующих культурных образцов общения и взаимодействия)» </w:t>
      </w:r>
      <w:bookmarkStart w:id="8" w:name="_ftnref9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"_ftn9"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9</w:t>
      </w:r>
      <w:r w:rsidR="00A57879" w:rsidRPr="000F6FB3">
        <w:fldChar w:fldCharType="end"/>
      </w:r>
      <w:bookmarkEnd w:id="8"/>
      <w:r w:rsidRPr="000F6FB3">
        <w:t>. Исходя из этого, профессиональная компетентность определяется в качестве производной общекультурной компетентности любого человека, что составляет квинтэссенцию этого подхода.</w:t>
      </w:r>
      <w:proofErr w:type="gramEnd"/>
      <w:r w:rsidRPr="000F6FB3">
        <w:br/>
        <w:t xml:space="preserve">Представители следующего направления в основу профессиональной компетентности как </w:t>
      </w:r>
      <w:proofErr w:type="spellStart"/>
      <w:r w:rsidRPr="000F6FB3">
        <w:t>социокультурной</w:t>
      </w:r>
      <w:proofErr w:type="spellEnd"/>
      <w:r w:rsidRPr="000F6FB3">
        <w:t xml:space="preserve"> системы помещают подсистемы качеств, умений. Представляя профессиональную компетентность как систему, включающую в себя аспекты философского, психологического, социологического, культурологического и личностного порядка </w:t>
      </w:r>
      <w:bookmarkStart w:id="9" w:name="_ftnref10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"_ftn10"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10</w:t>
      </w:r>
      <w:r w:rsidR="00A57879" w:rsidRPr="000F6FB3">
        <w:fldChar w:fldCharType="end"/>
      </w:r>
      <w:bookmarkEnd w:id="9"/>
      <w:r w:rsidRPr="000F6FB3">
        <w:t xml:space="preserve">. </w:t>
      </w:r>
      <w:r w:rsidRPr="000F6FB3">
        <w:br/>
        <w:t>Следовательно, выделяются такие структурные компоненты исследуемого понятия, как владение профессиональными знаниями и умениями, ценностные ориентации в социуме, культура, проявляющаяся в речи, стиле общения, отношении к себе, своей практической деятельности и ее осуществлении.</w:t>
      </w:r>
      <w:r w:rsidRPr="000F6FB3">
        <w:br/>
        <w:t>Исследователи, представляющие четвертое направление, вычленяют из проблем организации профессиональной подготовки формирование профессиональной компетентности. Так, А. Пискунов в содержание профессиональной подготовки включает инвариантную (ядро) и вариативную части, образующие некоторую целостную совокупность.</w:t>
      </w:r>
      <w:r w:rsidRPr="000F6FB3">
        <w:br/>
        <w:t xml:space="preserve">Инвариантную (обязательную) часть составляют: фундаментальные знания, технологические знания; профессиональные умения. Вариативная часть предусматривает учет особенностей направления научно-практической подготовки, личных интересов и склонностей </w:t>
      </w:r>
      <w:bookmarkStart w:id="10" w:name="_ftnref11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"_ftn11"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 xml:space="preserve">11 </w:t>
      </w:r>
      <w:r w:rsidR="00A57879" w:rsidRPr="000F6FB3">
        <w:fldChar w:fldCharType="end"/>
      </w:r>
      <w:bookmarkEnd w:id="10"/>
      <w:r w:rsidRPr="000F6FB3">
        <w:t>.</w:t>
      </w:r>
      <w:r w:rsidRPr="000F6FB3">
        <w:br/>
        <w:t xml:space="preserve">Как видно, представители данного направления компетентность и мастерство считают </w:t>
      </w:r>
      <w:proofErr w:type="spellStart"/>
      <w:r w:rsidRPr="000F6FB3">
        <w:t>рядоположенными</w:t>
      </w:r>
      <w:proofErr w:type="spellEnd"/>
      <w:r w:rsidRPr="000F6FB3">
        <w:t xml:space="preserve"> понятиями. </w:t>
      </w:r>
      <w:proofErr w:type="gramStart"/>
      <w:r w:rsidRPr="000F6FB3">
        <w:t xml:space="preserve">Е. </w:t>
      </w:r>
      <w:proofErr w:type="spellStart"/>
      <w:r w:rsidRPr="000F6FB3">
        <w:t>Павлютенков</w:t>
      </w:r>
      <w:proofErr w:type="spellEnd"/>
      <w:r w:rsidRPr="000F6FB3">
        <w:t xml:space="preserve"> трактует профессиональную компетентность как форму осуществления практической деятельности, определяемую объемным знанием свойств изменяемых объектов труда, свободным применением орудий производства, соответствием содержания труда и характера выполняемых работ субъективным, профессионально значимым качествам, его самооценке, трудолюбию </w:t>
      </w:r>
      <w:bookmarkStart w:id="11" w:name="_ftnref12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"_ftn12"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12</w:t>
      </w:r>
      <w:r w:rsidR="00A57879" w:rsidRPr="000F6FB3">
        <w:fldChar w:fldCharType="end"/>
      </w:r>
      <w:bookmarkEnd w:id="11"/>
      <w:r w:rsidRPr="000F6FB3">
        <w:t>.</w:t>
      </w:r>
      <w:r w:rsidRPr="000F6FB3">
        <w:br/>
        <w:t>Анализ работ, образующих пятое направление, показал, что в его рамках устанавливается соотношение понятий «профессиональная компетентность», и «готовность к профессиональной деятельности».</w:t>
      </w:r>
      <w:proofErr w:type="gramEnd"/>
      <w:r w:rsidRPr="000F6FB3">
        <w:t xml:space="preserve"> Как правило, это направление рассматривается по отношению к деятельности учителя. Понимание категории «готовность к деятельности» в научной литературе весьма неоднозначно.</w:t>
      </w:r>
      <w:r w:rsidRPr="000F6FB3">
        <w:br/>
        <w:t>Нам представляется возможным рассмотрение профессиональной компетентности специалиста трудовой организации в рамках этого подхода, поскольку готовность к деятельности можно трактовать как особое состояние у субъекта, позволяющее ему выбрать алгоритм действий и постоянного осознания вектора результативности. В структуру готовности можно включить мотивы уяснения поставленных задач, модели целесообразного поведения, определения специфических способов деятельности, сопоставление своих возможностей с предстоящими трудностями и необходимостью достижения заданного результата, является универсальным постулатом для всех специалистов.</w:t>
      </w:r>
      <w:r w:rsidRPr="000F6FB3">
        <w:br/>
        <w:t xml:space="preserve">Необходимо отметить, что понятие «готовность к профессиональной деятельности» может быть рассмотрено в качестве самостоятельной дефиниции, так как, являясь, по нашему мнению, составным компонентом профессиональной компетентности, представляет собой </w:t>
      </w:r>
      <w:proofErr w:type="spellStart"/>
      <w:r w:rsidRPr="000F6FB3">
        <w:t>отрефлексированную</w:t>
      </w:r>
      <w:proofErr w:type="spellEnd"/>
      <w:r w:rsidRPr="000F6FB3">
        <w:t xml:space="preserve"> направленность на профессию, мировоззренческую зрелость; установки на постоянное профессиональное и личностное совершенствование, самореализацию и самовоспитание; нацеленность на </w:t>
      </w:r>
      <w:proofErr w:type="spellStart"/>
      <w:r w:rsidRPr="000F6FB3">
        <w:lastRenderedPageBreak/>
        <w:t>прогностичность</w:t>
      </w:r>
      <w:proofErr w:type="spellEnd"/>
      <w:r w:rsidRPr="000F6FB3">
        <w:t xml:space="preserve"> и динамичность в проектировании авторского метода профессиональной деятельности </w:t>
      </w:r>
      <w:bookmarkStart w:id="12" w:name="_ftnref13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"_ftn13"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13</w:t>
      </w:r>
      <w:r w:rsidR="00A57879" w:rsidRPr="000F6FB3">
        <w:fldChar w:fldCharType="end"/>
      </w:r>
      <w:bookmarkEnd w:id="12"/>
      <w:r w:rsidRPr="000F6FB3">
        <w:t>.</w:t>
      </w:r>
      <w:r w:rsidRPr="000F6FB3">
        <w:br/>
        <w:t xml:space="preserve">Рассмотрение профессиональной компетентности с точки зрения введения результативного компонента в ее содержание присуще направлению, в рамках которого компетентность рассматривается как показатель </w:t>
      </w:r>
      <w:proofErr w:type="spellStart"/>
      <w:r w:rsidRPr="000F6FB3">
        <w:t>сформированности</w:t>
      </w:r>
      <w:proofErr w:type="spellEnd"/>
      <w:r w:rsidRPr="000F6FB3">
        <w:t xml:space="preserve"> необходимых навыков и умений, степень их овладения. </w:t>
      </w:r>
      <w:proofErr w:type="gramStart"/>
      <w:r w:rsidRPr="000F6FB3">
        <w:t xml:space="preserve">Представитель этого направления, А. Панарин, считает профессиональную компетентность важнейшей характеристикой подготовленности        специалиста, целесообразным       соотношением конструктивных, организаторских и коммуникативных умений, а также возможностью, готовностью и способностью практически использовать их в своей работе, сводя понимание профессиональной компетентности к совокупности ряда умений и не учитывая знания и осведомленность личности </w:t>
      </w:r>
      <w:bookmarkStart w:id="13" w:name="_ftnref14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"_ftn14"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14</w:t>
      </w:r>
      <w:r w:rsidR="00A57879" w:rsidRPr="000F6FB3">
        <w:fldChar w:fldCharType="end"/>
      </w:r>
      <w:bookmarkEnd w:id="13"/>
      <w:r w:rsidRPr="000F6FB3">
        <w:t>.</w:t>
      </w:r>
      <w:r w:rsidRPr="000F6FB3">
        <w:br/>
        <w:t>Исследователи, принадлежащие к седьмому направлению, определяют профессиональную компетентность как качество личности, с одной</w:t>
      </w:r>
      <w:proofErr w:type="gramEnd"/>
      <w:r w:rsidRPr="000F6FB3">
        <w:t xml:space="preserve"> </w:t>
      </w:r>
      <w:proofErr w:type="gramStart"/>
      <w:r w:rsidRPr="000F6FB3">
        <w:t xml:space="preserve">стороны, необходимое специалисту, принимающему непосредственное участие в производстве, а с другой стороны, руководящему и оценивающему собственную и коллективную деятельность </w:t>
      </w:r>
      <w:bookmarkStart w:id="14" w:name="_ftnref15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"_ftn15"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15</w:t>
      </w:r>
      <w:r w:rsidR="00A57879" w:rsidRPr="000F6FB3">
        <w:fldChar w:fldCharType="end"/>
      </w:r>
      <w:bookmarkEnd w:id="14"/>
      <w:r w:rsidRPr="000F6FB3">
        <w:t>.</w:t>
      </w:r>
      <w:r w:rsidRPr="000F6FB3">
        <w:br/>
        <w:t xml:space="preserve">Трактовка профессиональной компетентности как уровня образованности специалиста свойственна представителям предпоследнего направления, в частности, Б. </w:t>
      </w:r>
      <w:proofErr w:type="spellStart"/>
      <w:r w:rsidRPr="000F6FB3">
        <w:t>Гершунскому</w:t>
      </w:r>
      <w:proofErr w:type="spellEnd"/>
      <w:r w:rsidRPr="000F6FB3">
        <w:t>:</w:t>
      </w:r>
      <w:proofErr w:type="gramEnd"/>
      <w:r w:rsidRPr="000F6FB3">
        <w:t xml:space="preserve"> </w:t>
      </w:r>
      <w:proofErr w:type="gramStart"/>
      <w:r w:rsidRPr="000F6FB3">
        <w:t xml:space="preserve">«Категория «профессиональная компетентность» определяется, главным образом, уровнем собственно профессионального образования, опытом и индивидуальными способностями человека, его стремлением к непрерывному самообразованию и самосовершенствованию, творческому отношению к делу» </w:t>
      </w:r>
      <w:bookmarkStart w:id="15" w:name="_ftnref16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"_ftn16"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16</w:t>
      </w:r>
      <w:r w:rsidR="00A57879" w:rsidRPr="000F6FB3">
        <w:fldChar w:fldCharType="end"/>
      </w:r>
      <w:bookmarkEnd w:id="15"/>
      <w:r w:rsidRPr="000F6FB3">
        <w:t>.</w:t>
      </w:r>
      <w:r w:rsidRPr="000F6FB3">
        <w:br/>
        <w:t xml:space="preserve">Последнее направление или </w:t>
      </w:r>
      <w:proofErr w:type="spellStart"/>
      <w:r w:rsidRPr="000F6FB3">
        <w:t>деятельностный</w:t>
      </w:r>
      <w:proofErr w:type="spellEnd"/>
      <w:r w:rsidRPr="000F6FB3">
        <w:t xml:space="preserve"> подход позволяет определить профессиональную компетентность с позиций вектора деятельности </w:t>
      </w:r>
      <w:bookmarkStart w:id="16" w:name="_ftnref17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"_ftn17"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17</w:t>
      </w:r>
      <w:r w:rsidR="00A57879" w:rsidRPr="000F6FB3">
        <w:fldChar w:fldCharType="end"/>
      </w:r>
      <w:bookmarkEnd w:id="16"/>
      <w:r w:rsidRPr="000F6FB3">
        <w:t xml:space="preserve">. Определяя компетенцию, П. </w:t>
      </w:r>
      <w:proofErr w:type="spellStart"/>
      <w:r w:rsidRPr="000F6FB3">
        <w:t>Бурдье</w:t>
      </w:r>
      <w:proofErr w:type="spellEnd"/>
      <w:r w:rsidRPr="000F6FB3">
        <w:t xml:space="preserve"> осмысляет и понятие компетентности: «интегративная глобальная способность субъекта, характеризуется также категория компетентности, которая не ограничивается</w:t>
      </w:r>
      <w:proofErr w:type="gramEnd"/>
      <w:r w:rsidRPr="000F6FB3">
        <w:t xml:space="preserve"> </w:t>
      </w:r>
      <w:proofErr w:type="gramStart"/>
      <w:r w:rsidRPr="000F6FB3">
        <w:t xml:space="preserve">набором усвоенных знаний, умений и навыков, а аккумулирует в себе все без исключения свойства личности, которые проявляются в трудовой деятельности» </w:t>
      </w:r>
      <w:bookmarkStart w:id="17" w:name="_ftnref18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"_ftn18"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18</w:t>
      </w:r>
      <w:r w:rsidR="00A57879" w:rsidRPr="000F6FB3">
        <w:fldChar w:fldCharType="end"/>
      </w:r>
      <w:bookmarkEnd w:id="17"/>
      <w:r w:rsidRPr="000F6FB3">
        <w:t>.</w:t>
      </w:r>
      <w:r w:rsidRPr="000F6FB3">
        <w:br/>
        <w:t>Учитывая то обстоятельство, что проблемные решения и действия при</w:t>
      </w:r>
      <w:r w:rsidRPr="000F6FB3">
        <w:softHyphen/>
        <w:t>нимаются и реализуются в комплексных, динамичных системах, таких как большинство сегодняшних предприятий и организаций, компетенции можно понять в контексте современной теории самоорганизации, синергетики, радикального конструктивизма, теорий катастроф, хаоса и сложностей.</w:t>
      </w:r>
      <w:proofErr w:type="gramEnd"/>
      <w:r w:rsidRPr="000F6FB3">
        <w:t xml:space="preserve"> Способности, готовности и знания оказываются связанными относительно ценностей и реализуемыми посредством волевых импульсов диспозиционными предпосылками целенаправленного или </w:t>
      </w:r>
      <w:proofErr w:type="spellStart"/>
      <w:r w:rsidRPr="000F6FB3">
        <w:t>целеоткрытого</w:t>
      </w:r>
      <w:proofErr w:type="spellEnd"/>
      <w:r w:rsidRPr="000F6FB3">
        <w:t xml:space="preserve"> поведения под массированной ненадежностью решений. То есть сегодня человек функционирует и развивается в пространстве «пластичных целевых полей», а компетенции выступают важным персональным ресурсом.</w:t>
      </w:r>
      <w:r w:rsidRPr="000F6FB3">
        <w:br/>
        <w:t>Обобщая существующие подходы, можно определить, что компетенция – это интегральная характеристика, сочетающая в себе знания, навыки, ценности, нормы, модели деятельного поведения, необходимые для выполнения работы в соответствии с целями и ценностями организации.</w:t>
      </w:r>
      <w:r w:rsidRPr="000F6FB3">
        <w:br/>
        <w:t xml:space="preserve">Думается, при выделении в составе профессиональной компетентности лишь </w:t>
      </w:r>
      <w:proofErr w:type="spellStart"/>
      <w:r w:rsidRPr="000F6FB3">
        <w:t>деятельностного</w:t>
      </w:r>
      <w:proofErr w:type="spellEnd"/>
      <w:r w:rsidRPr="000F6FB3">
        <w:t xml:space="preserve"> компонента остается вне поля зрения система знаний производственно-технологического и коммуникативного цикла, абстрагируются авторы от культурной составляющей профессиональной компетентности.</w:t>
      </w:r>
      <w:r w:rsidRPr="000F6FB3">
        <w:br/>
        <w:t xml:space="preserve">По мнению Н. Горбунова, важнейший компонент профессиональной компетентности – профессиональная культура работников. </w:t>
      </w:r>
      <w:proofErr w:type="gramStart"/>
      <w:r w:rsidRPr="000F6FB3">
        <w:t xml:space="preserve">Автор доказывает, что культура работников является важнейшей формой профессиональной компетентности </w:t>
      </w:r>
      <w:bookmarkStart w:id="18" w:name="_ftnref19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"_ftn19"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19</w:t>
      </w:r>
      <w:r w:rsidR="00A57879" w:rsidRPr="000F6FB3">
        <w:fldChar w:fldCharType="end"/>
      </w:r>
      <w:bookmarkEnd w:id="18"/>
      <w:r w:rsidRPr="000F6FB3">
        <w:t xml:space="preserve">. Логичен вывод автора о том, что культура в новых условиях выступает как непременная основа развития </w:t>
      </w:r>
      <w:r w:rsidRPr="000F6FB3">
        <w:lastRenderedPageBreak/>
        <w:t xml:space="preserve">профессиональной компетентности работающих социальных групп </w:t>
      </w:r>
      <w:bookmarkStart w:id="19" w:name="_ftnref20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"_ftn20"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20</w:t>
      </w:r>
      <w:r w:rsidR="00A57879" w:rsidRPr="000F6FB3">
        <w:fldChar w:fldCharType="end"/>
      </w:r>
      <w:bookmarkEnd w:id="19"/>
      <w:r w:rsidRPr="000F6FB3">
        <w:t xml:space="preserve">. </w:t>
      </w:r>
      <w:r w:rsidRPr="000F6FB3">
        <w:br/>
        <w:t>Стоит согласиться с позицией авторов различных социологических работ – природа компетентности такова, что она, будучи продуктом обучения, не прямо вытекает из него, а является следствием саморазвития индивида, его не</w:t>
      </w:r>
      <w:proofErr w:type="gramEnd"/>
      <w:r w:rsidRPr="000F6FB3">
        <w:t xml:space="preserve"> столько технологического, сколько личностного роста, следствием самоорганизации и обобщения </w:t>
      </w:r>
      <w:proofErr w:type="spellStart"/>
      <w:r w:rsidRPr="000F6FB3">
        <w:t>деятельностного</w:t>
      </w:r>
      <w:proofErr w:type="spellEnd"/>
      <w:r w:rsidRPr="000F6FB3">
        <w:t xml:space="preserve"> и личностного опыта. </w:t>
      </w:r>
      <w:r w:rsidRPr="000F6FB3">
        <w:br/>
        <w:t xml:space="preserve">Разделяя данную позицию, считаем, что компетентность – это целесообразная совокупность структурных компонентов: знаний, умений, образованности, которые способствуют личностной самореализации, поиску личности своего места в системе профессионального пространства. Считаем правомерным исходить из ее интерпретации как актуального </w:t>
      </w:r>
      <w:proofErr w:type="spellStart"/>
      <w:r w:rsidRPr="000F6FB3">
        <w:t>личностностного</w:t>
      </w:r>
      <w:proofErr w:type="spellEnd"/>
      <w:r w:rsidRPr="000F6FB3">
        <w:t xml:space="preserve"> качества, интеллектуально и личностно обусловленной социально-профессиональной характеристики человека, которые реализуются в социальной деятельности и общественных отношениях.</w:t>
      </w: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Pr="000F6FB3" w:rsidRDefault="00CD6486" w:rsidP="00CD6486">
      <w:pPr>
        <w:spacing w:before="100" w:beforeAutospacing="1" w:after="100" w:afterAutospacing="1"/>
      </w:pPr>
    </w:p>
    <w:p w:rsidR="00CD6486" w:rsidRPr="000427A9" w:rsidRDefault="00CD6486" w:rsidP="00CD6486">
      <w:pPr>
        <w:spacing w:before="100" w:beforeAutospacing="1" w:after="100" w:afterAutospacing="1"/>
        <w:jc w:val="center"/>
        <w:rPr>
          <w:b/>
        </w:rPr>
      </w:pPr>
      <w:r w:rsidRPr="000427A9">
        <w:rPr>
          <w:b/>
        </w:rPr>
        <w:t>2. Структура и содержание модели профессиональных компетенций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Разные организации понимают по-разному компетенции. Но в большинстве случаев компетенции представляются в форме какой-то структуры.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 xml:space="preserve">В структуре, представленной на рис. 1.1, поведенческими индикаторами являются основные элементы каждой компетенции. Родственные компетенции объединены в кластеры. </w:t>
      </w:r>
      <w:r w:rsidRPr="000F6FB3">
        <w:br/>
        <w:t xml:space="preserve">Поведенческие индикаторы – это стандарты поведения, которые наблюдаются в действиях человека, обладающего конкретной компетенцией </w:t>
      </w:r>
      <w:bookmarkStart w:id="20" w:name="_ftnref21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"_ftn21"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21</w:t>
      </w:r>
      <w:r w:rsidR="00A57879" w:rsidRPr="000F6FB3">
        <w:fldChar w:fldCharType="end"/>
      </w:r>
      <w:bookmarkEnd w:id="20"/>
      <w:r w:rsidRPr="000F6FB3">
        <w:t>. Предметом наблюдения избирается проявление высокой компетенции. Проявления слабой, неэффективной «отрицательной» компетенции, тоже могут стать предметом наблюдения и изучения, но такой подход используется редко.</w:t>
      </w:r>
      <w:r w:rsidRPr="000F6FB3">
        <w:br/>
      </w:r>
      <w:proofErr w:type="gramStart"/>
      <w:r w:rsidRPr="000F6FB3">
        <w:t>Компетентность состоит из ряда компетенций – внутренних, потенциальных, скрытых психологических новообразований (знаний, представлений, программ (алгоритмов) действий, систем ценностей и отношений).</w:t>
      </w:r>
      <w:proofErr w:type="gramEnd"/>
      <w:r w:rsidRPr="000F6FB3">
        <w:br/>
        <w:t>По мнению Н. Горбуновой компетенции включают в себя:</w:t>
      </w:r>
    </w:p>
    <w:p w:rsidR="00CD6486" w:rsidRPr="000F6FB3" w:rsidRDefault="00CD6486" w:rsidP="00CD6486">
      <w:pPr>
        <w:numPr>
          <w:ilvl w:val="0"/>
          <w:numId w:val="2"/>
        </w:numPr>
        <w:spacing w:before="100" w:beforeAutospacing="1" w:after="100" w:afterAutospacing="1"/>
      </w:pPr>
      <w:r w:rsidRPr="000F6FB3">
        <w:t>«готовность к проявлению компетентности (т.е. мотивационный аспект);</w:t>
      </w:r>
    </w:p>
    <w:p w:rsidR="00CD6486" w:rsidRPr="000F6FB3" w:rsidRDefault="00CD6486" w:rsidP="00CD6486">
      <w:pPr>
        <w:numPr>
          <w:ilvl w:val="0"/>
          <w:numId w:val="2"/>
        </w:numPr>
        <w:spacing w:before="100" w:beforeAutospacing="1" w:after="100" w:afterAutospacing="1"/>
      </w:pPr>
      <w:r w:rsidRPr="000F6FB3">
        <w:t>владение знанием содержания компетентности (т.е. когнитивный аспект);</w:t>
      </w:r>
    </w:p>
    <w:p w:rsidR="00CD6486" w:rsidRPr="000F6FB3" w:rsidRDefault="00CD6486" w:rsidP="00CD6486">
      <w:pPr>
        <w:numPr>
          <w:ilvl w:val="0"/>
          <w:numId w:val="2"/>
        </w:numPr>
        <w:spacing w:before="100" w:beforeAutospacing="1" w:after="100" w:afterAutospacing="1"/>
      </w:pPr>
      <w:r w:rsidRPr="000F6FB3">
        <w:t>опыт проявления компетентности в разнообразных стандартных и нестандартных ситуациях (т.е. поведенческий аспект);</w:t>
      </w:r>
    </w:p>
    <w:p w:rsidR="00CD6486" w:rsidRPr="000F6FB3" w:rsidRDefault="00CD6486" w:rsidP="00CD6486">
      <w:pPr>
        <w:numPr>
          <w:ilvl w:val="0"/>
          <w:numId w:val="2"/>
        </w:numPr>
        <w:spacing w:before="100" w:beforeAutospacing="1" w:after="100" w:afterAutospacing="1"/>
      </w:pPr>
      <w:r w:rsidRPr="000F6FB3">
        <w:t>отношение к содержанию компетентности и объекту ее приложения (ценностно-смысловой аспект);</w:t>
      </w:r>
    </w:p>
    <w:p w:rsidR="00CD6486" w:rsidRPr="000F6FB3" w:rsidRDefault="00CD6486" w:rsidP="00CD6486">
      <w:pPr>
        <w:numPr>
          <w:ilvl w:val="0"/>
          <w:numId w:val="2"/>
        </w:numPr>
        <w:spacing w:before="100" w:beforeAutospacing="1" w:after="100" w:afterAutospacing="1"/>
      </w:pPr>
      <w:r w:rsidRPr="000F6FB3">
        <w:t xml:space="preserve">эмоционально-волевая регуляция процесса и результата проявления компетентности» </w:t>
      </w:r>
      <w:bookmarkStart w:id="21" w:name="_ftnref22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"_ftn22"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22</w:t>
      </w:r>
      <w:r w:rsidR="00A57879" w:rsidRPr="000F6FB3">
        <w:fldChar w:fldCharType="end"/>
      </w:r>
      <w:bookmarkEnd w:id="21"/>
      <w:r w:rsidRPr="000F6FB3">
        <w:t>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Каждая компетенция – это набор родственных поведенческих индикаторов. Эти индикаторы объединяются в один или несколько блоков – в зависимости от смыслового объема компетенции.</w:t>
      </w:r>
      <w:r w:rsidRPr="000F6FB3">
        <w:br/>
      </w:r>
      <w:proofErr w:type="gramStart"/>
      <w:r w:rsidRPr="000F6FB3">
        <w:t>В настоящее время выделяют: когнитивные компетенции, предполагающие практическое использование теорий и понятий, а также скрытые знания, приобретенные на опыте; функциональные компетенции (умения), а именно то, что человек должен уметь делать в трудовой сфере, в сфере дальнейшего обучения или в социальной деятельности; личностные компетенции, включающие поведенческие ситуативные умения; этические компетенции, предполагающие личностные и профессиональные ценности, а также позитивное мировоззрение.</w:t>
      </w:r>
      <w:proofErr w:type="gramEnd"/>
    </w:p>
    <w:p w:rsidR="00CD6486" w:rsidRDefault="00CD6486" w:rsidP="00CD6486">
      <w:pPr>
        <w:spacing w:before="100" w:beforeAutospacing="1" w:after="100" w:afterAutospacing="1"/>
        <w:jc w:val="center"/>
      </w:pPr>
    </w:p>
    <w:p w:rsidR="00CD6486" w:rsidRDefault="00CD6486" w:rsidP="00CD6486">
      <w:pPr>
        <w:spacing w:before="100" w:beforeAutospacing="1" w:after="100" w:afterAutospacing="1"/>
        <w:jc w:val="center"/>
      </w:pPr>
    </w:p>
    <w:p w:rsidR="00CD6486" w:rsidRDefault="00CD6486" w:rsidP="00CD6486">
      <w:pPr>
        <w:spacing w:before="100" w:beforeAutospacing="1" w:after="100" w:afterAutospacing="1"/>
        <w:jc w:val="center"/>
      </w:pPr>
    </w:p>
    <w:p w:rsidR="00CD6486" w:rsidRDefault="00CD6486" w:rsidP="00CD6486">
      <w:pPr>
        <w:spacing w:before="100" w:beforeAutospacing="1" w:after="100" w:afterAutospacing="1"/>
        <w:jc w:val="center"/>
      </w:pPr>
    </w:p>
    <w:p w:rsidR="00CD6486" w:rsidRDefault="00CD6486" w:rsidP="00CD6486">
      <w:pPr>
        <w:spacing w:before="100" w:beforeAutospacing="1" w:after="100" w:afterAutospacing="1"/>
        <w:jc w:val="center"/>
      </w:pPr>
    </w:p>
    <w:p w:rsidR="00CD6486" w:rsidRDefault="00CD6486" w:rsidP="00CD6486">
      <w:pPr>
        <w:spacing w:before="100" w:beforeAutospacing="1" w:after="100" w:afterAutospacing="1"/>
        <w:jc w:val="center"/>
      </w:pPr>
    </w:p>
    <w:p w:rsidR="00CD6486" w:rsidRPr="000427A9" w:rsidRDefault="00CD6486" w:rsidP="00CD6486">
      <w:pPr>
        <w:spacing w:before="100" w:beforeAutospacing="1" w:after="100" w:afterAutospacing="1"/>
        <w:jc w:val="center"/>
        <w:rPr>
          <w:b/>
        </w:rPr>
      </w:pPr>
      <w:r w:rsidRPr="000F6FB3">
        <w:lastRenderedPageBreak/>
        <w:br/>
      </w:r>
      <w:r w:rsidRPr="000F6FB3">
        <w:br/>
      </w:r>
      <w:r w:rsidRPr="000427A9">
        <w:rPr>
          <w:b/>
        </w:rPr>
        <w:t xml:space="preserve">3. Принципы и этапы </w:t>
      </w:r>
      <w:proofErr w:type="gramStart"/>
      <w:r w:rsidRPr="000427A9">
        <w:rPr>
          <w:b/>
        </w:rPr>
        <w:t>построения системы развития профессиональных компетенций персонала организации</w:t>
      </w:r>
      <w:proofErr w:type="gramEnd"/>
    </w:p>
    <w:p w:rsidR="00CD6486" w:rsidRDefault="00CD6486" w:rsidP="00CD6486">
      <w:pPr>
        <w:spacing w:before="100" w:beforeAutospacing="1" w:after="100" w:afterAutospacing="1"/>
      </w:pPr>
      <w:r w:rsidRPr="000F6FB3">
        <w:t>Классическая образовательная модель развития трудового потенциала современной организации может быть представлена следующими блоками: профессиональное развитие как становление профессионального мастерства; профессиональное обучение; повышение квалификации. Традиционные подходы не в полной мере формируют навыки и способы использования знаний работников и свойств личности для достижения установленных профессиональных трудовых целей. При применении традиционных методов развития трудового потенциала (классической модели) возникают определенные проблемы. Важнейшая проблема традиционных образовательных моделей развития трудового потенциала связана с тем, что молодые специалисты, поступающие на работу после вузов, сталкиваются с необходимостью перевода своих теоретических знаний и навыков в пространство практической деятельности.</w:t>
      </w:r>
      <w:r w:rsidRPr="000F6FB3">
        <w:br/>
        <w:t xml:space="preserve">Существующие в учебном плане вуза трудовые производственные практики не решают поставленных задач. Более того, в условиях провинциального города получить необходимый запас знаний для успешного внедрения в трудовой процесс весьма затруднительно – современное образование не отвечает требованиям экономических систем. Как показывают исследования, до 80% бывших выпускников приступают к трудовой деятельности неподготовленными, проявляется отсутствие необходимой экономической культуры мотивации, умений и навыков трудового взаимодействия </w:t>
      </w:r>
      <w:bookmarkStart w:id="22" w:name="_ftnref23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"_ftn23"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23</w:t>
      </w:r>
      <w:r w:rsidR="00A57879" w:rsidRPr="000F6FB3">
        <w:fldChar w:fldCharType="end"/>
      </w:r>
      <w:bookmarkEnd w:id="22"/>
      <w:r w:rsidRPr="000F6FB3">
        <w:t>. Решить их профессиональные проблемы посредством профессионального обучения или повышения квалификации финансово крайне сложно. Возникает необходимость «</w:t>
      </w:r>
      <w:proofErr w:type="spellStart"/>
      <w:r w:rsidRPr="000F6FB3">
        <w:t>дообучения</w:t>
      </w:r>
      <w:proofErr w:type="spellEnd"/>
      <w:r w:rsidRPr="000F6FB3">
        <w:t>» молодого специалиста непосредственно на рабочем месте, то есть формирование его профессиональной компетентности, соответствующей потребностям определенной экономической системы. Также в новых условиях проявляется противоречие несоответствия базового профессионального образования занимаемой должности работника, по причине, как отсутствия вакансий, так и недоступности «нужного» специалиста с необходимым образованием в условиях современной финансовой нестабильности. Обостряется противоречие мотивационного развития профессиональной компетентности, проявляются диспропорции в мотивировании сотрудников на обмен профессиональными знаниями и навыками.</w:t>
      </w:r>
      <w:r w:rsidRPr="000F6FB3">
        <w:br/>
        <w:t>Одновременно необходимо отметить, что стимулировать обмен профессиональными знаниями между сотрудниками достаточно сложно, поскольку, согласно современным ценностным установкам, профессиональные знания сотрудника – это его капитальная стоимость, конкурентное профессиональное преимущество как на внешнем, так и на внутреннем рынке труда.</w:t>
      </w:r>
      <w:r w:rsidRPr="000F6FB3">
        <w:br/>
        <w:t xml:space="preserve">Поэтому сотрудники, желая сохранить свое выгодное положение в организации, тщательно оберегают свои профессиональные наработки, специфические умения, навыки, секреты профессионального мастерства. </w:t>
      </w:r>
      <w:proofErr w:type="spellStart"/>
      <w:r w:rsidRPr="000F6FB3">
        <w:t>Профессионально-компетентностный</w:t>
      </w:r>
      <w:proofErr w:type="spellEnd"/>
      <w:r w:rsidRPr="000F6FB3">
        <w:t xml:space="preserve"> подход позволяет создавать условия, мотивации активного соревнования и одновременно обмена профессиональными знаниями.</w:t>
      </w:r>
      <w:r w:rsidRPr="000F6FB3">
        <w:br/>
        <w:t>Главный признак самостоятельной работы не в том, что работник осуществляет трудовую деятельность без непосредственного участия и помощи кого бы то ни было (руководителя, помощника, наставника), а в том, что его деятельность должна быть ориентирована на перевод информации в новые профессиональные знания, умения и навыки. Важна мотивация, направленная на аккумуляцию новых профессиональных идей для формирования инновационного трудового взаимодействия сотрудников.</w:t>
      </w:r>
      <w:r w:rsidRPr="000F6FB3">
        <w:br/>
        <w:t xml:space="preserve">Практики подчеркивают важность не только получения и развития профессионального </w:t>
      </w:r>
      <w:r w:rsidRPr="000F6FB3">
        <w:lastRenderedPageBreak/>
        <w:t xml:space="preserve">знания работников из уже имеющейся информации, но и создания новой информации на основе полученного знания. Важно формировать постоянно адаптируемый кругооборот: «информация – знания – информация». Подготовить </w:t>
      </w:r>
      <w:proofErr w:type="spellStart"/>
      <w:r w:rsidRPr="000F6FB3">
        <w:t>профессионально-компетентностного</w:t>
      </w:r>
      <w:proofErr w:type="spellEnd"/>
      <w:r w:rsidRPr="000F6FB3">
        <w:t xml:space="preserve"> специалиста означает не просто передать ему навыки, но и развить способность и потребность использовать информационные возможности для поиска нового знания и его распространения. Поэтому важнейшая цель образовательного развития профессиональной компетентности работников связана с формированием инновационной культуры сотрудников, обеспечением условий накопления ее в форме культурного капитала персонала.</w:t>
      </w:r>
      <w:r w:rsidRPr="000F6FB3">
        <w:br/>
        <w:t xml:space="preserve">На современном этапе стратегической задачей является формирование готовности работника к управлению собственной познавательной деятельностью в системе: «информация – знания – информация». Готовность к непрерывному поиску нового, актуального знания, к грамотному осуществлению информационных процессов (поиска, хранения, переработки, распространения) – основа профессиональных компетенций специалиста, которая определяет успешность его личностного роста и социально-экономическую </w:t>
      </w:r>
      <w:proofErr w:type="spellStart"/>
      <w:r w:rsidRPr="000F6FB3">
        <w:t>востребованность</w:t>
      </w:r>
      <w:proofErr w:type="spellEnd"/>
      <w:r w:rsidRPr="000F6FB3">
        <w:t xml:space="preserve">. </w:t>
      </w:r>
      <w:proofErr w:type="spellStart"/>
      <w:r w:rsidRPr="000F6FB3">
        <w:t>Профессионально-компетентностный</w:t>
      </w:r>
      <w:proofErr w:type="spellEnd"/>
      <w:r w:rsidRPr="000F6FB3">
        <w:t xml:space="preserve"> специалист осознает себя не только потребителем, но и распространителем нового профессионального знания, ощущает общественную значимость своей индивидуальной познавательной и трудовой деятельности.</w:t>
      </w:r>
      <w:r w:rsidRPr="000F6FB3">
        <w:br/>
        <w:t>В современных условиях всякая квалифицированная профессиональная деятельность предполагает не только непосредственно профессиональную компетентность (в традиционном понимании), но и культурную личностную. Так, например, умение самоопределяться (выпускники-отличники не всегда добиваются успеха в практической трудовой деятельности). В связи с этим особый интерес представляет такое качество, как культурная личностная компетентность, которая обозначает не объем усвоенных и применяемых знаний, а возможность их непосредственного использования в конкретных ситуациях. Определим личностную культурную компетентность как способность человека выполнять какую-либо деятельность на основе ранее полученного опыта. Как известно, базовыми компонентами для развития личностных изменений являются навыки, их совокупность представляет собой основу, сформированную, устойчивую способность выполнять действия в профессиональной деятельности.</w:t>
      </w:r>
      <w:r w:rsidRPr="000F6FB3">
        <w:br/>
        <w:t xml:space="preserve">В числе важнейших личностных профессиональных навыков мы выделяем способность </w:t>
      </w:r>
      <w:proofErr w:type="gramStart"/>
      <w:r w:rsidRPr="000F6FB3">
        <w:t>регулировать</w:t>
      </w:r>
      <w:proofErr w:type="gramEnd"/>
      <w:r w:rsidRPr="000F6FB3">
        <w:t xml:space="preserve"> мыслительную деятельность и социально-психическое состояние, </w:t>
      </w:r>
      <w:proofErr w:type="spellStart"/>
      <w:r w:rsidRPr="000F6FB3">
        <w:t>мобилизовывать</w:t>
      </w:r>
      <w:proofErr w:type="spellEnd"/>
      <w:r w:rsidRPr="000F6FB3">
        <w:t xml:space="preserve"> возможности и ресурсы, осуществлять весь комплекс профессиональной деятельности, образующий целостную технологию продуктивного трудового процесса специалиста.</w:t>
      </w:r>
      <w:r w:rsidRPr="000F6FB3">
        <w:br/>
        <w:t>Профессиональный индивидуальный трудовой потенциал работника проявляется в различных видах его компетентности, которые можно использовать как критерии оценки уровня его профессионально-должностной подготовки и способностей по выполнению обязанностей. Развитие профессиональной компетентности работников имеет своей конечной целью развитие трудового потенциала организации, что, в свою очередь, направлено на достижение стратегических целей этой организации.</w:t>
      </w:r>
      <w:r w:rsidRPr="000F6FB3">
        <w:br/>
        <w:t xml:space="preserve">Необходимо системное развитие профессиональной компетентности в структуре трудового потенциала современной организации. </w:t>
      </w:r>
      <w:proofErr w:type="gramStart"/>
      <w:r w:rsidRPr="000F6FB3">
        <w:t xml:space="preserve">Так, </w:t>
      </w:r>
      <w:proofErr w:type="spellStart"/>
      <w:r w:rsidRPr="000F6FB3">
        <w:t>Тульчинский</w:t>
      </w:r>
      <w:proofErr w:type="spellEnd"/>
      <w:r w:rsidRPr="000F6FB3">
        <w:t xml:space="preserve"> Г.Л. структурные компоненты профессиональной компетентности, на которые необходимо воздействовать, конфигурирует следующим образом: общекультурная компетентность: смысловой, проблемно-практический, коммуникативный компонент; система качеств, умений, ценностные ориентации, мотивы, стиль взаимодействия, культура и способность к развитию творческого потенциала; система знаний, умений, навыков и профессионально-значимых качеств; знания, которые подразделяются на фундаментальные, технологические и профессиональные умения (имеется в виду применение этих знаний);</w:t>
      </w:r>
      <w:proofErr w:type="gramEnd"/>
      <w:r w:rsidRPr="000F6FB3">
        <w:t xml:space="preserve"> </w:t>
      </w:r>
      <w:proofErr w:type="gramStart"/>
      <w:r w:rsidRPr="000F6FB3">
        <w:lastRenderedPageBreak/>
        <w:t xml:space="preserve">профиль профессиональной подготовки, личностные интересы и склонности; мастерство; </w:t>
      </w:r>
      <w:proofErr w:type="spellStart"/>
      <w:r w:rsidRPr="000F6FB3">
        <w:t>креативность</w:t>
      </w:r>
      <w:proofErr w:type="spellEnd"/>
      <w:r w:rsidRPr="000F6FB3">
        <w:t xml:space="preserve">; готовность к профессиональной деятельности; единство теоретического мышления и практической деятельности; совокупность коммуникативных, конструктивных и организационных умений и готовность их использовать; образованность; деятельность: общение, </w:t>
      </w:r>
      <w:proofErr w:type="spellStart"/>
      <w:r w:rsidRPr="000F6FB3">
        <w:t>обученность</w:t>
      </w:r>
      <w:proofErr w:type="spellEnd"/>
      <w:r w:rsidRPr="000F6FB3">
        <w:t>, воспитанность; саморазвитие, самообразование; круг полномочий, опыт; личностные свойства (способности, характер, состояния личности); самосознание, самооценка;</w:t>
      </w:r>
      <w:proofErr w:type="gramEnd"/>
      <w:r w:rsidRPr="000F6FB3">
        <w:t xml:space="preserve"> умение принимать решения и социально-нравственная ответственность за результат профессиональной деятельности </w:t>
      </w:r>
      <w:bookmarkStart w:id="23" w:name="_ftnref24"/>
      <w:r w:rsidR="00A57879" w:rsidRPr="000F6FB3">
        <w:fldChar w:fldCharType="begin"/>
      </w:r>
      <w:r w:rsidRPr="000F6FB3">
        <w:instrText xml:space="preserve"> HYPERLINK "http://www.diplomer.ru/shop/menedzhment/otraslevye_osobennosti_postroeniya_razvitiya_professionalnyh_kompetencij_rabotnikov/" \l "_ftn24" </w:instrText>
      </w:r>
      <w:r w:rsidR="00A57879" w:rsidRPr="000F6FB3">
        <w:fldChar w:fldCharType="separate"/>
      </w:r>
      <w:r w:rsidRPr="000F6FB3">
        <w:rPr>
          <w:color w:val="0000FF"/>
          <w:u w:val="single"/>
        </w:rPr>
        <w:t>24</w:t>
      </w:r>
      <w:r w:rsidR="00A57879" w:rsidRPr="000F6FB3">
        <w:fldChar w:fldCharType="end"/>
      </w:r>
      <w:bookmarkEnd w:id="23"/>
      <w:r w:rsidRPr="000F6FB3">
        <w:t>.</w:t>
      </w:r>
      <w:r w:rsidRPr="000F6FB3">
        <w:br/>
        <w:t>Для удобства анализа данных указанные компоненты профессиональной компетентности автор дифференцировал на три группы кластеров компетенций по условно определяемым критериям проявления и основания этих качеств. Выделены: функциональный, когнитивный и личностный кластеры (группы) компетенций.</w:t>
      </w:r>
      <w:r w:rsidRPr="000F6FB3">
        <w:br/>
        <w:t xml:space="preserve">Процесс развития профессиональной компетентности носит сложный, многоступенчатый характер. Становление работника как субъекта профессиональной деятельности происходит в процессе </w:t>
      </w:r>
      <w:proofErr w:type="spellStart"/>
      <w:r w:rsidRPr="000F6FB3">
        <w:t>интериоризации</w:t>
      </w:r>
      <w:proofErr w:type="spellEnd"/>
      <w:r w:rsidRPr="000F6FB3">
        <w:t xml:space="preserve"> внешних регуляторов (профессиональных норм, принципов) во </w:t>
      </w:r>
      <w:proofErr w:type="spellStart"/>
      <w:r w:rsidRPr="000F6FB3">
        <w:t>внутриличностный</w:t>
      </w:r>
      <w:proofErr w:type="spellEnd"/>
      <w:r w:rsidRPr="000F6FB3">
        <w:t xml:space="preserve"> план, в результате чего формируется система профессиональных ценностных ориентации и субъектная позиция специалиста как система его взглядов и установок в отношении собственного личностного и профессионального саморазвития.</w:t>
      </w:r>
      <w:r w:rsidRPr="000F6FB3">
        <w:br/>
        <w:t>Этот процесс необходимо сделать целенаправленным посредством технологий обучения, которые инициируют активную учебно-познавательную деятельность работника, мотивацию, организационную культуру, развивают его личностные качества, позволяют построить индивидуальный производственный маршрут.</w:t>
      </w: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Pr="000F6FB3" w:rsidRDefault="00CD6486" w:rsidP="00CD6486">
      <w:pPr>
        <w:spacing w:before="100" w:beforeAutospacing="1" w:after="100" w:afterAutospacing="1"/>
      </w:pPr>
    </w:p>
    <w:p w:rsidR="00CD6486" w:rsidRPr="000427A9" w:rsidRDefault="00CD6486" w:rsidP="00CD6486">
      <w:pPr>
        <w:spacing w:before="100" w:beforeAutospacing="1" w:after="100" w:afterAutospacing="1"/>
        <w:jc w:val="center"/>
        <w:rPr>
          <w:b/>
        </w:rPr>
      </w:pPr>
      <w:r w:rsidRPr="000427A9">
        <w:rPr>
          <w:b/>
        </w:rPr>
        <w:t>4. Пути внедрения разработанных предложений и их эффективность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Пути внедрения разработанных предложений и состав мероприятий по внедрению новых форм и методов развития профессиональных компетенций работников целесообразно представить в форме плана с указанием по каждому направлению: мероприятий, сроков их проведения, ответственных лиц в Приложении 3 и 4.</w:t>
      </w:r>
      <w:r w:rsidRPr="000F6FB3">
        <w:br/>
        <w:t>На наш взгляд наиболее приоритетными формами развития профессиональных компетенций работников для использования их в отделении ФГУП «Почта России» являются:</w:t>
      </w:r>
    </w:p>
    <w:p w:rsidR="00CD6486" w:rsidRPr="000F6FB3" w:rsidRDefault="00CD6486" w:rsidP="00CD6486">
      <w:pPr>
        <w:numPr>
          <w:ilvl w:val="0"/>
          <w:numId w:val="3"/>
        </w:numPr>
        <w:spacing w:before="100" w:beforeAutospacing="1" w:after="100" w:afterAutospacing="1"/>
      </w:pPr>
      <w:r w:rsidRPr="000F6FB3">
        <w:t>формирование Центра развития;</w:t>
      </w:r>
    </w:p>
    <w:p w:rsidR="00CD6486" w:rsidRPr="000F6FB3" w:rsidRDefault="00CD6486" w:rsidP="00CD6486">
      <w:pPr>
        <w:numPr>
          <w:ilvl w:val="0"/>
          <w:numId w:val="3"/>
        </w:numPr>
        <w:spacing w:before="100" w:beforeAutospacing="1" w:after="100" w:afterAutospacing="1"/>
      </w:pPr>
      <w:r w:rsidRPr="000F6FB3">
        <w:t xml:space="preserve">организация конференции; </w:t>
      </w:r>
    </w:p>
    <w:p w:rsidR="00CD6486" w:rsidRPr="000F6FB3" w:rsidRDefault="00CD6486" w:rsidP="00CD6486">
      <w:pPr>
        <w:numPr>
          <w:ilvl w:val="0"/>
          <w:numId w:val="3"/>
        </w:numPr>
        <w:spacing w:before="100" w:beforeAutospacing="1" w:after="100" w:afterAutospacing="1"/>
      </w:pPr>
      <w:r w:rsidRPr="000F6FB3">
        <w:t xml:space="preserve">организация тренинга. </w:t>
      </w:r>
    </w:p>
    <w:p w:rsidR="00CD6486" w:rsidRPr="000427A9" w:rsidRDefault="00CD6486" w:rsidP="00CD6486">
      <w:pPr>
        <w:spacing w:before="100" w:beforeAutospacing="1" w:after="100" w:afterAutospacing="1"/>
        <w:rPr>
          <w:b/>
        </w:rPr>
      </w:pPr>
      <w:r w:rsidRPr="000F6FB3">
        <w:t>Предположим, что в рамках исследуемой организации предложенной программой воспользовалось 30 работников в течение анализируемого периода. Срок реализации мероприятий примем равным 3 года. На различных этапах реализации предложенных мероприятий возникают различного рода затраты (оплата услуг обучения) (таблица 3.2):</w:t>
      </w:r>
      <w:r w:rsidRPr="000F6FB3">
        <w:br/>
      </w:r>
      <w:r w:rsidRPr="000F6FB3">
        <w:br/>
      </w:r>
      <w:r w:rsidRPr="000427A9">
        <w:rPr>
          <w:b/>
        </w:rPr>
        <w:t xml:space="preserve">Таблица </w:t>
      </w:r>
      <w:r w:rsidRPr="000427A9">
        <w:rPr>
          <w:b/>
        </w:rPr>
        <w:br/>
        <w:t>Затраты (оплата услуг) на мероприятия на различных стадиях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0"/>
        <w:gridCol w:w="2145"/>
        <w:gridCol w:w="1141"/>
        <w:gridCol w:w="2545"/>
        <w:gridCol w:w="1973"/>
      </w:tblGrid>
      <w:tr w:rsidR="00CD6486" w:rsidRPr="000427A9" w:rsidTr="00556B0A">
        <w:trPr>
          <w:tblCellSpacing w:w="0" w:type="dxa"/>
        </w:trPr>
        <w:tc>
          <w:tcPr>
            <w:tcW w:w="1590" w:type="dxa"/>
            <w:vAlign w:val="center"/>
            <w:hideMark/>
          </w:tcPr>
          <w:p w:rsidR="00CD6486" w:rsidRPr="000427A9" w:rsidRDefault="00CD6486" w:rsidP="00556B0A">
            <w:pPr>
              <w:jc w:val="center"/>
              <w:rPr>
                <w:b/>
                <w:i/>
              </w:rPr>
            </w:pPr>
            <w:r w:rsidRPr="000427A9">
              <w:rPr>
                <w:b/>
                <w:i/>
              </w:rPr>
              <w:br/>
              <w:t>Этап реализации</w:t>
            </w:r>
          </w:p>
        </w:tc>
        <w:tc>
          <w:tcPr>
            <w:tcW w:w="2205" w:type="dxa"/>
            <w:vAlign w:val="center"/>
            <w:hideMark/>
          </w:tcPr>
          <w:p w:rsidR="00CD6486" w:rsidRPr="000427A9" w:rsidRDefault="00CD6486" w:rsidP="00556B0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0427A9">
              <w:rPr>
                <w:b/>
                <w:i/>
              </w:rPr>
              <w:t>Вид затрат</w:t>
            </w:r>
          </w:p>
        </w:tc>
        <w:tc>
          <w:tcPr>
            <w:tcW w:w="1170" w:type="dxa"/>
            <w:vAlign w:val="center"/>
            <w:hideMark/>
          </w:tcPr>
          <w:p w:rsidR="00CD6486" w:rsidRPr="000427A9" w:rsidRDefault="00CD6486" w:rsidP="00556B0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0427A9">
              <w:rPr>
                <w:b/>
                <w:i/>
              </w:rPr>
              <w:t>Сумма затрат</w:t>
            </w:r>
          </w:p>
        </w:tc>
        <w:tc>
          <w:tcPr>
            <w:tcW w:w="2640" w:type="dxa"/>
            <w:vAlign w:val="center"/>
            <w:hideMark/>
          </w:tcPr>
          <w:p w:rsidR="00CD6486" w:rsidRPr="000427A9" w:rsidRDefault="00CD6486" w:rsidP="00556B0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0427A9">
              <w:rPr>
                <w:b/>
                <w:i/>
              </w:rPr>
              <w:t>Комментарии</w:t>
            </w:r>
          </w:p>
        </w:tc>
        <w:tc>
          <w:tcPr>
            <w:tcW w:w="2040" w:type="dxa"/>
            <w:vAlign w:val="center"/>
            <w:hideMark/>
          </w:tcPr>
          <w:p w:rsidR="00CD6486" w:rsidRPr="000427A9" w:rsidRDefault="00CD6486" w:rsidP="00556B0A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0427A9">
              <w:rPr>
                <w:b/>
                <w:i/>
              </w:rPr>
              <w:t>Итого по статьям затрат за период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159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Организация мероприятий</w:t>
            </w:r>
          </w:p>
        </w:tc>
        <w:tc>
          <w:tcPr>
            <w:tcW w:w="2205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Затраты на формирование Центра развития</w:t>
            </w:r>
          </w:p>
        </w:tc>
        <w:tc>
          <w:tcPr>
            <w:tcW w:w="117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45123</w:t>
            </w:r>
          </w:p>
        </w:tc>
        <w:tc>
          <w:tcPr>
            <w:tcW w:w="26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Затраты на офисное оборудование</w:t>
            </w:r>
          </w:p>
        </w:tc>
        <w:tc>
          <w:tcPr>
            <w:tcW w:w="20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45123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159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Внедрение мероприятий</w:t>
            </w:r>
          </w:p>
        </w:tc>
        <w:tc>
          <w:tcPr>
            <w:tcW w:w="2205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Расходы на оплату труда специалистов в Центр развития</w:t>
            </w:r>
          </w:p>
        </w:tc>
        <w:tc>
          <w:tcPr>
            <w:tcW w:w="117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20 000</w:t>
            </w:r>
          </w:p>
        </w:tc>
        <w:tc>
          <w:tcPr>
            <w:tcW w:w="26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Периодически  (раз в месяц на протяжении 3 лет с учетом ежегодной индексации на 20%)</w:t>
            </w:r>
          </w:p>
        </w:tc>
        <w:tc>
          <w:tcPr>
            <w:tcW w:w="20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 xml:space="preserve">3 (20000*12)+ </w:t>
            </w:r>
            <w:r w:rsidRPr="000F6FB3">
              <w:br/>
              <w:t>3 (24000*12) +</w:t>
            </w:r>
            <w:r w:rsidRPr="000F6FB3">
              <w:br/>
              <w:t xml:space="preserve">3 (28800*12) = </w:t>
            </w:r>
            <w:r w:rsidRPr="000F6FB3">
              <w:br/>
              <w:t>= 2620800 р.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159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Внедрение мероприятий</w:t>
            </w:r>
          </w:p>
        </w:tc>
        <w:tc>
          <w:tcPr>
            <w:tcW w:w="2205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Расходы на оплату тренинга</w:t>
            </w:r>
          </w:p>
        </w:tc>
        <w:tc>
          <w:tcPr>
            <w:tcW w:w="117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34 530</w:t>
            </w:r>
          </w:p>
        </w:tc>
        <w:tc>
          <w:tcPr>
            <w:tcW w:w="26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proofErr w:type="gramStart"/>
            <w:r w:rsidRPr="000F6FB3">
              <w:t>Периодически  (раз в 4 месяца протяжении 3 лет с учетом ежегодной индексации на 20%))</w:t>
            </w:r>
            <w:proofErr w:type="gramEnd"/>
          </w:p>
        </w:tc>
        <w:tc>
          <w:tcPr>
            <w:tcW w:w="20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34530*3 =103590</w:t>
            </w:r>
            <w:r w:rsidRPr="000F6FB3">
              <w:br/>
              <w:t>41436*3 =124308</w:t>
            </w:r>
            <w:r w:rsidRPr="000F6FB3">
              <w:br/>
              <w:t>49723*3 =149170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159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Внедрение мероприятий</w:t>
            </w:r>
          </w:p>
        </w:tc>
        <w:tc>
          <w:tcPr>
            <w:tcW w:w="2205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Расходы на оплату конференций</w:t>
            </w:r>
          </w:p>
        </w:tc>
        <w:tc>
          <w:tcPr>
            <w:tcW w:w="117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85 450</w:t>
            </w:r>
          </w:p>
        </w:tc>
        <w:tc>
          <w:tcPr>
            <w:tcW w:w="26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proofErr w:type="gramStart"/>
            <w:r w:rsidRPr="000F6FB3">
              <w:t>Периодически  (раз в 4 месяца протяжении 3 лет с учетом ежегодной индексации на 20%))</w:t>
            </w:r>
            <w:proofErr w:type="gramEnd"/>
          </w:p>
        </w:tc>
        <w:tc>
          <w:tcPr>
            <w:tcW w:w="20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85450*3 = 256350</w:t>
            </w:r>
            <w:r w:rsidRPr="000F6FB3">
              <w:br/>
              <w:t xml:space="preserve">102540*3 = </w:t>
            </w:r>
            <w:r w:rsidRPr="000F6FB3">
              <w:br/>
              <w:t>= 307620</w:t>
            </w:r>
            <w:r w:rsidRPr="000F6FB3">
              <w:br/>
              <w:t xml:space="preserve">123048*3 = </w:t>
            </w:r>
            <w:r w:rsidRPr="000F6FB3">
              <w:br/>
              <w:t>= 369144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7605" w:type="dxa"/>
            <w:gridSpan w:val="4"/>
            <w:vAlign w:val="bottom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Итого за весь период реализации:</w:t>
            </w:r>
          </w:p>
        </w:tc>
        <w:tc>
          <w:tcPr>
            <w:tcW w:w="2040" w:type="dxa"/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3976105 руб.</w:t>
            </w:r>
          </w:p>
        </w:tc>
      </w:tr>
    </w:tbl>
    <w:p w:rsidR="00CD6486" w:rsidRPr="000F6FB3" w:rsidRDefault="00CD6486" w:rsidP="00CD6486">
      <w:pPr>
        <w:spacing w:before="100" w:beforeAutospacing="1" w:after="100" w:afterAutospacing="1"/>
      </w:pPr>
      <w:r w:rsidRPr="000F6FB3">
        <w:t xml:space="preserve">К числу </w:t>
      </w:r>
      <w:proofErr w:type="gramStart"/>
      <w:r w:rsidRPr="000F6FB3">
        <w:t>позитивных</w:t>
      </w:r>
      <w:proofErr w:type="gramEnd"/>
      <w:r w:rsidRPr="000F6FB3">
        <w:t>, можно отнести следующие изменения:</w:t>
      </w:r>
    </w:p>
    <w:p w:rsidR="00CD6486" w:rsidRPr="000F6FB3" w:rsidRDefault="00CD6486" w:rsidP="00CD6486">
      <w:pPr>
        <w:numPr>
          <w:ilvl w:val="0"/>
          <w:numId w:val="4"/>
        </w:numPr>
        <w:spacing w:before="100" w:beforeAutospacing="1" w:after="100" w:afterAutospacing="1"/>
      </w:pPr>
      <w:r w:rsidRPr="000F6FB3">
        <w:t>реализация и развитие индивидуальных способностей работников;</w:t>
      </w:r>
    </w:p>
    <w:p w:rsidR="00CD6486" w:rsidRPr="000F6FB3" w:rsidRDefault="00CD6486" w:rsidP="00CD6486">
      <w:pPr>
        <w:numPr>
          <w:ilvl w:val="0"/>
          <w:numId w:val="4"/>
        </w:numPr>
        <w:spacing w:before="100" w:beforeAutospacing="1" w:after="100" w:afterAutospacing="1"/>
      </w:pPr>
      <w:r w:rsidRPr="000F6FB3">
        <w:t>определение степени свободы и самостоятельности (возможность принимать решения, определять методику выполнения заданий);</w:t>
      </w:r>
    </w:p>
    <w:p w:rsidR="00CD6486" w:rsidRPr="000F6FB3" w:rsidRDefault="00CD6486" w:rsidP="00CD6486">
      <w:pPr>
        <w:numPr>
          <w:ilvl w:val="0"/>
          <w:numId w:val="4"/>
        </w:numPr>
        <w:spacing w:before="100" w:beforeAutospacing="1" w:after="100" w:afterAutospacing="1"/>
      </w:pPr>
      <w:r w:rsidRPr="000F6FB3">
        <w:lastRenderedPageBreak/>
        <w:t>благоприятный социально-психологический климат (возможности для коммуникаций, информированность).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В данном случае уровень затрат, связанный с развитием профессиональных компетенций работников полностью оправдался, т.к. в конечном итоге проведенные мероприятия способствовали:</w:t>
      </w:r>
    </w:p>
    <w:p w:rsidR="00CD6486" w:rsidRPr="000F6FB3" w:rsidRDefault="00CD6486" w:rsidP="00CD6486">
      <w:pPr>
        <w:numPr>
          <w:ilvl w:val="0"/>
          <w:numId w:val="5"/>
        </w:numPr>
        <w:spacing w:before="100" w:beforeAutospacing="1" w:after="100" w:afterAutospacing="1"/>
      </w:pPr>
      <w:r w:rsidRPr="000F6FB3">
        <w:t>росту числа клиентов;</w:t>
      </w:r>
    </w:p>
    <w:p w:rsidR="00CD6486" w:rsidRPr="000F6FB3" w:rsidRDefault="00CD6486" w:rsidP="00CD6486">
      <w:pPr>
        <w:numPr>
          <w:ilvl w:val="0"/>
          <w:numId w:val="5"/>
        </w:numPr>
        <w:spacing w:before="100" w:beforeAutospacing="1" w:after="100" w:afterAutospacing="1"/>
      </w:pPr>
      <w:r w:rsidRPr="000F6FB3">
        <w:t>повышению эффективности работы среди работников;</w:t>
      </w:r>
    </w:p>
    <w:p w:rsidR="00CD6486" w:rsidRPr="000F6FB3" w:rsidRDefault="00CD6486" w:rsidP="00CD6486">
      <w:pPr>
        <w:numPr>
          <w:ilvl w:val="0"/>
          <w:numId w:val="5"/>
        </w:numPr>
        <w:spacing w:before="100" w:beforeAutospacing="1" w:after="100" w:afterAutospacing="1"/>
      </w:pPr>
      <w:r w:rsidRPr="000F6FB3">
        <w:t>произошел финансовый подъем отделения ФГУП «Почта России».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 xml:space="preserve">Следует обратить внимание на принципиальную взаимосвязь экономической и социальной эффективности совершенствования системы и технологии управления персоналом, которая объясняется следующим: с одной стороны, социальную эффективность в виде стимулов для персонала можно обеспечить только тогда, когда существование организации является </w:t>
      </w:r>
      <w:proofErr w:type="gramStart"/>
      <w:r w:rsidRPr="000F6FB3">
        <w:t>надежным</w:t>
      </w:r>
      <w:proofErr w:type="gramEnd"/>
      <w:r w:rsidRPr="000F6FB3">
        <w:t xml:space="preserve"> и она получает прибыль, позволяющую предоставить эти стимулы; с другой стороны, экономической эффективности можно добиться только в том случае, если работники предоставят в распоряжение организации свою рабочую силу, что они обычно </w:t>
      </w:r>
      <w:proofErr w:type="gramStart"/>
      <w:r w:rsidRPr="000F6FB3">
        <w:t>бывают</w:t>
      </w:r>
      <w:proofErr w:type="gramEnd"/>
      <w:r w:rsidRPr="000F6FB3">
        <w:t xml:space="preserve"> готовы сделать только при наличии определенного уровня социальной эффективности. </w:t>
      </w:r>
      <w:r w:rsidRPr="000F6FB3">
        <w:br/>
        <w:t>Основным критерием оценки эффективности труда руководителя являются результаты труда коллектива в целом и каждого члена в отдельности. Они измеряются различными производственно-экономическими показателями, на которые оказывают влияние технические, экономические и организационные решения. Действия же этих решений наиболее эффективны тогда, когда они одновременно формируют положительное отношение работников к труду, развивают товарищескую взаимопомощь, сплоченность коллектива, повышают удовлетворенность трудом, улучшают социально-психологический климат. Поэтому при оценке обучения эффективности работы руководителя нельзя ограничиваться только производственно-экономическими показателями труда. Нужно учитывать и тот комплекс показателей жизнедеятельности коллектива, на которой оказывает влияние руководитель, иначе говоря, необходимо принимать во внимание социальную эффективность.</w:t>
      </w:r>
      <w:r w:rsidRPr="000F6FB3">
        <w:br/>
        <w:t>Социальная эффективность реализуется в виде исполнения ожиданий, потребностей и интересов работников. Эти потребности очень многообразны. Сюда относятся, например, хорошая оплата труда, приятные условия работы и возможности для развития личности.</w:t>
      </w:r>
      <w:r w:rsidRPr="000F6FB3">
        <w:br/>
        <w:t>В отделении ФГУП «Почта России» был проведен опрос работников прошедших обучение, на котором рассматривались закрытые вопросы, предполагающие однозначный ответ на поставленный вопрос, либо выбор из имеющихся альтернатив (таблица 3.4). В опросе участвовало 30 работников.</w:t>
      </w:r>
      <w:r w:rsidRPr="000F6FB3">
        <w:br/>
      </w:r>
      <w:r w:rsidRPr="000F6FB3">
        <w:br/>
        <w:t xml:space="preserve">Таблица </w:t>
      </w:r>
      <w:r w:rsidRPr="000F6FB3">
        <w:br/>
        <w:t>Опрос работников после курса развития профессиональных компетенций работников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9"/>
        <w:gridCol w:w="1547"/>
        <w:gridCol w:w="1785"/>
        <w:gridCol w:w="1863"/>
      </w:tblGrid>
      <w:tr w:rsidR="00CD6486" w:rsidRPr="000F6FB3" w:rsidTr="00556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427A9" w:rsidRDefault="00CD6486" w:rsidP="00556B0A">
            <w:pPr>
              <w:jc w:val="center"/>
              <w:rPr>
                <w:b/>
              </w:rPr>
            </w:pPr>
            <w:r w:rsidRPr="000427A9">
              <w:rPr>
                <w:b/>
              </w:rPr>
              <w:br/>
              <w:t>Вопросы</w:t>
            </w:r>
          </w:p>
        </w:tc>
        <w:tc>
          <w:tcPr>
            <w:tcW w:w="5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427A9" w:rsidRDefault="00CD6486" w:rsidP="00556B0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427A9">
              <w:rPr>
                <w:b/>
              </w:rPr>
              <w:t>Кол-во чел.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Доступно ли «Положение по развитию профессиональных компетенций работников» для всего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Да (27)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Не знаю (1)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Нет (2)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Понятны ли формы и методы развития профессиональных компетенций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Да (38)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Не знаю (0)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Нет (2)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lastRenderedPageBreak/>
              <w:t>Насколько эффективными, по вашему мнению, были предложения по дальнейшему развитию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Очень эффективно (21)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Средняя степень эффективности (9)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Низкая эффективность(0)</w:t>
            </w:r>
          </w:p>
        </w:tc>
      </w:tr>
    </w:tbl>
    <w:p w:rsidR="00CD6486" w:rsidRPr="000F6FB3" w:rsidRDefault="00CD6486" w:rsidP="00CD6486">
      <w:pPr>
        <w:spacing w:before="100" w:beforeAutospacing="1" w:after="100" w:afterAutospacing="1"/>
      </w:pPr>
      <w:r w:rsidRPr="000F6FB3">
        <w:t>В дополнение к опросному листу задавались открытые вопросы, предлагающие работникам выразить свое мнение в свободной форме:</w:t>
      </w:r>
      <w:r w:rsidRPr="000F6FB3">
        <w:br/>
        <w:t>что именно в предлагаемой методике показалось вам наиболее интересным?</w:t>
      </w:r>
      <w:r w:rsidRPr="000F6FB3">
        <w:br/>
        <w:t>что Вам бы хотелось изменить в своей работе после проведенного курса развития профессиональных компетенций работников?</w:t>
      </w:r>
      <w:r w:rsidRPr="000F6FB3">
        <w:br/>
        <w:t xml:space="preserve">По результатам опроса было определено, что выбранная методика была эффективной для работников. </w:t>
      </w:r>
      <w:r w:rsidRPr="000F6FB3">
        <w:br/>
        <w:t xml:space="preserve">Также можно рассчитать результативность персонала, прошедшего </w:t>
      </w:r>
      <w:proofErr w:type="gramStart"/>
      <w:r w:rsidRPr="000F6FB3">
        <w:t>обучение по формуле</w:t>
      </w:r>
      <w:proofErr w:type="gramEnd"/>
      <w:r w:rsidRPr="000F6FB3">
        <w:t>:</w:t>
      </w:r>
      <w:r w:rsidRPr="000F6FB3">
        <w:br/>
      </w:r>
      <w:proofErr w:type="spellStart"/>
      <w:r w:rsidRPr="000F6FB3">
        <w:t>Ро</w:t>
      </w:r>
      <w:proofErr w:type="spellEnd"/>
      <w:r w:rsidRPr="000F6FB3">
        <w:t xml:space="preserve"> = Р</w:t>
      </w:r>
      <w:proofErr w:type="gramStart"/>
      <w:r w:rsidRPr="000F6FB3">
        <w:t>1</w:t>
      </w:r>
      <w:proofErr w:type="gramEnd"/>
      <w:r w:rsidRPr="000F6FB3">
        <w:t xml:space="preserve">/Р2 *100% </w:t>
      </w:r>
      <w:r w:rsidRPr="000F6FB3">
        <w:br/>
        <w:t>где Р1 – количество работников, повысивших качество и эффективность работы после обучения; Р2 – количество работников, прошедших обучение за определенный период.</w:t>
      </w:r>
      <w:r w:rsidRPr="000F6FB3">
        <w:br/>
        <w:t xml:space="preserve">Из 30 работников после прохождения обучения у 6 заметно увеличилось количество положительных отзывов от клиентов (на 0,58%), следствием чего явилось увеличение объема продаж. </w:t>
      </w:r>
      <w:r w:rsidRPr="000F6FB3">
        <w:br/>
      </w:r>
      <w:proofErr w:type="spellStart"/>
      <w:r w:rsidRPr="000F6FB3">
        <w:t>Ро</w:t>
      </w:r>
      <w:proofErr w:type="spellEnd"/>
      <w:r w:rsidRPr="000F6FB3">
        <w:t xml:space="preserve"> = 6/30 = 20%</w:t>
      </w:r>
      <w:r w:rsidRPr="000F6FB3">
        <w:br/>
        <w:t xml:space="preserve">Данный показатель отслеживается в течение нескольких месяцев и устанавливается его норматив, если значение показателя будет ниже установленного норматива или будет продолжать снижаться на протяжении определенного периода времени (6 месяцев), то следующим этапом выявляются причины отклонений и осуществляются корректирующие действия, в зависимости от выявленных причин. </w:t>
      </w:r>
      <w:r w:rsidRPr="000F6FB3">
        <w:br/>
        <w:t>Динамика изменения показателей после принятия управленческих решений (таблица 3.5).</w:t>
      </w:r>
      <w:r w:rsidRPr="000F6FB3">
        <w:br/>
      </w:r>
      <w:r w:rsidRPr="000F6FB3">
        <w:br/>
        <w:t xml:space="preserve">Таблица </w:t>
      </w:r>
      <w:r w:rsidRPr="000F6FB3">
        <w:br/>
        <w:t>Динамика изменения показателей после принятия управленческих решений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0"/>
        <w:gridCol w:w="1335"/>
        <w:gridCol w:w="1335"/>
        <w:gridCol w:w="1209"/>
      </w:tblGrid>
      <w:tr w:rsidR="00CD6486" w:rsidRPr="000F6FB3" w:rsidTr="00556B0A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r w:rsidRPr="000F6FB3">
              <w:br/>
              <w:t>Показатели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2010 г.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2012 г. (прогноз)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Динамика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Численность рабочих.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53 чел.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60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увеличение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Производительность труда, тыс. руб.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34,14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40,61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увеличение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Среднегодовая оплата труда 1 работника, тыс. руб.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25915,78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27836,6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увеличение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Кол-во клиентов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4232 чел.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4301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увеличение</w:t>
            </w:r>
          </w:p>
        </w:tc>
      </w:tr>
      <w:tr w:rsidR="00CD6486" w:rsidRPr="000F6FB3" w:rsidTr="00556B0A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Выручка от реализации услуг, тыс. руб.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82560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99 897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486" w:rsidRPr="000F6FB3" w:rsidRDefault="00CD6486" w:rsidP="00556B0A">
            <w:pPr>
              <w:spacing w:before="100" w:beforeAutospacing="1" w:after="100" w:afterAutospacing="1"/>
            </w:pPr>
            <w:r w:rsidRPr="000F6FB3">
              <w:t>увеличение</w:t>
            </w:r>
          </w:p>
        </w:tc>
      </w:tr>
    </w:tbl>
    <w:p w:rsidR="00CD6486" w:rsidRPr="000F6FB3" w:rsidRDefault="00CD6486" w:rsidP="00CD6486">
      <w:pPr>
        <w:spacing w:before="100" w:beforeAutospacing="1" w:after="100" w:afterAutospacing="1"/>
      </w:pPr>
      <w:r w:rsidRPr="000F6FB3">
        <w:t>В целом в отделении ФГУП «Почта России» после совершенствования системы развития профессиональных компетенций работников с введением процедур подбора, обучения и мотивации персонала наблюдается положительная тенденция в отношении работников к ФГУП «Почта России» и проведенным мероприятиям.</w:t>
      </w:r>
      <w:r w:rsidRPr="000F6FB3">
        <w:br/>
        <w:t>Небольшие изменения в обучении повысили уверенность работников. Предложенные рекомендации повлекли за собой повышение стимула руководителей и специалистов, т.к. изменилась оценка их труда, она стала более объективной, а значит, происходит качественное изменение организации труда руководителей, повышается мотивация рабочих, ведь именно от них зависит, в первую очередь, производственный процесс – ими руководит квалифицированный руководитель.</w:t>
      </w:r>
      <w:r w:rsidRPr="000F6FB3">
        <w:br/>
      </w:r>
      <w:proofErr w:type="gramStart"/>
      <w:r w:rsidRPr="000F6FB3">
        <w:t xml:space="preserve">Таким образом, совершенствование системы развития профессиональных компетенций работников отделения ФГУП «Почта России» имеет экономическую эффективность, выраженную в увеличении производительности труда, сокращении затрат на ее </w:t>
      </w:r>
      <w:r w:rsidRPr="000F6FB3">
        <w:lastRenderedPageBreak/>
        <w:t>проведение, а также социальную эффективность, выраженную в удовлетворенности работников в связи с объективной оценкой их труда, а вместе с тем улучшение работы рабочих и психологического климата в коллективе.</w:t>
      </w:r>
      <w:proofErr w:type="gramEnd"/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Выводы по Главе 3:</w:t>
      </w:r>
      <w:r w:rsidRPr="000F6FB3">
        <w:br/>
        <w:t xml:space="preserve">Основные цели развития профессиональных компетенций персонала отделения ФГУП «Почта России» состоят </w:t>
      </w:r>
      <w:proofErr w:type="gramStart"/>
      <w:r w:rsidRPr="000F6FB3">
        <w:t>в</w:t>
      </w:r>
      <w:proofErr w:type="gramEnd"/>
      <w:r w:rsidRPr="000F6FB3">
        <w:t>:</w:t>
      </w:r>
    </w:p>
    <w:p w:rsidR="00CD6486" w:rsidRPr="000F6FB3" w:rsidRDefault="00CD6486" w:rsidP="00CD6486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0F6FB3">
        <w:t>достижении</w:t>
      </w:r>
      <w:proofErr w:type="gramEnd"/>
      <w:r w:rsidRPr="000F6FB3">
        <w:t xml:space="preserve"> более высокого уровня производительности и качества труда персонала;</w:t>
      </w:r>
    </w:p>
    <w:p w:rsidR="00CD6486" w:rsidRPr="000F6FB3" w:rsidRDefault="00CD6486" w:rsidP="00CD6486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0F6FB3">
        <w:t>сокращении</w:t>
      </w:r>
      <w:proofErr w:type="gramEnd"/>
      <w:r w:rsidRPr="000F6FB3">
        <w:t xml:space="preserve"> потерь в процессе профессиональной деятельности обучающихся;</w:t>
      </w:r>
    </w:p>
    <w:p w:rsidR="00CD6486" w:rsidRPr="000F6FB3" w:rsidRDefault="00CD6486" w:rsidP="00CD6486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0F6FB3">
        <w:t>приобретении</w:t>
      </w:r>
      <w:proofErr w:type="gramEnd"/>
      <w:r w:rsidRPr="000F6FB3">
        <w:t xml:space="preserve"> слушателями профессиональных знаний и навыков, отвечающих сегодняшним и завтрашним требованиям к их работе;</w:t>
      </w:r>
    </w:p>
    <w:p w:rsidR="00CD6486" w:rsidRPr="000F6FB3" w:rsidRDefault="00CD6486" w:rsidP="00CD6486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0F6FB3">
        <w:t>повышении</w:t>
      </w:r>
      <w:proofErr w:type="gramEnd"/>
      <w:r w:rsidRPr="000F6FB3">
        <w:t xml:space="preserve"> уровня трудовой мотивации персонала;</w:t>
      </w:r>
    </w:p>
    <w:p w:rsidR="00CD6486" w:rsidRPr="000F6FB3" w:rsidRDefault="00CD6486" w:rsidP="00CD6486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0F6FB3">
        <w:t>повышении</w:t>
      </w:r>
      <w:proofErr w:type="gramEnd"/>
      <w:r w:rsidRPr="000F6FB3">
        <w:t xml:space="preserve"> приверженности работников своей организации и развитие взаимопонимания между персоналом и руководством;</w:t>
      </w:r>
    </w:p>
    <w:p w:rsidR="00CD6486" w:rsidRPr="000F6FB3" w:rsidRDefault="00CD6486" w:rsidP="00CD6486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0F6FB3">
        <w:t>формировании</w:t>
      </w:r>
      <w:proofErr w:type="gramEnd"/>
      <w:r w:rsidRPr="000F6FB3">
        <w:t xml:space="preserve"> у обучающихся ценностей и установок, поддерживающих стратегию и цели организации.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К числу позитивных итогов в результате развития профессиональных компетенций можно отнести следующие изменения:</w:t>
      </w:r>
    </w:p>
    <w:p w:rsidR="00CD6486" w:rsidRPr="000F6FB3" w:rsidRDefault="00CD6486" w:rsidP="00CD6486">
      <w:pPr>
        <w:numPr>
          <w:ilvl w:val="0"/>
          <w:numId w:val="7"/>
        </w:numPr>
        <w:spacing w:before="100" w:beforeAutospacing="1" w:after="100" w:afterAutospacing="1"/>
      </w:pPr>
      <w:r w:rsidRPr="000F6FB3">
        <w:t>реализация и развитие индивидуальных способностей работников;</w:t>
      </w:r>
    </w:p>
    <w:p w:rsidR="00CD6486" w:rsidRPr="000F6FB3" w:rsidRDefault="00CD6486" w:rsidP="00CD6486">
      <w:pPr>
        <w:numPr>
          <w:ilvl w:val="0"/>
          <w:numId w:val="7"/>
        </w:numPr>
        <w:spacing w:before="100" w:beforeAutospacing="1" w:after="100" w:afterAutospacing="1"/>
      </w:pPr>
      <w:r w:rsidRPr="000F6FB3">
        <w:t>определение степени свободы и самостоятельности (возможность принимать решения, определять методику выполнения заданий);</w:t>
      </w:r>
    </w:p>
    <w:p w:rsidR="00CD6486" w:rsidRPr="000F6FB3" w:rsidRDefault="00CD6486" w:rsidP="00CD6486">
      <w:pPr>
        <w:numPr>
          <w:ilvl w:val="0"/>
          <w:numId w:val="7"/>
        </w:numPr>
        <w:spacing w:before="100" w:beforeAutospacing="1" w:after="100" w:afterAutospacing="1"/>
      </w:pPr>
      <w:r w:rsidRPr="000F6FB3">
        <w:t>благоприятный социально-психологический климат (возможности для коммуникаций, информированность).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В данном случае уровень затрат, связанный с развитием профессиональных компетенций работников полностью оправдался, т.к. в конечном итоге проведенные мероприятия способствовали:</w:t>
      </w:r>
    </w:p>
    <w:p w:rsidR="00CD6486" w:rsidRPr="000F6FB3" w:rsidRDefault="00CD6486" w:rsidP="00CD6486">
      <w:pPr>
        <w:numPr>
          <w:ilvl w:val="0"/>
          <w:numId w:val="8"/>
        </w:numPr>
        <w:spacing w:before="100" w:beforeAutospacing="1" w:after="100" w:afterAutospacing="1"/>
      </w:pPr>
      <w:r w:rsidRPr="000F6FB3">
        <w:t>росту числа клиентов;</w:t>
      </w:r>
    </w:p>
    <w:p w:rsidR="00CD6486" w:rsidRPr="000F6FB3" w:rsidRDefault="00CD6486" w:rsidP="00CD6486">
      <w:pPr>
        <w:numPr>
          <w:ilvl w:val="0"/>
          <w:numId w:val="8"/>
        </w:numPr>
        <w:spacing w:before="100" w:beforeAutospacing="1" w:after="100" w:afterAutospacing="1"/>
      </w:pPr>
      <w:r w:rsidRPr="000F6FB3">
        <w:t>повышению эффективности работы среди работников;</w:t>
      </w:r>
    </w:p>
    <w:p w:rsidR="00CD6486" w:rsidRPr="000F6FB3" w:rsidRDefault="00CD6486" w:rsidP="00CD6486">
      <w:pPr>
        <w:numPr>
          <w:ilvl w:val="0"/>
          <w:numId w:val="8"/>
        </w:numPr>
        <w:spacing w:before="100" w:beforeAutospacing="1" w:after="100" w:afterAutospacing="1"/>
      </w:pPr>
      <w:r w:rsidRPr="000F6FB3">
        <w:t>произошел финансовый подъем отделения ФГУП «Почта России».</w:t>
      </w:r>
    </w:p>
    <w:p w:rsidR="00CD6486" w:rsidRDefault="00CD6486" w:rsidP="00CD6486">
      <w:pPr>
        <w:spacing w:before="100" w:beforeAutospacing="1" w:after="100" w:afterAutospacing="1"/>
      </w:pPr>
      <w:r w:rsidRPr="000F6FB3">
        <w:t> </w:t>
      </w: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Pr="000F6FB3" w:rsidRDefault="00CD6486" w:rsidP="00CD6486">
      <w:pPr>
        <w:spacing w:before="100" w:beforeAutospacing="1" w:after="100" w:afterAutospacing="1"/>
      </w:pPr>
    </w:p>
    <w:p w:rsidR="00CD6486" w:rsidRPr="000427A9" w:rsidRDefault="00CD6486" w:rsidP="00CD6486">
      <w:pPr>
        <w:spacing w:before="100" w:beforeAutospacing="1" w:after="100" w:afterAutospacing="1"/>
        <w:jc w:val="center"/>
        <w:rPr>
          <w:b/>
        </w:rPr>
      </w:pPr>
      <w:r w:rsidRPr="000427A9">
        <w:rPr>
          <w:b/>
        </w:rPr>
        <w:t>ЗАКЛЮЧЕНИЕ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В заключении представим основные выводы.</w:t>
      </w:r>
      <w:r w:rsidRPr="000F6FB3">
        <w:br/>
        <w:t xml:space="preserve">Компетентность – это целесообразная совокупность структурных компонентов: знаний, умений, образованности, которые способствуют личностной самореализации, поиску личности своего места в системе профессионального пространства. </w:t>
      </w:r>
      <w:r w:rsidRPr="000F6FB3">
        <w:br/>
        <w:t xml:space="preserve">В результате теоретического обзора было обосновано, что процесс развития профессиональной компетентности в современных условиях целенаправленно реализуется посредством технологий обучения, которые инициируют активную учебно-познавательную деятельность работника, мотивацию, организационную культуру, профессиональную идентичность, развивают его личностные качества, позволяют построить индивидуальный производственный маршрут. </w:t>
      </w:r>
      <w:r w:rsidRPr="000F6FB3">
        <w:br/>
        <w:t xml:space="preserve">ФГУП «Почта России» является динамично развивающимся предприятием, которое переходит в полосу кардинальных перемен. Текущее состояние показывает, что на рынке организация по многим параметрам уступает многим предприятием. </w:t>
      </w:r>
      <w:r w:rsidRPr="000F6FB3">
        <w:br/>
        <w:t xml:space="preserve">В результате </w:t>
      </w:r>
      <w:proofErr w:type="gramStart"/>
      <w:r w:rsidRPr="000F6FB3">
        <w:t>анализа системы развития профессиональных компетенций работников</w:t>
      </w:r>
      <w:proofErr w:type="gramEnd"/>
      <w:r w:rsidRPr="000F6FB3">
        <w:t xml:space="preserve"> в отделении ФГУП «Почта России» мы выявили наличие проблем:</w:t>
      </w:r>
    </w:p>
    <w:p w:rsidR="00CD6486" w:rsidRPr="000F6FB3" w:rsidRDefault="00CD6486" w:rsidP="00CD6486">
      <w:pPr>
        <w:numPr>
          <w:ilvl w:val="0"/>
          <w:numId w:val="9"/>
        </w:numPr>
        <w:spacing w:before="100" w:beforeAutospacing="1" w:after="100" w:afterAutospacing="1"/>
      </w:pPr>
      <w:r w:rsidRPr="000F6FB3">
        <w:t xml:space="preserve">отсутствие новых форм и методов обучения, необходимых для углубления знаний, умений, а также для стимулирования профессионального роста работников; </w:t>
      </w:r>
    </w:p>
    <w:p w:rsidR="00CD6486" w:rsidRPr="000F6FB3" w:rsidRDefault="00CD6486" w:rsidP="00CD6486">
      <w:pPr>
        <w:numPr>
          <w:ilvl w:val="0"/>
          <w:numId w:val="9"/>
        </w:numPr>
        <w:spacing w:before="100" w:beforeAutospacing="1" w:after="100" w:afterAutospacing="1"/>
      </w:pPr>
      <w:r w:rsidRPr="000F6FB3">
        <w:t xml:space="preserve">использование внепроизводственных форм развития профессиональных компетенций работников, которые не всегда учитывают потребности рассматриваемого отделения; </w:t>
      </w:r>
    </w:p>
    <w:p w:rsidR="00CD6486" w:rsidRPr="000F6FB3" w:rsidRDefault="00CD6486" w:rsidP="00CD6486">
      <w:pPr>
        <w:numPr>
          <w:ilvl w:val="0"/>
          <w:numId w:val="9"/>
        </w:numPr>
        <w:spacing w:before="100" w:beforeAutospacing="1" w:after="100" w:afterAutospacing="1"/>
      </w:pPr>
      <w:r w:rsidRPr="000F6FB3">
        <w:t xml:space="preserve">отсутствие «пропаганды» перемен и нового видения сотрудниками дальнейших перспектив; </w:t>
      </w:r>
    </w:p>
    <w:p w:rsidR="00CD6486" w:rsidRPr="000F6FB3" w:rsidRDefault="00CD6486" w:rsidP="00CD6486">
      <w:pPr>
        <w:numPr>
          <w:ilvl w:val="0"/>
          <w:numId w:val="9"/>
        </w:numPr>
        <w:spacing w:before="100" w:beforeAutospacing="1" w:after="100" w:afterAutospacing="1"/>
      </w:pPr>
      <w:r w:rsidRPr="000F6FB3">
        <w:t xml:space="preserve">равнодушные отношения в коллективе к системе профессионального обучения и процессу саморазвития; </w:t>
      </w:r>
    </w:p>
    <w:p w:rsidR="00CD6486" w:rsidRPr="000F6FB3" w:rsidRDefault="00CD6486" w:rsidP="00CD6486">
      <w:pPr>
        <w:numPr>
          <w:ilvl w:val="0"/>
          <w:numId w:val="9"/>
        </w:numPr>
        <w:spacing w:before="100" w:beforeAutospacing="1" w:after="100" w:afterAutospacing="1"/>
      </w:pPr>
      <w:r w:rsidRPr="000F6FB3">
        <w:t xml:space="preserve">специалистам и руководителям отделения ФГУП «Почта России» недостает умения самостоятельно анализировать проблемы, возникающие в их работе, и вырабатывать оптимальные решения. 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 xml:space="preserve">Названные проблемы указывают на необходимость </w:t>
      </w:r>
      <w:proofErr w:type="gramStart"/>
      <w:r w:rsidRPr="000F6FB3">
        <w:t>совершенствования системы развития профессиональных компетенций работников</w:t>
      </w:r>
      <w:proofErr w:type="gramEnd"/>
      <w:r w:rsidRPr="000F6FB3">
        <w:t xml:space="preserve"> ФГУП «Почта России». Выделим основные группы задач, которые необходимо решить в ходе данного мероприятия:</w:t>
      </w:r>
    </w:p>
    <w:p w:rsidR="00CD6486" w:rsidRPr="000F6FB3" w:rsidRDefault="00CD6486" w:rsidP="00CD6486">
      <w:pPr>
        <w:numPr>
          <w:ilvl w:val="0"/>
          <w:numId w:val="10"/>
        </w:numPr>
        <w:spacing w:before="100" w:beforeAutospacing="1" w:after="100" w:afterAutospacing="1"/>
      </w:pPr>
      <w:r w:rsidRPr="000F6FB3">
        <w:t>повышение уровня знаний, осведомленности;</w:t>
      </w:r>
    </w:p>
    <w:p w:rsidR="00CD6486" w:rsidRPr="000F6FB3" w:rsidRDefault="00CD6486" w:rsidP="00CD6486">
      <w:pPr>
        <w:numPr>
          <w:ilvl w:val="0"/>
          <w:numId w:val="10"/>
        </w:numPr>
        <w:spacing w:before="100" w:beforeAutospacing="1" w:after="100" w:afterAutospacing="1"/>
      </w:pPr>
      <w:r w:rsidRPr="000F6FB3">
        <w:t>развитие навыков межличностного общения;</w:t>
      </w:r>
    </w:p>
    <w:p w:rsidR="00CD6486" w:rsidRPr="000F6FB3" w:rsidRDefault="00CD6486" w:rsidP="00CD6486">
      <w:pPr>
        <w:numPr>
          <w:ilvl w:val="0"/>
          <w:numId w:val="10"/>
        </w:numPr>
        <w:spacing w:before="100" w:beforeAutospacing="1" w:after="100" w:afterAutospacing="1"/>
      </w:pPr>
      <w:r w:rsidRPr="000F6FB3">
        <w:t>развитие навыков анализа проблем и подготовки решений.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 xml:space="preserve">Основные цели развития профессиональных компетенций персонала отделения ФГУП «Почта России» состоят </w:t>
      </w:r>
      <w:proofErr w:type="gramStart"/>
      <w:r w:rsidRPr="000F6FB3">
        <w:t>в</w:t>
      </w:r>
      <w:proofErr w:type="gramEnd"/>
      <w:r w:rsidRPr="000F6FB3">
        <w:t>:</w:t>
      </w:r>
    </w:p>
    <w:p w:rsidR="00CD6486" w:rsidRPr="000F6FB3" w:rsidRDefault="00CD6486" w:rsidP="00CD6486">
      <w:pPr>
        <w:numPr>
          <w:ilvl w:val="0"/>
          <w:numId w:val="11"/>
        </w:numPr>
        <w:spacing w:before="100" w:beforeAutospacing="1" w:after="100" w:afterAutospacing="1"/>
      </w:pPr>
      <w:proofErr w:type="gramStart"/>
      <w:r w:rsidRPr="000F6FB3">
        <w:t>достижении</w:t>
      </w:r>
      <w:proofErr w:type="gramEnd"/>
      <w:r w:rsidRPr="000F6FB3">
        <w:t xml:space="preserve"> более высокого уровня производительности и качества труда персонала;</w:t>
      </w:r>
    </w:p>
    <w:p w:rsidR="00CD6486" w:rsidRPr="000F6FB3" w:rsidRDefault="00CD6486" w:rsidP="00CD6486">
      <w:pPr>
        <w:numPr>
          <w:ilvl w:val="0"/>
          <w:numId w:val="11"/>
        </w:numPr>
        <w:spacing w:before="100" w:beforeAutospacing="1" w:after="100" w:afterAutospacing="1"/>
      </w:pPr>
      <w:proofErr w:type="gramStart"/>
      <w:r w:rsidRPr="000F6FB3">
        <w:t>сокращении</w:t>
      </w:r>
      <w:proofErr w:type="gramEnd"/>
      <w:r w:rsidRPr="000F6FB3">
        <w:t xml:space="preserve"> потерь в процессе профессиональной деятельности обучающихся;</w:t>
      </w:r>
    </w:p>
    <w:p w:rsidR="00CD6486" w:rsidRPr="000F6FB3" w:rsidRDefault="00CD6486" w:rsidP="00CD6486">
      <w:pPr>
        <w:numPr>
          <w:ilvl w:val="0"/>
          <w:numId w:val="11"/>
        </w:numPr>
        <w:spacing w:before="100" w:beforeAutospacing="1" w:after="100" w:afterAutospacing="1"/>
      </w:pPr>
      <w:proofErr w:type="gramStart"/>
      <w:r w:rsidRPr="000F6FB3">
        <w:t>приобретении</w:t>
      </w:r>
      <w:proofErr w:type="gramEnd"/>
      <w:r w:rsidRPr="000F6FB3">
        <w:t xml:space="preserve"> слушателями профессиональных знаний и навыков, отвечающих сегодняшним и завтрашним требованиям к их работе;</w:t>
      </w:r>
    </w:p>
    <w:p w:rsidR="00CD6486" w:rsidRPr="000F6FB3" w:rsidRDefault="00CD6486" w:rsidP="00CD6486">
      <w:pPr>
        <w:numPr>
          <w:ilvl w:val="0"/>
          <w:numId w:val="11"/>
        </w:numPr>
        <w:spacing w:before="100" w:beforeAutospacing="1" w:after="100" w:afterAutospacing="1"/>
      </w:pPr>
      <w:proofErr w:type="gramStart"/>
      <w:r w:rsidRPr="000F6FB3">
        <w:t>повышении</w:t>
      </w:r>
      <w:proofErr w:type="gramEnd"/>
      <w:r w:rsidRPr="000F6FB3">
        <w:t xml:space="preserve"> уровня трудовой мотивации персонала;</w:t>
      </w:r>
    </w:p>
    <w:p w:rsidR="00CD6486" w:rsidRPr="000F6FB3" w:rsidRDefault="00CD6486" w:rsidP="00CD6486">
      <w:pPr>
        <w:numPr>
          <w:ilvl w:val="0"/>
          <w:numId w:val="11"/>
        </w:numPr>
        <w:spacing w:before="100" w:beforeAutospacing="1" w:after="100" w:afterAutospacing="1"/>
      </w:pPr>
      <w:proofErr w:type="gramStart"/>
      <w:r w:rsidRPr="000F6FB3">
        <w:lastRenderedPageBreak/>
        <w:t>повышении</w:t>
      </w:r>
      <w:proofErr w:type="gramEnd"/>
      <w:r w:rsidRPr="000F6FB3">
        <w:t xml:space="preserve"> приверженности работников своей организации и развитие взаимопонимания между персоналом и руководством;</w:t>
      </w:r>
    </w:p>
    <w:p w:rsidR="00CD6486" w:rsidRPr="000F6FB3" w:rsidRDefault="00CD6486" w:rsidP="00CD6486">
      <w:pPr>
        <w:numPr>
          <w:ilvl w:val="0"/>
          <w:numId w:val="11"/>
        </w:numPr>
        <w:spacing w:before="100" w:beforeAutospacing="1" w:after="100" w:afterAutospacing="1"/>
      </w:pPr>
      <w:proofErr w:type="gramStart"/>
      <w:r w:rsidRPr="000F6FB3">
        <w:t>формировании</w:t>
      </w:r>
      <w:proofErr w:type="gramEnd"/>
      <w:r w:rsidRPr="000F6FB3">
        <w:t xml:space="preserve"> у обучающихся ценностей и установок, поддерживающих стратегию и цели организации.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К числу позитивных итогов в результате развития профессиональных компетенций можно отнести следующие изменения:</w:t>
      </w:r>
    </w:p>
    <w:p w:rsidR="00CD6486" w:rsidRPr="000F6FB3" w:rsidRDefault="00CD6486" w:rsidP="00CD6486">
      <w:pPr>
        <w:numPr>
          <w:ilvl w:val="0"/>
          <w:numId w:val="12"/>
        </w:numPr>
        <w:spacing w:before="100" w:beforeAutospacing="1" w:after="100" w:afterAutospacing="1"/>
      </w:pPr>
      <w:r w:rsidRPr="000F6FB3">
        <w:t>реализация и развитие индивидуальных способностей работников;</w:t>
      </w:r>
    </w:p>
    <w:p w:rsidR="00CD6486" w:rsidRPr="000F6FB3" w:rsidRDefault="00CD6486" w:rsidP="00CD6486">
      <w:pPr>
        <w:numPr>
          <w:ilvl w:val="0"/>
          <w:numId w:val="12"/>
        </w:numPr>
        <w:spacing w:before="100" w:beforeAutospacing="1" w:after="100" w:afterAutospacing="1"/>
      </w:pPr>
      <w:r w:rsidRPr="000F6FB3">
        <w:t>определение степени свободы и самостоятельности (возможность принимать решения, определять методику выполнения заданий);</w:t>
      </w:r>
    </w:p>
    <w:p w:rsidR="00CD6486" w:rsidRPr="000F6FB3" w:rsidRDefault="00CD6486" w:rsidP="00CD6486">
      <w:pPr>
        <w:numPr>
          <w:ilvl w:val="0"/>
          <w:numId w:val="12"/>
        </w:numPr>
        <w:spacing w:before="100" w:beforeAutospacing="1" w:after="100" w:afterAutospacing="1"/>
      </w:pPr>
      <w:r w:rsidRPr="000F6FB3">
        <w:t>благоприятный социально-психологический климат (возможности для коммуникаций, информированность).</w:t>
      </w:r>
    </w:p>
    <w:p w:rsidR="00CD6486" w:rsidRPr="000F6FB3" w:rsidRDefault="00CD6486" w:rsidP="00CD6486">
      <w:pPr>
        <w:spacing w:before="100" w:beforeAutospacing="1" w:after="100" w:afterAutospacing="1"/>
      </w:pPr>
      <w:r w:rsidRPr="000F6FB3">
        <w:t>В данном случае уровень затрат, связанный с развитием профессиональных компетенций работников полностью оправдался, т.к. в конечном итоге проведенные мероприятия способствовали:</w:t>
      </w:r>
    </w:p>
    <w:p w:rsidR="00CD6486" w:rsidRPr="000F6FB3" w:rsidRDefault="00CD6486" w:rsidP="00CD6486">
      <w:pPr>
        <w:numPr>
          <w:ilvl w:val="0"/>
          <w:numId w:val="13"/>
        </w:numPr>
        <w:spacing w:before="100" w:beforeAutospacing="1" w:after="100" w:afterAutospacing="1"/>
      </w:pPr>
      <w:r w:rsidRPr="000F6FB3">
        <w:t>росту числа клиентов;</w:t>
      </w:r>
    </w:p>
    <w:p w:rsidR="00CD6486" w:rsidRPr="000F6FB3" w:rsidRDefault="00CD6486" w:rsidP="00CD6486">
      <w:pPr>
        <w:numPr>
          <w:ilvl w:val="0"/>
          <w:numId w:val="13"/>
        </w:numPr>
        <w:spacing w:before="100" w:beforeAutospacing="1" w:after="100" w:afterAutospacing="1"/>
      </w:pPr>
      <w:r w:rsidRPr="000F6FB3">
        <w:t>повышению эффективности работы среди работников;</w:t>
      </w:r>
    </w:p>
    <w:p w:rsidR="00CD6486" w:rsidRDefault="00CD6486" w:rsidP="00CD6486">
      <w:pPr>
        <w:spacing w:before="100" w:beforeAutospacing="1" w:after="100" w:afterAutospacing="1"/>
      </w:pPr>
      <w:r w:rsidRPr="000F6FB3">
        <w:t> </w:t>
      </w: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Default="00CD6486" w:rsidP="00CD6486">
      <w:pPr>
        <w:spacing w:before="100" w:beforeAutospacing="1" w:after="100" w:afterAutospacing="1"/>
      </w:pPr>
    </w:p>
    <w:p w:rsidR="00CD6486" w:rsidRPr="000F6FB3" w:rsidRDefault="00CD6486" w:rsidP="00CD6486">
      <w:pPr>
        <w:spacing w:before="100" w:beforeAutospacing="1" w:after="100" w:afterAutospacing="1"/>
      </w:pPr>
    </w:p>
    <w:p w:rsidR="00CD6486" w:rsidRPr="000F6FB3" w:rsidRDefault="00CD6486" w:rsidP="00CD6486">
      <w:pPr>
        <w:spacing w:before="100" w:beforeAutospacing="1" w:after="100" w:afterAutospacing="1"/>
      </w:pPr>
      <w:r w:rsidRPr="000F6FB3">
        <w:lastRenderedPageBreak/>
        <w:t>ЛИТЕРАТУРА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Алексеева М.М. Планирование деятельности фирмы. – М.: Финансы и статистика,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Белоусов В. В.Стратегия развития персонала как фактор повышения конкурентоспособности промышленного предприятия: </w:t>
      </w:r>
      <w:proofErr w:type="spellStart"/>
      <w:r w:rsidRPr="000F6FB3">
        <w:t>автореф</w:t>
      </w:r>
      <w:proofErr w:type="spellEnd"/>
      <w:r w:rsidRPr="000F6FB3">
        <w:t xml:space="preserve">. </w:t>
      </w:r>
      <w:proofErr w:type="spellStart"/>
      <w:proofErr w:type="gramStart"/>
      <w:r w:rsidRPr="000F6FB3">
        <w:t>дис</w:t>
      </w:r>
      <w:proofErr w:type="spellEnd"/>
      <w:r w:rsidRPr="000F6FB3">
        <w:t xml:space="preserve">. </w:t>
      </w:r>
      <w:proofErr w:type="spellStart"/>
      <w:r w:rsidRPr="000F6FB3">
        <w:t>к</w:t>
      </w:r>
      <w:proofErr w:type="gramEnd"/>
      <w:r w:rsidRPr="000F6FB3">
        <w:t>.э.н</w:t>
      </w:r>
      <w:proofErr w:type="spellEnd"/>
      <w:r w:rsidRPr="000F6FB3">
        <w:t xml:space="preserve">./ Ижевский </w:t>
      </w:r>
      <w:proofErr w:type="spellStart"/>
      <w:r w:rsidRPr="000F6FB3">
        <w:t>гос</w:t>
      </w:r>
      <w:proofErr w:type="spellEnd"/>
      <w:r w:rsidRPr="000F6FB3">
        <w:t xml:space="preserve">. </w:t>
      </w:r>
      <w:proofErr w:type="spellStart"/>
      <w:r w:rsidRPr="000F6FB3">
        <w:t>университит</w:t>
      </w:r>
      <w:proofErr w:type="spellEnd"/>
      <w:r w:rsidRPr="000F6FB3">
        <w:t xml:space="preserve">.- Ижевск, 2010.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Богданов Е.И. Стратегическое планирование. – М.: Издательство Бизнес-Пресса,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Бурдье</w:t>
      </w:r>
      <w:proofErr w:type="spellEnd"/>
      <w:r w:rsidRPr="000F6FB3">
        <w:t xml:space="preserve"> П. Социология политики. – М.: </w:t>
      </w:r>
      <w:proofErr w:type="spellStart"/>
      <w:r w:rsidRPr="000F6FB3">
        <w:t>Socio-Logos</w:t>
      </w:r>
      <w:proofErr w:type="spellEnd"/>
      <w:r w:rsidRPr="000F6FB3">
        <w:t xml:space="preserve">, 2003.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Бухалков</w:t>
      </w:r>
      <w:proofErr w:type="spellEnd"/>
      <w:r w:rsidRPr="000F6FB3">
        <w:t xml:space="preserve"> М.И. Внутрифирменное планирование: Учебник. – М.: ИНФРА-М, 2010.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Владимирова Л.П. Прогнозирование и планирование в условиях рынка: Учебное пособие. – М.: Издательско-торговая корпорация «Дашков и Ко», 2006.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Гершунский</w:t>
      </w:r>
      <w:proofErr w:type="spellEnd"/>
      <w:r w:rsidRPr="000F6FB3">
        <w:t xml:space="preserve"> Б.С. Философия образования для XXI века (в поисках практико-ориентированных образовательных концепций). – М.: Совершенство,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gramStart"/>
      <w:r w:rsidRPr="000F6FB3">
        <w:t>Гладких</w:t>
      </w:r>
      <w:proofErr w:type="gramEnd"/>
      <w:r w:rsidRPr="000F6FB3">
        <w:t xml:space="preserve"> И.В., </w:t>
      </w:r>
      <w:proofErr w:type="spellStart"/>
      <w:r w:rsidRPr="000F6FB3">
        <w:t>Катькало</w:t>
      </w:r>
      <w:proofErr w:type="spellEnd"/>
      <w:r w:rsidRPr="000F6FB3">
        <w:t xml:space="preserve"> В.С., Куща С.П. Стратегическое управление российскими компаниями: Сборник учебных кейсов. </w:t>
      </w:r>
      <w:proofErr w:type="gramStart"/>
      <w:r w:rsidRPr="000F6FB3">
        <w:t>–С</w:t>
      </w:r>
      <w:proofErr w:type="gramEnd"/>
      <w:r w:rsidRPr="000F6FB3">
        <w:t xml:space="preserve">П: Под редакцией Санкт-Петербургского университета 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Глоссарий терминов рынка труда. Европейский фонд образования (ЕФО). – 2007.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Гнатышина</w:t>
      </w:r>
      <w:proofErr w:type="spellEnd"/>
      <w:r w:rsidRPr="000F6FB3">
        <w:t xml:space="preserve">, Е.А. </w:t>
      </w:r>
      <w:proofErr w:type="spellStart"/>
      <w:r w:rsidRPr="000F6FB3">
        <w:t>Компетентностно-ориентированное</w:t>
      </w:r>
      <w:proofErr w:type="spellEnd"/>
      <w:r w:rsidRPr="000F6FB3">
        <w:t xml:space="preserve"> управление подготовкой педагогов профессионального обучения: монография. – СПб</w:t>
      </w:r>
      <w:proofErr w:type="gramStart"/>
      <w:r w:rsidRPr="000F6FB3">
        <w:t xml:space="preserve">.: </w:t>
      </w:r>
      <w:proofErr w:type="gramEnd"/>
      <w:r w:rsidRPr="000F6FB3">
        <w:t>ООО «Книжный Дом», 2008.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Горбунова Н.В. Закономерности развития культурного капитала в трансформирующемся обществе. Саратов: Изд. центр СГСЭУ, 2012.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Дружилов</w:t>
      </w:r>
      <w:proofErr w:type="spellEnd"/>
      <w:r w:rsidRPr="000F6FB3">
        <w:t xml:space="preserve"> С.А.Профессиональная компетентность и профессионализм: психологический подход // Сибирь. Философия. Образование. – Научно-публицистический альманах: СО РАО, ИПК, Новокузнецк. – 2012 (выпуск 8).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Запрудский</w:t>
      </w:r>
      <w:proofErr w:type="spellEnd"/>
      <w:r w:rsidRPr="000F6FB3">
        <w:t xml:space="preserve"> Н.И.Эффективный школьный менеджмент / Под ред. О.И. </w:t>
      </w:r>
      <w:proofErr w:type="spellStart"/>
      <w:r w:rsidRPr="000F6FB3">
        <w:t>Тавгеня</w:t>
      </w:r>
      <w:proofErr w:type="spellEnd"/>
      <w:r w:rsidRPr="000F6FB3">
        <w:t xml:space="preserve">, Н.И. </w:t>
      </w:r>
      <w:proofErr w:type="spellStart"/>
      <w:r w:rsidRPr="000F6FB3">
        <w:t>Запрудского</w:t>
      </w:r>
      <w:proofErr w:type="spellEnd"/>
      <w:r w:rsidRPr="000F6FB3">
        <w:t>, Н.Н. Кошель. – Мн.: АПО, 2009.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Зуб А.Т. Стратегический менеджмент. Теория и практика. – М.: АСПЕКТ ПРЕСС,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Иванцевич</w:t>
      </w:r>
      <w:proofErr w:type="spellEnd"/>
      <w:r w:rsidRPr="000F6FB3">
        <w:t xml:space="preserve"> Дж. М. Человеческие ресурсы управления: основы управления персоналом. – М.: «Дело»,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Ильин А.И. Планирование на предприятии. Учебник. – Мн. Новое знание, 2010.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Ильченко, О.А. </w:t>
      </w:r>
      <w:proofErr w:type="spellStart"/>
      <w:r w:rsidRPr="000F6FB3">
        <w:t>Компетентностный</w:t>
      </w:r>
      <w:proofErr w:type="spellEnd"/>
      <w:r w:rsidRPr="000F6FB3">
        <w:t xml:space="preserve"> подход к формированию стандартов профессионального образования // О. А. Ильченко // Открытое образование. – 2011. – № 4.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Ищенко И. Г. Кадровая политика и социальные технологии в упра</w:t>
      </w:r>
      <w:r w:rsidRPr="000F6FB3">
        <w:softHyphen/>
        <w:t>влении персоналом: монография. – Пенза: Изд-во ПГПУ им. В. Г. Белинско</w:t>
      </w:r>
      <w:r w:rsidRPr="000F6FB3">
        <w:softHyphen/>
        <w:t xml:space="preserve">го,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Квартальнов В.А. Стратегический менеджмент.- М.: ЮНИТИ,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Кибанов</w:t>
      </w:r>
      <w:proofErr w:type="spellEnd"/>
      <w:r w:rsidRPr="000F6FB3">
        <w:t xml:space="preserve"> А.Я. Управление персоналом. – М.: Дело, 2004.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Коровкин</w:t>
      </w:r>
      <w:proofErr w:type="spellEnd"/>
      <w:r w:rsidRPr="000F6FB3">
        <w:t xml:space="preserve"> А.Г. </w:t>
      </w:r>
      <w:proofErr w:type="spellStart"/>
      <w:r w:rsidRPr="000F6FB3">
        <w:t>Парбузин</w:t>
      </w:r>
      <w:proofErr w:type="spellEnd"/>
      <w:r w:rsidRPr="000F6FB3">
        <w:t xml:space="preserve"> К.В. Оценка несбалансированности спроса и предложения на российском рынке труда // Проблемы прогнозирования. – 2009. – № 4. – С. 46-52.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Кузнецова Н.И. Познающее мышление и социальное действие. – М.: Академия, 2011. – С. 26.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Лукаш Ю. А. Все о кадрах, труде и его оплате / Ю. А. Лукаш. – М.: </w:t>
      </w:r>
      <w:proofErr w:type="spellStart"/>
      <w:r w:rsidRPr="000F6FB3">
        <w:t>Директмедиа</w:t>
      </w:r>
      <w:proofErr w:type="spellEnd"/>
      <w:r w:rsidRPr="000F6FB3">
        <w:t xml:space="preserve"> </w:t>
      </w:r>
      <w:proofErr w:type="spellStart"/>
      <w:r w:rsidRPr="000F6FB3">
        <w:t>Паблишинг</w:t>
      </w:r>
      <w:proofErr w:type="spellEnd"/>
      <w:r w:rsidRPr="000F6FB3">
        <w:t xml:space="preserve">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Лукичева Л.И. и др. Основы менеджмента: Учебник. – М.: Финансы и статистика, 2009.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lastRenderedPageBreak/>
        <w:t>Магура</w:t>
      </w:r>
      <w:proofErr w:type="spellEnd"/>
      <w:r w:rsidRPr="000F6FB3">
        <w:t xml:space="preserve"> М.И., Курбатова М.Б. </w:t>
      </w:r>
      <w:proofErr w:type="gramStart"/>
      <w:r w:rsidRPr="000F6FB3">
        <w:t>Современные</w:t>
      </w:r>
      <w:proofErr w:type="gramEnd"/>
      <w:r w:rsidRPr="000F6FB3">
        <w:t xml:space="preserve"> </w:t>
      </w:r>
      <w:proofErr w:type="spellStart"/>
      <w:r w:rsidRPr="000F6FB3">
        <w:t>персонал-технологии</w:t>
      </w:r>
      <w:proofErr w:type="spellEnd"/>
      <w:r w:rsidRPr="000F6FB3">
        <w:t xml:space="preserve">. М.: ООО Журнал «Управление персоналом»,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Мак-Дональд</w:t>
      </w:r>
      <w:proofErr w:type="spellEnd"/>
      <w:r w:rsidRPr="000F6FB3">
        <w:t xml:space="preserve"> М. Стратегическое планирование маркетинга – СПб: Питер, 2010.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Моиссева</w:t>
      </w:r>
      <w:proofErr w:type="spellEnd"/>
      <w:r w:rsidRPr="000F6FB3">
        <w:t xml:space="preserve"> Н.К. Стратегическое управление фирмой. – М.: Финансы и статистика, 2010.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Орлов А.И. Стратегический менеджмент. – М.: </w:t>
      </w:r>
      <w:proofErr w:type="spellStart"/>
      <w:r w:rsidRPr="000F6FB3">
        <w:t>Экспо</w:t>
      </w:r>
      <w:proofErr w:type="spellEnd"/>
      <w:r w:rsidRPr="000F6FB3">
        <w:t>, 2008.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Официальный сайт ФГУП «Почта России» – http://www.russianpost.ru.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Павлютенков</w:t>
      </w:r>
      <w:proofErr w:type="spellEnd"/>
      <w:r w:rsidRPr="000F6FB3">
        <w:t xml:space="preserve"> Е.М., Шумейко А.А. Лабиринты выбора профессии. – Владивосток: Изд-во Дальневосточного </w:t>
      </w:r>
      <w:proofErr w:type="spellStart"/>
      <w:r w:rsidRPr="000F6FB3">
        <w:t>гос</w:t>
      </w:r>
      <w:proofErr w:type="spellEnd"/>
      <w:r w:rsidRPr="000F6FB3">
        <w:t>. ун-та. – 2004.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Панарин А.И. Социально-психологические свойства личности государственных служащих как основа совершенствования кадровой работы/ </w:t>
      </w:r>
      <w:proofErr w:type="spellStart"/>
      <w:r w:rsidRPr="000F6FB3">
        <w:t>Автореф</w:t>
      </w:r>
      <w:proofErr w:type="spellEnd"/>
      <w:r w:rsidRPr="000F6FB3">
        <w:t xml:space="preserve">. на </w:t>
      </w:r>
      <w:proofErr w:type="spellStart"/>
      <w:r w:rsidRPr="000F6FB3">
        <w:t>соиск</w:t>
      </w:r>
      <w:proofErr w:type="spellEnd"/>
      <w:r w:rsidRPr="000F6FB3">
        <w:t>. степени канд. псих</w:t>
      </w:r>
      <w:proofErr w:type="gramStart"/>
      <w:r w:rsidRPr="000F6FB3">
        <w:t>.</w:t>
      </w:r>
      <w:proofErr w:type="gramEnd"/>
      <w:r w:rsidRPr="000F6FB3">
        <w:t xml:space="preserve"> </w:t>
      </w:r>
      <w:proofErr w:type="gramStart"/>
      <w:r w:rsidRPr="000F6FB3">
        <w:t>н</w:t>
      </w:r>
      <w:proofErr w:type="gramEnd"/>
      <w:r w:rsidRPr="000F6FB3">
        <w:t>аук. – М., – 2002.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Пискунов А.И. Педагогическое образование: концепция, содержание, структура // Педагогика. – М., 2011. – № 3.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Попов С.А. Стратегический менеджмент: Видение – важнее, чем знание. – М.: Дело,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Пригожин А.И. Методы развития организаций. – М: МЦФЭР 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Психология безработицы: введение в проблему / </w:t>
      </w:r>
      <w:proofErr w:type="spellStart"/>
      <w:r w:rsidRPr="000F6FB3">
        <w:t>Глуханюк</w:t>
      </w:r>
      <w:proofErr w:type="spellEnd"/>
      <w:r w:rsidRPr="000F6FB3">
        <w:t xml:space="preserve"> Н.С., </w:t>
      </w:r>
      <w:proofErr w:type="spellStart"/>
      <w:r w:rsidRPr="000F6FB3">
        <w:t>Колобкова</w:t>
      </w:r>
      <w:proofErr w:type="spellEnd"/>
      <w:r w:rsidRPr="000F6FB3">
        <w:t xml:space="preserve"> А.И., </w:t>
      </w:r>
      <w:proofErr w:type="spellStart"/>
      <w:r w:rsidRPr="000F6FB3">
        <w:t>Печеркина</w:t>
      </w:r>
      <w:proofErr w:type="spellEnd"/>
      <w:r w:rsidRPr="000F6FB3">
        <w:t xml:space="preserve"> А.А.  – М.: Изд-во МПСИ, 2010.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Пугачев В.П. Руководство персоналом организации. – М.: Аспект Пресс, 2007.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Пугачев В.П. Руководство персоналом организации. М.: Аспект Пресс,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Розов Н.С. «Спор о методе», школа «Анналов» и перспективы социально-исторического познания// Общественные науки и современность. – 2008. – № 1.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Руденко Т.Б., Каткова Л.В. К вопросу о профессиональной компетентности личности. Интернет-журнал </w:t>
      </w:r>
      <w:proofErr w:type="spellStart"/>
      <w:r w:rsidRPr="000F6FB3">
        <w:t>СахГУ</w:t>
      </w:r>
      <w:proofErr w:type="spellEnd"/>
      <w:r w:rsidRPr="000F6FB3">
        <w:t xml:space="preserve"> «Наука, образование, общество» // </w:t>
      </w:r>
      <w:hyperlink r:id="rId7" w:history="1">
        <w:r w:rsidRPr="000F6FB3">
          <w:rPr>
            <w:color w:val="0000FF"/>
            <w:u w:val="single"/>
          </w:rPr>
          <w:t>http://ioumal.sakhgu.ru</w:t>
        </w:r>
      </w:hyperlink>
      <w:r w:rsidRPr="000F6FB3">
        <w:t>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Рыжкова Т. Эффективен ли ваш бизнес // Турбизнес. Информационно-аналитический журнал, 2008.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Смирнов С.В. Организация управления предприятием. – М.: </w:t>
      </w:r>
      <w:proofErr w:type="spellStart"/>
      <w:r w:rsidRPr="000F6FB3">
        <w:t>Гардарики</w:t>
      </w:r>
      <w:proofErr w:type="spellEnd"/>
      <w:r w:rsidRPr="000F6FB3">
        <w:t xml:space="preserve">. – 2005.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Татур</w:t>
      </w:r>
      <w:proofErr w:type="spellEnd"/>
      <w:r w:rsidRPr="000F6FB3">
        <w:t xml:space="preserve"> Ю.Г. Компетентность в структуре модели качества подготовки специалистов / Ю.Г. </w:t>
      </w:r>
      <w:proofErr w:type="spellStart"/>
      <w:r w:rsidRPr="000F6FB3">
        <w:t>Татур</w:t>
      </w:r>
      <w:proofErr w:type="spellEnd"/>
      <w:r w:rsidRPr="000F6FB3">
        <w:t xml:space="preserve"> // Высшее образование сегодня. – 2004. – № 3.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Травин В.В., Дятлов В.А. Основы кадрового менеджмента. – М.: Дело, 2004.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Тульчинский</w:t>
      </w:r>
      <w:proofErr w:type="spellEnd"/>
      <w:r w:rsidRPr="000F6FB3">
        <w:t xml:space="preserve"> Г.Л., Терентьева В.И. </w:t>
      </w:r>
      <w:proofErr w:type="spellStart"/>
      <w:r w:rsidRPr="000F6FB3">
        <w:t>Бренд-интегрированный</w:t>
      </w:r>
      <w:proofErr w:type="spellEnd"/>
      <w:r w:rsidRPr="000F6FB3">
        <w:t xml:space="preserve"> менеджмент: каждый сотрудник в ответе за бренд. – М.: Вершина. – 2007.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Управление персоналом</w:t>
      </w:r>
      <w:proofErr w:type="gramStart"/>
      <w:r w:rsidRPr="000F6FB3">
        <w:t xml:space="preserve"> / П</w:t>
      </w:r>
      <w:proofErr w:type="gramEnd"/>
      <w:r w:rsidRPr="000F6FB3">
        <w:t xml:space="preserve">од ред. Т.Ю.Базарова, Б.Л.Еремина. – 3-е изд., </w:t>
      </w:r>
      <w:proofErr w:type="spellStart"/>
      <w:r w:rsidRPr="000F6FB3">
        <w:t>перераб</w:t>
      </w:r>
      <w:proofErr w:type="spellEnd"/>
      <w:r w:rsidRPr="000F6FB3">
        <w:t xml:space="preserve">. и доп. – М.: ЮНИТИ, 2010.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Управление персоналом в условиях социальной рыночной экономики</w:t>
      </w:r>
      <w:proofErr w:type="gramStart"/>
      <w:r w:rsidRPr="000F6FB3">
        <w:t xml:space="preserve"> / П</w:t>
      </w:r>
      <w:proofErr w:type="gramEnd"/>
      <w:r w:rsidRPr="000F6FB3">
        <w:t xml:space="preserve">од ред. Р. </w:t>
      </w:r>
      <w:proofErr w:type="spellStart"/>
      <w:r w:rsidRPr="000F6FB3">
        <w:t>Марра</w:t>
      </w:r>
      <w:proofErr w:type="spellEnd"/>
      <w:r w:rsidRPr="000F6FB3">
        <w:t xml:space="preserve">, Г. Шмидта. – М.: Изд-во МГУ,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Феоктистова Е.М, </w:t>
      </w:r>
      <w:proofErr w:type="spellStart"/>
      <w:r w:rsidRPr="000F6FB3">
        <w:t>Краснюк</w:t>
      </w:r>
      <w:proofErr w:type="spellEnd"/>
      <w:r w:rsidRPr="000F6FB3">
        <w:t xml:space="preserve"> И.Н Маркетинг: теория и практика. – М.: Высшая школа, 2010.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 xml:space="preserve">Филиппов А. В. Работа с кадрами. – М.: Экономика, 2004.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Чуб Б.А. Стратегический менеджмент организации: курс лекций – СПб</w:t>
      </w:r>
      <w:proofErr w:type="gramStart"/>
      <w:r w:rsidRPr="000F6FB3">
        <w:t>.: «</w:t>
      </w:r>
      <w:proofErr w:type="gramEnd"/>
      <w:r w:rsidRPr="000F6FB3">
        <w:t xml:space="preserve">ПИТЕР», 2009. 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Чудновский</w:t>
      </w:r>
      <w:proofErr w:type="spellEnd"/>
      <w:r w:rsidRPr="000F6FB3">
        <w:t xml:space="preserve"> А.Д., Жукова М.А. Менеджмент</w:t>
      </w:r>
      <w:proofErr w:type="gramStart"/>
      <w:r w:rsidRPr="000F6FB3">
        <w:t xml:space="preserve"> :</w:t>
      </w:r>
      <w:proofErr w:type="gramEnd"/>
      <w:r w:rsidRPr="000F6FB3">
        <w:t xml:space="preserve"> Учебник. – М.: Финансы и статистика, 2009.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Шакуров Р.Х. Социально-психологические основы управления. – М.: Просвещение. – 2010.</w:t>
      </w:r>
    </w:p>
    <w:p w:rsidR="00CD6486" w:rsidRPr="000F6FB3" w:rsidRDefault="00CD6486" w:rsidP="00CD6486">
      <w:pPr>
        <w:numPr>
          <w:ilvl w:val="0"/>
          <w:numId w:val="14"/>
        </w:numPr>
        <w:spacing w:before="100" w:beforeAutospacing="1" w:after="100" w:afterAutospacing="1"/>
      </w:pPr>
      <w:r w:rsidRPr="000F6FB3">
        <w:t>Шейнов В.П. Как управлять другими. Как управлять собой: искусство ме</w:t>
      </w:r>
      <w:r w:rsidRPr="000F6FB3">
        <w:softHyphen/>
        <w:t xml:space="preserve">неджера. – М.: </w:t>
      </w:r>
      <w:proofErr w:type="spellStart"/>
      <w:r w:rsidRPr="000F6FB3">
        <w:t>Ассиана</w:t>
      </w:r>
      <w:proofErr w:type="spellEnd"/>
      <w:r w:rsidRPr="000F6FB3">
        <w:t xml:space="preserve">, 2004. </w:t>
      </w:r>
    </w:p>
    <w:p w:rsidR="00CD6486" w:rsidRPr="00CD6486" w:rsidRDefault="00CD6486" w:rsidP="000E1443">
      <w:pPr>
        <w:numPr>
          <w:ilvl w:val="0"/>
          <w:numId w:val="14"/>
        </w:numPr>
        <w:spacing w:before="100" w:beforeAutospacing="1" w:after="100" w:afterAutospacing="1"/>
      </w:pPr>
      <w:proofErr w:type="spellStart"/>
      <w:r w:rsidRPr="000F6FB3">
        <w:t>Шекшня</w:t>
      </w:r>
      <w:proofErr w:type="spellEnd"/>
      <w:r w:rsidRPr="000F6FB3">
        <w:t xml:space="preserve"> С.В. Управление персоналом современной организации. – М.: «Интел-Синтез», 2004. </w:t>
      </w:r>
    </w:p>
    <w:sectPr w:rsidR="00CD6486" w:rsidRPr="00CD6486" w:rsidSect="00AE4C05">
      <w:pgSz w:w="11906" w:h="16838"/>
      <w:pgMar w:top="851" w:right="1134" w:bottom="1701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12416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083BE3"/>
    <w:multiLevelType w:val="multilevel"/>
    <w:tmpl w:val="629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D31F07"/>
    <w:multiLevelType w:val="multilevel"/>
    <w:tmpl w:val="F3B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9355F"/>
    <w:multiLevelType w:val="singleLevel"/>
    <w:tmpl w:val="921255AC"/>
    <w:lvl w:ilvl="0">
      <w:start w:val="5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5">
    <w:nsid w:val="0812519C"/>
    <w:multiLevelType w:val="singleLevel"/>
    <w:tmpl w:val="0E88E13A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6">
    <w:nsid w:val="0A8F534B"/>
    <w:multiLevelType w:val="singleLevel"/>
    <w:tmpl w:val="69FA22E4"/>
    <w:lvl w:ilvl="0">
      <w:start w:val="4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7">
    <w:nsid w:val="0C460DA4"/>
    <w:multiLevelType w:val="singleLevel"/>
    <w:tmpl w:val="F036DC82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8">
    <w:nsid w:val="19F61640"/>
    <w:multiLevelType w:val="singleLevel"/>
    <w:tmpl w:val="8438B7A8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22420508"/>
    <w:multiLevelType w:val="multilevel"/>
    <w:tmpl w:val="739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E727E"/>
    <w:multiLevelType w:val="multilevel"/>
    <w:tmpl w:val="432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52D6B"/>
    <w:multiLevelType w:val="multilevel"/>
    <w:tmpl w:val="59DC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A3FE0"/>
    <w:multiLevelType w:val="multilevel"/>
    <w:tmpl w:val="0E5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232EF"/>
    <w:multiLevelType w:val="multilevel"/>
    <w:tmpl w:val="90B4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F84018"/>
    <w:multiLevelType w:val="multilevel"/>
    <w:tmpl w:val="35D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E26F2"/>
    <w:multiLevelType w:val="multilevel"/>
    <w:tmpl w:val="77E8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63A45"/>
    <w:multiLevelType w:val="multilevel"/>
    <w:tmpl w:val="56DE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81C10"/>
    <w:multiLevelType w:val="multilevel"/>
    <w:tmpl w:val="A650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675204"/>
    <w:multiLevelType w:val="multilevel"/>
    <w:tmpl w:val="4BE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429D4"/>
    <w:multiLevelType w:val="multilevel"/>
    <w:tmpl w:val="E95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572D1"/>
    <w:multiLevelType w:val="multilevel"/>
    <w:tmpl w:val="158A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7"/>
  </w:num>
  <w:num w:numId="5">
    <w:abstractNumId w:val="19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20"/>
  </w:num>
  <w:num w:numId="12">
    <w:abstractNumId w:val="15"/>
  </w:num>
  <w:num w:numId="13">
    <w:abstractNumId w:val="11"/>
  </w:num>
  <w:num w:numId="14">
    <w:abstractNumId w:val="16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7">
    <w:abstractNumId w:val="8"/>
  </w:num>
  <w:num w:numId="18">
    <w:abstractNumId w:val="6"/>
  </w:num>
  <w:num w:numId="19">
    <w:abstractNumId w:val="5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7979"/>
    <w:rsid w:val="000A5229"/>
    <w:rsid w:val="000E1443"/>
    <w:rsid w:val="001A07C2"/>
    <w:rsid w:val="00275365"/>
    <w:rsid w:val="00352EDC"/>
    <w:rsid w:val="00550B85"/>
    <w:rsid w:val="005649E9"/>
    <w:rsid w:val="006B70BF"/>
    <w:rsid w:val="00730BF6"/>
    <w:rsid w:val="008275C9"/>
    <w:rsid w:val="00866DE2"/>
    <w:rsid w:val="00877A07"/>
    <w:rsid w:val="0090302E"/>
    <w:rsid w:val="00904F02"/>
    <w:rsid w:val="00967979"/>
    <w:rsid w:val="00A343B6"/>
    <w:rsid w:val="00A57879"/>
    <w:rsid w:val="00AE4C05"/>
    <w:rsid w:val="00CD6486"/>
    <w:rsid w:val="00E64C7D"/>
    <w:rsid w:val="00EA6564"/>
    <w:rsid w:val="00FD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7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C05"/>
    <w:pPr>
      <w:keepNext/>
      <w:keepLines/>
      <w:spacing w:before="480"/>
      <w:outlineLvl w:val="0"/>
    </w:pPr>
    <w:rPr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7979"/>
    <w:pPr>
      <w:spacing w:before="30" w:after="30"/>
    </w:pPr>
    <w:rPr>
      <w:sz w:val="20"/>
      <w:szCs w:val="20"/>
    </w:rPr>
  </w:style>
  <w:style w:type="paragraph" w:styleId="a4">
    <w:name w:val="No Spacing"/>
    <w:link w:val="a5"/>
    <w:uiPriority w:val="1"/>
    <w:qFormat/>
    <w:rsid w:val="006B70B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6B70BF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B70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6B70BF"/>
    <w:pPr>
      <w:spacing w:before="90" w:after="90"/>
    </w:pPr>
  </w:style>
  <w:style w:type="character" w:customStyle="1" w:styleId="c0">
    <w:name w:val="c0"/>
    <w:basedOn w:val="a0"/>
    <w:rsid w:val="006B70BF"/>
  </w:style>
  <w:style w:type="paragraph" w:customStyle="1" w:styleId="c7">
    <w:name w:val="c7"/>
    <w:basedOn w:val="a"/>
    <w:rsid w:val="006B70BF"/>
    <w:pPr>
      <w:spacing w:before="90" w:after="90"/>
    </w:pPr>
  </w:style>
  <w:style w:type="character" w:styleId="a8">
    <w:name w:val="Strong"/>
    <w:basedOn w:val="a0"/>
    <w:uiPriority w:val="22"/>
    <w:qFormat/>
    <w:rsid w:val="00AE4C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4C05"/>
    <w:rPr>
      <w:rFonts w:eastAsia="Times New Roman"/>
      <w:b/>
      <w:bCs/>
      <w:color w:val="365F91"/>
      <w:sz w:val="32"/>
      <w:lang w:eastAsia="ru-RU"/>
    </w:rPr>
  </w:style>
  <w:style w:type="paragraph" w:customStyle="1" w:styleId="LTGliederung1">
    <w:name w:val="???????~LT~Gliederung 1"/>
    <w:rsid w:val="00CD648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40" w:lineRule="auto"/>
    </w:pPr>
    <w:rPr>
      <w:rFonts w:ascii="Tahoma" w:eastAsia="Arial" w:hAnsi="Tahoma" w:cs="Tahoma"/>
      <w:color w:val="000000"/>
      <w:sz w:val="64"/>
      <w:szCs w:val="6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8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52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0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56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8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8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45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92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62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0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031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8993">
      <w:bodyDiv w:val="1"/>
      <w:marLeft w:val="0"/>
      <w:marRight w:val="0"/>
      <w:marTop w:val="2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9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oumal.sakhg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2E1E-4ECF-4E8B-87FD-8FA24145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29</Pages>
  <Words>8546</Words>
  <Characters>48714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Com04</dc:creator>
  <cp:keywords/>
  <dc:description/>
  <cp:lastModifiedBy>Com04</cp:lastModifiedBy>
  <cp:revision>8</cp:revision>
  <cp:lastPrinted>2014-12-12T00:18:00Z</cp:lastPrinted>
  <dcterms:created xsi:type="dcterms:W3CDTF">2014-11-19T02:21:00Z</dcterms:created>
  <dcterms:modified xsi:type="dcterms:W3CDTF">2014-12-15T23:28:00Z</dcterms:modified>
</cp:coreProperties>
</file>