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37" w:rsidRDefault="00223817" w:rsidP="00CB5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BE">
        <w:rPr>
          <w:rFonts w:ascii="Times New Roman" w:hAnsi="Times New Roman" w:cs="Times New Roman"/>
          <w:sz w:val="24"/>
          <w:szCs w:val="24"/>
        </w:rPr>
        <w:t xml:space="preserve">Профессиональное ориентирование в дошкольном образовании имеет огромное значение. </w:t>
      </w:r>
      <w:r w:rsidRPr="00564BBE">
        <w:rPr>
          <w:rFonts w:ascii="Times New Roman" w:hAnsi="Times New Roman" w:cs="Times New Roman"/>
          <w:sz w:val="24"/>
          <w:szCs w:val="24"/>
        </w:rPr>
        <w:t>В</w:t>
      </w:r>
      <w:r w:rsidRPr="00564BBE">
        <w:rPr>
          <w:rFonts w:ascii="Times New Roman" w:hAnsi="Times New Roman" w:cs="Times New Roman"/>
          <w:sz w:val="24"/>
          <w:szCs w:val="24"/>
        </w:rPr>
        <w:t xml:space="preserve"> дошкольные годы происходит как бы </w:t>
      </w:r>
      <w:r w:rsidRPr="00564BBE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564BBE">
        <w:rPr>
          <w:rFonts w:ascii="Times New Roman" w:hAnsi="Times New Roman" w:cs="Times New Roman"/>
          <w:sz w:val="24"/>
          <w:szCs w:val="24"/>
        </w:rPr>
        <w:t xml:space="preserve"> связи между миром  </w:t>
      </w:r>
      <w:r w:rsidRPr="00564BBE">
        <w:rPr>
          <w:rFonts w:ascii="Times New Roman" w:hAnsi="Times New Roman" w:cs="Times New Roman"/>
          <w:sz w:val="24"/>
          <w:szCs w:val="24"/>
        </w:rPr>
        <w:t xml:space="preserve">вещей  и миром </w:t>
      </w:r>
      <w:r w:rsidRPr="00564BBE">
        <w:rPr>
          <w:rFonts w:ascii="Times New Roman" w:hAnsi="Times New Roman" w:cs="Times New Roman"/>
          <w:sz w:val="24"/>
          <w:szCs w:val="24"/>
        </w:rPr>
        <w:t xml:space="preserve">человеческих отношений. Поэтому </w:t>
      </w:r>
      <w:r w:rsidRPr="00564BBE">
        <w:rPr>
          <w:rFonts w:ascii="Times New Roman" w:hAnsi="Times New Roman" w:cs="Times New Roman"/>
          <w:sz w:val="24"/>
          <w:szCs w:val="24"/>
        </w:rPr>
        <w:t>знакомство</w:t>
      </w:r>
      <w:r w:rsidRPr="00564BBE">
        <w:rPr>
          <w:rFonts w:ascii="Times New Roman" w:hAnsi="Times New Roman" w:cs="Times New Roman"/>
          <w:sz w:val="24"/>
          <w:szCs w:val="24"/>
        </w:rPr>
        <w:t xml:space="preserve"> дошколят с профессиями играет </w:t>
      </w:r>
      <w:r w:rsidRPr="00564BBE">
        <w:rPr>
          <w:rFonts w:ascii="Times New Roman" w:hAnsi="Times New Roman" w:cs="Times New Roman"/>
          <w:sz w:val="24"/>
          <w:szCs w:val="24"/>
        </w:rPr>
        <w:t>особенную</w:t>
      </w:r>
      <w:r w:rsidRPr="00564BBE">
        <w:rPr>
          <w:rFonts w:ascii="Times New Roman" w:hAnsi="Times New Roman" w:cs="Times New Roman"/>
          <w:sz w:val="24"/>
          <w:szCs w:val="24"/>
        </w:rPr>
        <w:t xml:space="preserve"> роль в установлении их контактов </w:t>
      </w:r>
      <w:proofErr w:type="gramStart"/>
      <w:r w:rsidRPr="00564B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64BBE">
        <w:rPr>
          <w:rFonts w:ascii="Times New Roman" w:hAnsi="Times New Roman" w:cs="Times New Roman"/>
          <w:sz w:val="24"/>
          <w:szCs w:val="24"/>
        </w:rPr>
        <w:t xml:space="preserve"> взрослым миром. Для того чтобы ребёнок осознано сделал выбор во взрослой жизни, его надо познакомить с </w:t>
      </w:r>
      <w:r w:rsidR="00694B31" w:rsidRPr="00564BBE">
        <w:rPr>
          <w:rFonts w:ascii="Times New Roman" w:hAnsi="Times New Roman" w:cs="Times New Roman"/>
          <w:sz w:val="24"/>
          <w:szCs w:val="24"/>
        </w:rPr>
        <w:t xml:space="preserve">огромным </w:t>
      </w:r>
      <w:r w:rsidRPr="00564BBE">
        <w:rPr>
          <w:rFonts w:ascii="Times New Roman" w:hAnsi="Times New Roman" w:cs="Times New Roman"/>
          <w:sz w:val="24"/>
          <w:szCs w:val="24"/>
        </w:rPr>
        <w:t xml:space="preserve"> количеством профессий, начиная с ближнего окружения, с профессией родителей и людей, хорошо им знакомых, чей труд дети наблюдают изо дня в день. Целью детской профориентации в дошкольном учреждении является расширение знаний о мире профессий, формирование интереса к т</w:t>
      </w:r>
      <w:r w:rsidR="00564BBE">
        <w:rPr>
          <w:rFonts w:ascii="Times New Roman" w:hAnsi="Times New Roman" w:cs="Times New Roman"/>
          <w:sz w:val="24"/>
          <w:szCs w:val="24"/>
        </w:rPr>
        <w:t xml:space="preserve">рудовой деятельности взрослых. </w:t>
      </w:r>
      <w:r w:rsidR="00694B31" w:rsidRPr="00564BBE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Pr="00564BBE">
        <w:rPr>
          <w:rFonts w:ascii="Times New Roman" w:hAnsi="Times New Roman" w:cs="Times New Roman"/>
          <w:sz w:val="24"/>
          <w:szCs w:val="24"/>
        </w:rPr>
        <w:t xml:space="preserve">по ранней профессиональной ориентации </w:t>
      </w:r>
      <w:r w:rsidR="00694B31" w:rsidRPr="00564BBE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564BBE">
        <w:rPr>
          <w:rFonts w:ascii="Times New Roman" w:hAnsi="Times New Roman" w:cs="Times New Roman"/>
          <w:sz w:val="24"/>
          <w:szCs w:val="24"/>
        </w:rPr>
        <w:t>использ</w:t>
      </w:r>
      <w:r w:rsidR="00694B31" w:rsidRPr="00564BBE">
        <w:rPr>
          <w:rFonts w:ascii="Times New Roman" w:hAnsi="Times New Roman" w:cs="Times New Roman"/>
          <w:sz w:val="24"/>
          <w:szCs w:val="24"/>
        </w:rPr>
        <w:t>овать</w:t>
      </w:r>
      <w:r w:rsidRPr="00564BBE">
        <w:rPr>
          <w:rFonts w:ascii="Times New Roman" w:hAnsi="Times New Roman" w:cs="Times New Roman"/>
          <w:sz w:val="24"/>
          <w:szCs w:val="24"/>
        </w:rPr>
        <w:t xml:space="preserve"> разнообразные формы и методы работы: экскурсии, наблюдения во время целевых прогулок, рассказы родителей, образовательн</w:t>
      </w:r>
      <w:r w:rsidR="00694B31" w:rsidRPr="00564BBE">
        <w:rPr>
          <w:rFonts w:ascii="Times New Roman" w:hAnsi="Times New Roman" w:cs="Times New Roman"/>
          <w:sz w:val="24"/>
          <w:szCs w:val="24"/>
        </w:rPr>
        <w:t>ую</w:t>
      </w:r>
      <w:r w:rsidRPr="00564BBE">
        <w:rPr>
          <w:rFonts w:ascii="Times New Roman" w:hAnsi="Times New Roman" w:cs="Times New Roman"/>
          <w:sz w:val="24"/>
          <w:szCs w:val="24"/>
        </w:rPr>
        <w:t xml:space="preserve"> деятельность, чтение художественной литературы, праздники и развлечения</w:t>
      </w:r>
      <w:r w:rsidR="00853C0B" w:rsidRPr="00564BBE">
        <w:rPr>
          <w:rFonts w:ascii="Times New Roman" w:hAnsi="Times New Roman" w:cs="Times New Roman"/>
          <w:sz w:val="24"/>
          <w:szCs w:val="24"/>
        </w:rPr>
        <w:t>, игровые программы.</w:t>
      </w:r>
      <w:r w:rsidR="00694B31" w:rsidRPr="00564BBE">
        <w:rPr>
          <w:rFonts w:ascii="Times New Roman" w:hAnsi="Times New Roman" w:cs="Times New Roman"/>
          <w:sz w:val="24"/>
          <w:szCs w:val="24"/>
        </w:rPr>
        <w:t xml:space="preserve"> </w:t>
      </w:r>
      <w:r w:rsidRPr="00564BBE">
        <w:rPr>
          <w:rFonts w:ascii="Times New Roman" w:hAnsi="Times New Roman" w:cs="Times New Roman"/>
          <w:sz w:val="24"/>
          <w:szCs w:val="24"/>
        </w:rPr>
        <w:t xml:space="preserve">Что бы ни изучали дети: «овощи», «животных» «мебель» и т.д., обязательно включаем знакомство с профессиями, дополняющими знания детей. Это </w:t>
      </w:r>
      <w:r w:rsidR="00853C0B" w:rsidRPr="00564BBE">
        <w:rPr>
          <w:rFonts w:ascii="Times New Roman" w:hAnsi="Times New Roman" w:cs="Times New Roman"/>
          <w:sz w:val="24"/>
          <w:szCs w:val="24"/>
        </w:rPr>
        <w:t>хороший и познавательный материал</w:t>
      </w:r>
      <w:r w:rsidRPr="00564BBE">
        <w:rPr>
          <w:rFonts w:ascii="Times New Roman" w:hAnsi="Times New Roman" w:cs="Times New Roman"/>
          <w:sz w:val="24"/>
          <w:szCs w:val="24"/>
        </w:rPr>
        <w:t xml:space="preserve"> для использования </w:t>
      </w:r>
      <w:r w:rsidR="00853C0B" w:rsidRPr="00564BBE">
        <w:rPr>
          <w:rFonts w:ascii="Times New Roman" w:hAnsi="Times New Roman" w:cs="Times New Roman"/>
          <w:sz w:val="24"/>
          <w:szCs w:val="24"/>
        </w:rPr>
        <w:t>на занятиях.</w:t>
      </w:r>
      <w:r w:rsidRPr="00564BBE">
        <w:rPr>
          <w:rFonts w:ascii="Times New Roman" w:hAnsi="Times New Roman" w:cs="Times New Roman"/>
          <w:sz w:val="24"/>
          <w:szCs w:val="24"/>
        </w:rPr>
        <w:t xml:space="preserve"> Дети знакомятся с названием, содержанием и значимостью многих професси</w:t>
      </w:r>
      <w:proofErr w:type="gramStart"/>
      <w:r w:rsidRPr="00564BB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64BBE">
        <w:rPr>
          <w:rFonts w:ascii="Times New Roman" w:hAnsi="Times New Roman" w:cs="Times New Roman"/>
          <w:sz w:val="24"/>
          <w:szCs w:val="24"/>
        </w:rPr>
        <w:t xml:space="preserve">учитель, повар, доктор, пожарный, строитель…), с поговорками: «дело мастера боится», «сделал дело-гуляй смело». </w:t>
      </w:r>
      <w:proofErr w:type="gramStart"/>
      <w:r w:rsidRPr="00564BBE">
        <w:rPr>
          <w:rFonts w:ascii="Times New Roman" w:hAnsi="Times New Roman" w:cs="Times New Roman"/>
          <w:sz w:val="24"/>
          <w:szCs w:val="24"/>
        </w:rPr>
        <w:t>Изучаемый материал богат и разнообразен, он значительно расширяет словарный запас детей, позволяет познакомиться со сложными (пчеловод, лесоруб…) и родственны</w:t>
      </w:r>
      <w:r w:rsidR="00853C0B" w:rsidRPr="00564BBE">
        <w:rPr>
          <w:rFonts w:ascii="Times New Roman" w:hAnsi="Times New Roman" w:cs="Times New Roman"/>
          <w:sz w:val="24"/>
          <w:szCs w:val="24"/>
        </w:rPr>
        <w:t>ми (лес, лесной, лесник…) словами.</w:t>
      </w:r>
      <w:proofErr w:type="gramEnd"/>
      <w:r w:rsidR="00853C0B" w:rsidRPr="00564BBE">
        <w:rPr>
          <w:rFonts w:ascii="Times New Roman" w:hAnsi="Times New Roman" w:cs="Times New Roman"/>
          <w:sz w:val="24"/>
          <w:szCs w:val="24"/>
        </w:rPr>
        <w:t xml:space="preserve"> Также в </w:t>
      </w:r>
      <w:r w:rsidRPr="00564BBE">
        <w:rPr>
          <w:rFonts w:ascii="Times New Roman" w:hAnsi="Times New Roman" w:cs="Times New Roman"/>
          <w:sz w:val="24"/>
          <w:szCs w:val="24"/>
        </w:rPr>
        <w:t xml:space="preserve"> процессе работы дети заучива</w:t>
      </w:r>
      <w:r w:rsidR="00853C0B" w:rsidRPr="00564BBE">
        <w:rPr>
          <w:rFonts w:ascii="Times New Roman" w:hAnsi="Times New Roman" w:cs="Times New Roman"/>
          <w:sz w:val="24"/>
          <w:szCs w:val="24"/>
        </w:rPr>
        <w:t>ют стихи о различных профессиях, а  реализация дидактического игрового материала поспособствует быстро и правильно ответить на поставленные вопросы.</w:t>
      </w:r>
      <w:r w:rsidR="00564BBE">
        <w:rPr>
          <w:rFonts w:ascii="Times New Roman" w:hAnsi="Times New Roman" w:cs="Times New Roman"/>
          <w:sz w:val="24"/>
          <w:szCs w:val="24"/>
        </w:rPr>
        <w:t xml:space="preserve"> </w:t>
      </w:r>
      <w:r w:rsidR="00564BBE" w:rsidRPr="00564BBE">
        <w:rPr>
          <w:rFonts w:ascii="Times New Roman" w:hAnsi="Times New Roman" w:cs="Times New Roman"/>
          <w:sz w:val="24"/>
          <w:szCs w:val="24"/>
        </w:rPr>
        <w:t>Для лучшего усвоения знаний полезны ролевые игры. Особенно, если использовать соответствующий реквизит</w:t>
      </w:r>
      <w:proofErr w:type="gramStart"/>
      <w:r w:rsidR="00564BBE" w:rsidRPr="00564B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4BBE" w:rsidRPr="00564BBE">
        <w:rPr>
          <w:rFonts w:ascii="Times New Roman" w:hAnsi="Times New Roman" w:cs="Times New Roman"/>
          <w:sz w:val="24"/>
          <w:szCs w:val="24"/>
        </w:rPr>
        <w:t xml:space="preserve"> </w:t>
      </w:r>
      <w:r w:rsidR="00564BBE">
        <w:rPr>
          <w:rFonts w:ascii="Times New Roman" w:hAnsi="Times New Roman" w:cs="Times New Roman"/>
          <w:sz w:val="24"/>
          <w:szCs w:val="24"/>
        </w:rPr>
        <w:t xml:space="preserve">Можно поиграть </w:t>
      </w:r>
      <w:r w:rsidR="00564BBE" w:rsidRPr="00564BBE">
        <w:rPr>
          <w:rFonts w:ascii="Times New Roman" w:hAnsi="Times New Roman" w:cs="Times New Roman"/>
          <w:sz w:val="24"/>
          <w:szCs w:val="24"/>
        </w:rPr>
        <w:t xml:space="preserve"> в учительницу и учени</w:t>
      </w:r>
      <w:r w:rsidR="00564BBE">
        <w:rPr>
          <w:rFonts w:ascii="Times New Roman" w:hAnsi="Times New Roman" w:cs="Times New Roman"/>
          <w:sz w:val="24"/>
          <w:szCs w:val="24"/>
        </w:rPr>
        <w:t>ков</w:t>
      </w:r>
      <w:r w:rsidR="00564BBE" w:rsidRPr="00564BBE">
        <w:rPr>
          <w:rFonts w:ascii="Times New Roman" w:hAnsi="Times New Roman" w:cs="Times New Roman"/>
          <w:sz w:val="24"/>
          <w:szCs w:val="24"/>
        </w:rPr>
        <w:t>, врача и</w:t>
      </w:r>
      <w:r w:rsidR="00564BBE">
        <w:rPr>
          <w:rFonts w:ascii="Times New Roman" w:hAnsi="Times New Roman" w:cs="Times New Roman"/>
          <w:sz w:val="24"/>
          <w:szCs w:val="24"/>
        </w:rPr>
        <w:t xml:space="preserve"> пациента, продавца и покупателей.</w:t>
      </w:r>
      <w:r w:rsidR="00564BBE" w:rsidRPr="00564BBE">
        <w:t xml:space="preserve"> </w:t>
      </w:r>
      <w:r w:rsidR="00564BBE" w:rsidRPr="00564BBE">
        <w:rPr>
          <w:rFonts w:ascii="Times New Roman" w:hAnsi="Times New Roman" w:cs="Times New Roman"/>
          <w:sz w:val="24"/>
          <w:szCs w:val="24"/>
        </w:rPr>
        <w:t xml:space="preserve">Конечно же, ребенку необходимо заранее объяснить, что все лечение происходит </w:t>
      </w:r>
      <w:proofErr w:type="gramStart"/>
      <w:r w:rsidR="00564BBE" w:rsidRPr="00564BBE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="00564BBE" w:rsidRPr="00564BBE">
        <w:rPr>
          <w:rFonts w:ascii="Times New Roman" w:hAnsi="Times New Roman" w:cs="Times New Roman"/>
          <w:sz w:val="24"/>
          <w:szCs w:val="24"/>
        </w:rPr>
        <w:t xml:space="preserve">, лекарства — не игрушка и то, что вне игры симулировать боль нельзя ни </w:t>
      </w:r>
      <w:r w:rsidR="00564BBE">
        <w:rPr>
          <w:rFonts w:ascii="Times New Roman" w:hAnsi="Times New Roman" w:cs="Times New Roman"/>
          <w:sz w:val="24"/>
          <w:szCs w:val="24"/>
        </w:rPr>
        <w:t xml:space="preserve">в коем случае. </w:t>
      </w:r>
      <w:r w:rsidR="00564BBE" w:rsidRPr="00564BBE">
        <w:rPr>
          <w:rFonts w:ascii="Times New Roman" w:hAnsi="Times New Roman" w:cs="Times New Roman"/>
          <w:sz w:val="24"/>
          <w:szCs w:val="24"/>
        </w:rPr>
        <w:t>Такие игры также помогают устранить страх перед врачами, который обычно родителями же и вселяется (фразами: «если не будешь слушаться, отведу тебя к доктору!»).</w:t>
      </w:r>
    </w:p>
    <w:p w:rsidR="00223817" w:rsidRDefault="00564BBE" w:rsidP="00CB5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BE">
        <w:t xml:space="preserve"> </w:t>
      </w:r>
      <w:r w:rsidR="00CB5D37">
        <w:t>И</w:t>
      </w:r>
      <w:r w:rsidRPr="00564BBE">
        <w:rPr>
          <w:rFonts w:ascii="Times New Roman" w:hAnsi="Times New Roman" w:cs="Times New Roman"/>
          <w:sz w:val="24"/>
          <w:szCs w:val="24"/>
        </w:rPr>
        <w:t xml:space="preserve">гра в магазин развивает способности считать, ведь играть можно </w:t>
      </w:r>
      <w:r w:rsidR="00CB5D37">
        <w:rPr>
          <w:rFonts w:ascii="Times New Roman" w:hAnsi="Times New Roman" w:cs="Times New Roman"/>
          <w:sz w:val="24"/>
          <w:szCs w:val="24"/>
        </w:rPr>
        <w:t>не</w:t>
      </w:r>
      <w:r w:rsidRPr="00564BBE">
        <w:rPr>
          <w:rFonts w:ascii="Times New Roman" w:hAnsi="Times New Roman" w:cs="Times New Roman"/>
          <w:sz w:val="24"/>
          <w:szCs w:val="24"/>
        </w:rPr>
        <w:t>настоящими деньгами. Попросите ребенка «продать» вам что-то, уточните стоимость, попросите сдачу и чек.</w:t>
      </w:r>
    </w:p>
    <w:p w:rsidR="00CB5D37" w:rsidRDefault="00CB5D37" w:rsidP="00CB5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вообще, что</w:t>
      </w:r>
      <w:r w:rsidRPr="00CB5D37">
        <w:rPr>
          <w:rFonts w:ascii="Times New Roman" w:hAnsi="Times New Roman" w:cs="Times New Roman"/>
          <w:sz w:val="24"/>
          <w:szCs w:val="24"/>
        </w:rPr>
        <w:t xml:space="preserve"> может быть лучше игр, развивающих кругозор, мышление, словарный запас и способности </w:t>
      </w:r>
      <w:r>
        <w:rPr>
          <w:rFonts w:ascii="Times New Roman" w:hAnsi="Times New Roman" w:cs="Times New Roman"/>
          <w:sz w:val="24"/>
          <w:szCs w:val="24"/>
        </w:rPr>
        <w:t>ребенка, ведь м</w:t>
      </w:r>
      <w:r w:rsidRPr="00CB5D37">
        <w:rPr>
          <w:rFonts w:ascii="Times New Roman" w:hAnsi="Times New Roman" w:cs="Times New Roman"/>
          <w:sz w:val="24"/>
          <w:szCs w:val="24"/>
        </w:rPr>
        <w:t>ир профессий</w:t>
      </w:r>
      <w:bookmarkStart w:id="0" w:name="_GoBack"/>
      <w:bookmarkEnd w:id="0"/>
      <w:r w:rsidRPr="00CB5D37">
        <w:rPr>
          <w:rFonts w:ascii="Times New Roman" w:hAnsi="Times New Roman" w:cs="Times New Roman"/>
          <w:sz w:val="24"/>
          <w:szCs w:val="24"/>
        </w:rPr>
        <w:t>– сложная, динамичная, постоянно развивающаяся система.</w:t>
      </w:r>
    </w:p>
    <w:p w:rsidR="00CB5D37" w:rsidRPr="00564BBE" w:rsidRDefault="00CB5D37" w:rsidP="00CB5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817" w:rsidRDefault="00223817" w:rsidP="00223817"/>
    <w:p w:rsidR="00223817" w:rsidRDefault="00223817" w:rsidP="00223817"/>
    <w:p w:rsidR="00223817" w:rsidRDefault="00223817" w:rsidP="00223817"/>
    <w:sectPr w:rsidR="0022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EC"/>
    <w:rsid w:val="00223817"/>
    <w:rsid w:val="00564BBE"/>
    <w:rsid w:val="005D2FEC"/>
    <w:rsid w:val="00694B31"/>
    <w:rsid w:val="00853C0B"/>
    <w:rsid w:val="00CB4781"/>
    <w:rsid w:val="00C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2014-11-28T10:17:00Z</dcterms:created>
  <dcterms:modified xsi:type="dcterms:W3CDTF">2014-11-28T11:04:00Z</dcterms:modified>
</cp:coreProperties>
</file>