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13" w:rsidRPr="00190416" w:rsidRDefault="005A4E17" w:rsidP="00190416">
      <w:pPr>
        <w:jc w:val="center"/>
      </w:pPr>
      <w:r>
        <w:t>План характеристики государства</w:t>
      </w:r>
      <w:r w:rsidR="00190416">
        <w:rPr>
          <w:lang w:val="en-US"/>
        </w:rPr>
        <w:t xml:space="preserve"> </w:t>
      </w:r>
      <w:r w:rsidR="00190416">
        <w:t>Африки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3"/>
        <w:gridCol w:w="2141"/>
        <w:gridCol w:w="260"/>
        <w:gridCol w:w="1587"/>
        <w:gridCol w:w="1494"/>
        <w:gridCol w:w="1834"/>
        <w:gridCol w:w="112"/>
        <w:gridCol w:w="2103"/>
        <w:gridCol w:w="51"/>
        <w:gridCol w:w="1478"/>
        <w:gridCol w:w="2003"/>
      </w:tblGrid>
      <w:tr w:rsidR="00C472E3" w:rsidTr="004C0E7B">
        <w:tc>
          <w:tcPr>
            <w:tcW w:w="1652" w:type="dxa"/>
          </w:tcPr>
          <w:p w:rsidR="005A4E17" w:rsidRDefault="005A4E17">
            <w:r>
              <w:t>Название государства.</w:t>
            </w:r>
          </w:p>
          <w:p w:rsidR="005A4E17" w:rsidRDefault="005A4E17">
            <w:r>
              <w:t xml:space="preserve">Географическое </w:t>
            </w:r>
          </w:p>
          <w:p w:rsidR="005A4E17" w:rsidRDefault="005A4E17">
            <w:r>
              <w:t>Положение.</w:t>
            </w:r>
          </w:p>
          <w:p w:rsidR="005A4E17" w:rsidRDefault="005A4E17">
            <w:r>
              <w:t>Флаг, герб.</w:t>
            </w:r>
          </w:p>
        </w:tc>
        <w:tc>
          <w:tcPr>
            <w:tcW w:w="2142" w:type="dxa"/>
          </w:tcPr>
          <w:p w:rsidR="005A4E17" w:rsidRDefault="005A4E17">
            <w:r>
              <w:t>Столица.</w:t>
            </w:r>
          </w:p>
          <w:p w:rsidR="005A4E17" w:rsidRDefault="005A4E17">
            <w:r>
              <w:t>Численность населения столицы</w:t>
            </w:r>
          </w:p>
        </w:tc>
        <w:tc>
          <w:tcPr>
            <w:tcW w:w="1861" w:type="dxa"/>
            <w:gridSpan w:val="2"/>
          </w:tcPr>
          <w:p w:rsidR="005A4E17" w:rsidRDefault="005A4E17">
            <w:r>
              <w:t>Народы.</w:t>
            </w:r>
          </w:p>
          <w:p w:rsidR="005A4E17" w:rsidRDefault="005A4E17">
            <w:r>
              <w:t>Численность населения.</w:t>
            </w:r>
          </w:p>
          <w:p w:rsidR="005A4E17" w:rsidRDefault="005A4E17">
            <w:r>
              <w:t>Площадь территории.</w:t>
            </w:r>
          </w:p>
          <w:p w:rsidR="005A4E17" w:rsidRDefault="005A4E17">
            <w:r>
              <w:t>Национальный</w:t>
            </w:r>
          </w:p>
          <w:p w:rsidR="005A4E17" w:rsidRDefault="005A4E17">
            <w:r>
              <w:t>язык</w:t>
            </w:r>
          </w:p>
        </w:tc>
        <w:tc>
          <w:tcPr>
            <w:tcW w:w="1513" w:type="dxa"/>
          </w:tcPr>
          <w:p w:rsidR="005A4E17" w:rsidRDefault="005A4E17">
            <w:r>
              <w:t>Плотность населения.</w:t>
            </w:r>
          </w:p>
          <w:p w:rsidR="005A4E17" w:rsidRDefault="005A4E17">
            <w:r>
              <w:t xml:space="preserve">        Ч</w:t>
            </w:r>
          </w:p>
          <w:p w:rsidR="005A4E17" w:rsidRPr="005A4E17" w:rsidRDefault="005A4E17">
            <w:proofErr w:type="gramStart"/>
            <w:r>
              <w:t>П</w:t>
            </w:r>
            <w:proofErr w:type="gramEnd"/>
            <w:r>
              <w:t xml:space="preserve"> = -----</w:t>
            </w:r>
            <w:r w:rsidRPr="005A4E17">
              <w:t xml:space="preserve">= </w:t>
            </w:r>
            <w:r>
              <w:t xml:space="preserve">чел\ </w:t>
            </w:r>
            <w:proofErr w:type="spellStart"/>
            <w:r>
              <w:t>кВ.км</w:t>
            </w:r>
            <w:proofErr w:type="spellEnd"/>
          </w:p>
          <w:p w:rsidR="005A4E17" w:rsidRPr="00190416" w:rsidRDefault="005A4E17">
            <w:r>
              <w:t xml:space="preserve">        </w:t>
            </w:r>
            <w:r>
              <w:rPr>
                <w:lang w:val="en-US"/>
              </w:rPr>
              <w:t>S</w:t>
            </w:r>
          </w:p>
        </w:tc>
        <w:tc>
          <w:tcPr>
            <w:tcW w:w="1962" w:type="dxa"/>
            <w:gridSpan w:val="2"/>
          </w:tcPr>
          <w:p w:rsidR="005A4E17" w:rsidRDefault="005A4E17">
            <w:r>
              <w:t>Политический строй.</w:t>
            </w:r>
          </w:p>
          <w:p w:rsidR="005A4E17" w:rsidRDefault="005A4E17">
            <w:r>
              <w:t>Религия.</w:t>
            </w:r>
          </w:p>
          <w:p w:rsidR="005A4E17" w:rsidRDefault="005A4E17">
            <w:r>
              <w:t>Денежная единица</w:t>
            </w:r>
          </w:p>
        </w:tc>
        <w:tc>
          <w:tcPr>
            <w:tcW w:w="2109" w:type="dxa"/>
          </w:tcPr>
          <w:p w:rsidR="005A4E17" w:rsidRDefault="005A4E17">
            <w:r>
              <w:t xml:space="preserve">Природные </w:t>
            </w:r>
          </w:p>
          <w:p w:rsidR="005A4E17" w:rsidRDefault="005A4E17">
            <w:r>
              <w:t>условия</w:t>
            </w:r>
          </w:p>
        </w:tc>
        <w:tc>
          <w:tcPr>
            <w:tcW w:w="1534" w:type="dxa"/>
            <w:gridSpan w:val="2"/>
          </w:tcPr>
          <w:p w:rsidR="005A4E17" w:rsidRDefault="005A4E17">
            <w:r>
              <w:t>Занятие населения</w:t>
            </w:r>
          </w:p>
        </w:tc>
        <w:tc>
          <w:tcPr>
            <w:tcW w:w="2013" w:type="dxa"/>
          </w:tcPr>
          <w:p w:rsidR="005A4E17" w:rsidRDefault="005A4E17">
            <w:proofErr w:type="gramStart"/>
            <w:r>
              <w:t>Проб</w:t>
            </w:r>
            <w:r w:rsidR="00C472E3">
              <w:t>-</w:t>
            </w:r>
            <w:proofErr w:type="spellStart"/>
            <w:r>
              <w:t>лемы</w:t>
            </w:r>
            <w:proofErr w:type="spellEnd"/>
            <w:proofErr w:type="gramEnd"/>
          </w:p>
          <w:p w:rsidR="005A4E17" w:rsidRDefault="00C472E3">
            <w:proofErr w:type="spellStart"/>
            <w:proofErr w:type="gramStart"/>
            <w:r>
              <w:t>Р</w:t>
            </w:r>
            <w:r w:rsidR="005A4E17">
              <w:t>азви</w:t>
            </w:r>
            <w:r>
              <w:t>-</w:t>
            </w:r>
            <w:r w:rsidR="005A4E17">
              <w:t>тия</w:t>
            </w:r>
            <w:proofErr w:type="spellEnd"/>
            <w:proofErr w:type="gramEnd"/>
          </w:p>
        </w:tc>
      </w:tr>
      <w:tr w:rsidR="00C472E3" w:rsidRPr="00C472E3" w:rsidTr="004C0E7B">
        <w:tc>
          <w:tcPr>
            <w:tcW w:w="1652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Алжирская Народная Демократическая республика (государство в Северной Африке, относится к странам Магриба.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С севера омывается Средиземным морем, граничит с Тунисом, Ливией, Нигером, Мали, Западной Сахарой, Мавританией и Марокко.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2"/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6"/>
                <w:szCs w:val="16"/>
              </w:rPr>
            </w:pP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АЛЖИР (араб.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Аль-</w:t>
            </w:r>
            <w:proofErr w:type="spell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Джазаир</w:t>
            </w:r>
            <w:proofErr w:type="spellEnd"/>
            <w:r w:rsidRPr="00C472E3">
              <w:rPr>
                <w:rFonts w:ascii="PragmaticaKMM" w:hAnsi="PragmaticaKMM" w:cs="PragmaticaKMM"/>
                <w:sz w:val="16"/>
                <w:szCs w:val="16"/>
              </w:rPr>
              <w:t>), столица, экономический и культурный центр Алжира, административный центр вилайи Алжир.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Население 1,661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млн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человек (2004), с пригородами 3,248 млн человек (2004). Порт на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Средиземном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м. Международный аэропорт. Машиностроение, пищевая, текстильная, химическая, нефтеперерабатывающая промышленность. Метрополитен. Университет. </w:t>
            </w:r>
            <w:proofErr w:type="gram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Основан</w:t>
            </w:r>
            <w:proofErr w:type="gram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 в 10 в. на месте развалин небольшого римского поселения </w:t>
            </w:r>
            <w:proofErr w:type="spell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Икозиум</w:t>
            </w:r>
            <w:proofErr w:type="spellEnd"/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. В 1830-1962 административный центр французской колонии Алжир. </w:t>
            </w:r>
            <w:proofErr w:type="spellStart"/>
            <w:r w:rsidRPr="00C472E3">
              <w:rPr>
                <w:rFonts w:ascii="PragmaticaKMM" w:hAnsi="PragmaticaKMM" w:cs="PragmaticaKMM"/>
                <w:sz w:val="16"/>
                <w:szCs w:val="16"/>
              </w:rPr>
              <w:t>Касба</w:t>
            </w:r>
            <w:proofErr w:type="spellEnd"/>
            <w:r w:rsidRPr="00C472E3">
              <w:rPr>
                <w:rFonts w:ascii="PragmaticaKMM" w:hAnsi="PragmaticaKMM" w:cs="PragmaticaKMM"/>
                <w:sz w:val="16"/>
                <w:szCs w:val="16"/>
              </w:rPr>
              <w:t>-крепость (турецкого времени), Большая мечеть (1096) с минаретом (1323) и др. Сильно пострадал от землетрясения мая 20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6"/>
                <w:szCs w:val="16"/>
              </w:rPr>
            </w:pPr>
            <w:r w:rsidRPr="00C472E3">
              <w:rPr>
                <w:rFonts w:ascii="PragmaticaKMM" w:hAnsi="PragmaticaKMM" w:cs="PragmaticaKMM"/>
                <w:sz w:val="16"/>
                <w:szCs w:val="16"/>
              </w:rPr>
              <w:t xml:space="preserve">Алжир в 1962 добился независимости. </w:t>
            </w:r>
          </w:p>
          <w:p w:rsidR="00C472E3" w:rsidRPr="00C472E3" w:rsidRDefault="00C472E3" w:rsidP="00C472E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Площадь 2381,7 </w:t>
            </w:r>
            <w:proofErr w:type="spellStart"/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км</w:t>
            </w:r>
            <w:r w:rsidRPr="00C472E3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. Население 32,8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человек (2004). Столица Алжир. Крупные города: Алжир, Оран,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Аннаба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Константина,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Сетиф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Блида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Тизи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-Узу,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Эш-Шелиф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>.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C472E3" w:rsidRDefault="00C472E3" w:rsidP="00C472E3">
            <w:pPr>
              <w:rPr>
                <w:rFonts w:ascii="PragmaticaKMM" w:hAnsi="PragmaticaKMM" w:cs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Население 32,8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млн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человек</w:t>
            </w:r>
            <w:r>
              <w:rPr>
                <w:rFonts w:ascii="PragmaticaKMM" w:hAnsi="PragmaticaKMM" w:cs="PragmaticaKMM"/>
                <w:sz w:val="18"/>
                <w:szCs w:val="18"/>
              </w:rPr>
              <w:t>.</w:t>
            </w:r>
          </w:p>
          <w:p w:rsidR="00C472E3" w:rsidRDefault="00C472E3" w:rsidP="00C472E3">
            <w:pPr>
              <w:rPr>
                <w:rFonts w:ascii="PragmaticaKMM" w:hAnsi="PragmaticaKMM" w:cs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Площадь 2381,7 </w:t>
            </w:r>
            <w:proofErr w:type="spellStart"/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км</w:t>
            </w:r>
            <w:r w:rsidRPr="00C472E3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>.</w:t>
            </w:r>
            <w:r>
              <w:rPr>
                <w:rFonts w:ascii="PragmaticaKMM" w:hAnsi="PragmaticaKMM" w:cs="PragmaticaKMM"/>
                <w:sz w:val="18"/>
                <w:szCs w:val="18"/>
              </w:rPr>
              <w:t xml:space="preserve"> = </w:t>
            </w:r>
          </w:p>
          <w:p w:rsidR="00C472E3" w:rsidRDefault="00C472E3" w:rsidP="00C472E3">
            <w:pPr>
              <w:rPr>
                <w:rFonts w:ascii="PragmaticaKMM" w:hAnsi="PragmaticaKMM" w:cs="PragmaticaKMM"/>
                <w:sz w:val="18"/>
                <w:szCs w:val="18"/>
              </w:rPr>
            </w:pPr>
          </w:p>
          <w:p w:rsidR="00C472E3" w:rsidRPr="00C472E3" w:rsidRDefault="00C472E3" w:rsidP="004C0E7B">
            <w:pPr>
              <w:rPr>
                <w:sz w:val="16"/>
                <w:szCs w:val="16"/>
              </w:rPr>
            </w:pPr>
            <w:r>
              <w:rPr>
                <w:rFonts w:ascii="PragmaticaKMM" w:hAnsi="PragmaticaKMM" w:cs="PragmaticaKMM"/>
                <w:sz w:val="18"/>
                <w:szCs w:val="18"/>
              </w:rPr>
              <w:t>2, 3 млн. че</w:t>
            </w:r>
            <w:r w:rsidR="004C0E7B">
              <w:rPr>
                <w:rFonts w:ascii="PragmaticaKMM" w:hAnsi="PragmaticaKMM" w:cs="PragmaticaKMM"/>
                <w:sz w:val="18"/>
                <w:szCs w:val="18"/>
              </w:rPr>
              <w:t xml:space="preserve">л. 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>В Северном Алжире живет более 95% нас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.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с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траны, главным образом на узкой прибрежной полосе и в массивах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Кабилии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>. Городское население 56%. Плотность 13,8 чел./км</w:t>
            </w:r>
            <w:r w:rsidRPr="00C472E3">
              <w:rPr>
                <w:rFonts w:ascii="PragmaticaKMM" w:hAnsi="PragmaticaKMM" w:cs="PragmaticaKMM"/>
                <w:position w:val="4"/>
                <w:sz w:val="18"/>
                <w:szCs w:val="18"/>
              </w:rPr>
              <w:t>2</w:t>
            </w: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. </w:t>
            </w:r>
          </w:p>
        </w:tc>
        <w:tc>
          <w:tcPr>
            <w:tcW w:w="1844" w:type="dxa"/>
          </w:tcPr>
          <w:p w:rsidR="00C472E3" w:rsidRDefault="00C472E3" w:rsidP="00C472E3">
            <w:pPr>
              <w:rPr>
                <w:rFonts w:ascii="PragmaticaKMM" w:hAnsi="PragmaticaKMM" w:cs="PragmaticaKMM"/>
                <w:sz w:val="20"/>
                <w:szCs w:val="20"/>
              </w:rPr>
            </w:pPr>
            <w:proofErr w:type="gramStart"/>
            <w:r>
              <w:rPr>
                <w:rFonts w:ascii="PragmaticaKMM" w:hAnsi="PragmaticaKMM" w:cs="PragmaticaKMM"/>
                <w:sz w:val="20"/>
                <w:szCs w:val="20"/>
              </w:rPr>
              <w:t>Алжирская Народная Демократическая республика (араб.</w:t>
            </w:r>
            <w:proofErr w:type="gramEnd"/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Республика. Глава государства — президент. Законодательный орган — однопалатное Национальное народное собрание. В период чрезвычайного положения власть переходит к Высшему государственному совету.</w:t>
            </w:r>
          </w:p>
          <w:p w:rsidR="00C472E3" w:rsidRDefault="00C472E3" w:rsidP="00C472E3">
            <w:pPr>
              <w:autoSpaceDE w:val="0"/>
              <w:autoSpaceDN w:val="0"/>
              <w:adjustRightInd w:val="0"/>
              <w:spacing w:before="120" w:line="320" w:lineRule="exact"/>
              <w:ind w:left="284"/>
              <w:rPr>
                <w:rFonts w:ascii="PragmaticaKMM" w:hAnsi="PragmaticaKMM"/>
                <w:sz w:val="24"/>
                <w:szCs w:val="24"/>
              </w:rPr>
            </w:pPr>
            <w:r>
              <w:rPr>
                <w:rFonts w:ascii="PragmaticaKMM" w:hAnsi="PragmaticaKMM" w:cs="PragmaticaKMM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PragmaticaKMM" w:hAnsi="PragmaticaKMM" w:cs="PragmaticaKMM"/>
                <w:sz w:val="20"/>
                <w:szCs w:val="20"/>
              </w:rPr>
              <w:t>вилай</w:t>
            </w:r>
            <w:proofErr w:type="spellEnd"/>
            <w:r>
              <w:rPr>
                <w:rFonts w:ascii="PragmaticaKMM" w:hAnsi="PragmaticaKMM" w:cs="PragmaticaKMM"/>
                <w:sz w:val="20"/>
                <w:szCs w:val="20"/>
              </w:rPr>
              <w:t xml:space="preserve"> (провинций).</w:t>
            </w:r>
          </w:p>
          <w:p w:rsidR="00C472E3" w:rsidRPr="00C472E3" w:rsidRDefault="00C472E3" w:rsidP="00C472E3">
            <w:pPr>
              <w:rPr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французский. Государственная религия — ислам, подавляющее большинство населения сунниты.</w:t>
            </w:r>
          </w:p>
        </w:tc>
        <w:tc>
          <w:tcPr>
            <w:tcW w:w="2281" w:type="dxa"/>
            <w:gridSpan w:val="3"/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Климат Северного Алжира — субтропический средиземноморский. Климат Алжирской Сахары — тропический пустынный, осадков менее 50 мм в год. Речная сеть развита слабо (крупнейшая — р.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Шелиф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). 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Алжира типично </w:t>
            </w:r>
            <w:proofErr w:type="gram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средиземноморские</w:t>
            </w:r>
            <w:proofErr w:type="gram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. Среди лесов и кустарников выделяются массивы пробкового дуба (главным образом в горах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Тель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-Атласа); в полупустыне — трава альфа. Значительные территории Сахары лишены растительного покрова. Нац. парки: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Джурджура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Акфаду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, </w:t>
            </w:r>
            <w:proofErr w:type="spellStart"/>
            <w:r w:rsidRPr="00C472E3">
              <w:rPr>
                <w:rFonts w:ascii="PragmaticaKMM" w:hAnsi="PragmaticaKMM" w:cs="PragmaticaKMM"/>
                <w:sz w:val="18"/>
                <w:szCs w:val="18"/>
              </w:rPr>
              <w:t>Тассилин-Аджер</w:t>
            </w:r>
            <w:proofErr w:type="spellEnd"/>
            <w:r w:rsidRPr="00C472E3">
              <w:rPr>
                <w:rFonts w:ascii="PragmaticaKMM" w:hAnsi="PragmaticaKMM" w:cs="PragmaticaKMM"/>
                <w:sz w:val="18"/>
                <w:szCs w:val="18"/>
              </w:rPr>
              <w:t xml:space="preserve"> и др.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240"/>
              <w:ind w:left="284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Возделывают главным образом зерновые, виноград, овощи, фрукты. На экспорт производят вино. В полупустынных районах – сбор и первичная переработка травы альфа, идущей на производство лучших сортов бумаги. 95% экспортных поступлений приносят доходы от продажи нефти и газа. ВНП на душу нас. 1600 долларов (1995).</w:t>
            </w:r>
          </w:p>
          <w:p w:rsidR="00C472E3" w:rsidRPr="00C472E3" w:rsidRDefault="00C472E3" w:rsidP="00C472E3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C472E3">
              <w:rPr>
                <w:rFonts w:ascii="PragmaticaKMM" w:hAnsi="PragmaticaKMM" w:cs="PragmaticaKMM"/>
                <w:sz w:val="18"/>
                <w:szCs w:val="18"/>
              </w:rPr>
              <w:t>Денежная единица алжирский динар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4C0E7B" w:rsidRPr="004C0E7B" w:rsidRDefault="004C0E7B" w:rsidP="004C0E7B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4C0E7B">
              <w:rPr>
                <w:rFonts w:ascii="PragmaticaKMM" w:hAnsi="PragmaticaKMM" w:cs="PragmaticaKMM"/>
                <w:sz w:val="18"/>
                <w:szCs w:val="18"/>
              </w:rPr>
              <w:t xml:space="preserve">Исламисты продолжают вести вооруженную борьбу, устраивают резню и террористические акты, количество жертв насчитывается до 100 </w:t>
            </w:r>
            <w:proofErr w:type="spellStart"/>
            <w:proofErr w:type="gramStart"/>
            <w:r w:rsidRPr="004C0E7B">
              <w:rPr>
                <w:rFonts w:ascii="PragmaticaKMM" w:hAnsi="PragmaticaKMM" w:cs="PragmaticaKMM"/>
                <w:sz w:val="18"/>
                <w:szCs w:val="18"/>
              </w:rPr>
              <w:t>тыс</w:t>
            </w:r>
            <w:proofErr w:type="spellEnd"/>
            <w:proofErr w:type="gramEnd"/>
            <w:r w:rsidRPr="004C0E7B">
              <w:rPr>
                <w:rFonts w:ascii="PragmaticaKMM" w:hAnsi="PragmaticaKMM" w:cs="PragmaticaKMM"/>
                <w:sz w:val="18"/>
                <w:szCs w:val="18"/>
              </w:rPr>
              <w:t xml:space="preserve"> человек. Алжир активно приглашает иностранных специалистов, которые живут изолированно.</w:t>
            </w:r>
          </w:p>
          <w:p w:rsidR="004C0E7B" w:rsidRPr="004C0E7B" w:rsidRDefault="004C0E7B" w:rsidP="004C0E7B">
            <w:pPr>
              <w:autoSpaceDE w:val="0"/>
              <w:autoSpaceDN w:val="0"/>
              <w:adjustRightInd w:val="0"/>
              <w:spacing w:before="120"/>
              <w:ind w:left="284"/>
              <w:rPr>
                <w:rFonts w:ascii="PragmaticaKMM" w:hAnsi="PragmaticaKMM"/>
                <w:sz w:val="18"/>
                <w:szCs w:val="18"/>
              </w:rPr>
            </w:pPr>
            <w:r w:rsidRPr="004C0E7B">
              <w:rPr>
                <w:rFonts w:ascii="PragmaticaKMM" w:hAnsi="PragmaticaKMM" w:cs="PragmaticaKMM"/>
                <w:sz w:val="18"/>
                <w:szCs w:val="18"/>
              </w:rPr>
              <w:t>Национальный праздник — 1 ноября (День революции).</w:t>
            </w:r>
          </w:p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</w:tr>
      <w:tr w:rsidR="00C472E3" w:rsidRPr="00C472E3" w:rsidTr="004C0E7B">
        <w:tc>
          <w:tcPr>
            <w:tcW w:w="1652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415" w:type="dxa"/>
            <w:gridSpan w:val="2"/>
          </w:tcPr>
          <w:p w:rsidR="00C472E3" w:rsidRPr="00C472E3" w:rsidRDefault="00C472E3" w:rsidP="00C472E3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513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gridSpan w:val="3"/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4" w:space="0" w:color="auto"/>
            </w:tcBorders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C472E3" w:rsidRPr="00C472E3" w:rsidRDefault="00C472E3" w:rsidP="00C472E3">
            <w:pPr>
              <w:rPr>
                <w:sz w:val="16"/>
                <w:szCs w:val="16"/>
              </w:rPr>
            </w:pPr>
          </w:p>
        </w:tc>
      </w:tr>
    </w:tbl>
    <w:p w:rsidR="005A4E17" w:rsidRPr="00C472E3" w:rsidRDefault="005A4E17" w:rsidP="00C472E3">
      <w:pPr>
        <w:spacing w:line="240" w:lineRule="auto"/>
        <w:rPr>
          <w:sz w:val="16"/>
          <w:szCs w:val="16"/>
        </w:rPr>
      </w:pPr>
    </w:p>
    <w:sectPr w:rsidR="005A4E17" w:rsidRPr="00C472E3" w:rsidSect="005A4E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KMM">
    <w:altName w:val="Times New Roman"/>
    <w:charset w:val="CC"/>
    <w:family w:val="auto"/>
    <w:pitch w:val="variable"/>
    <w:sig w:usb0="000000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B3C"/>
    <w:rsid w:val="00122B3C"/>
    <w:rsid w:val="00190416"/>
    <w:rsid w:val="004C0E7B"/>
    <w:rsid w:val="005A4E17"/>
    <w:rsid w:val="00684D34"/>
    <w:rsid w:val="007F6213"/>
    <w:rsid w:val="00956BA3"/>
    <w:rsid w:val="00C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4"/>
  </w:style>
  <w:style w:type="paragraph" w:styleId="1">
    <w:name w:val="heading 1"/>
    <w:basedOn w:val="a"/>
    <w:next w:val="a"/>
    <w:link w:val="10"/>
    <w:qFormat/>
    <w:rsid w:val="005A4E1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E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5A4E17"/>
    <w:pPr>
      <w:spacing w:after="0" w:line="240" w:lineRule="auto"/>
    </w:pPr>
  </w:style>
  <w:style w:type="character" w:styleId="a4">
    <w:name w:val="Emphasis"/>
    <w:basedOn w:val="a0"/>
    <w:qFormat/>
    <w:rsid w:val="005A4E17"/>
    <w:rPr>
      <w:i/>
      <w:iCs/>
    </w:rPr>
  </w:style>
  <w:style w:type="table" w:styleId="-2">
    <w:name w:val="Table Web 2"/>
    <w:basedOn w:val="a1"/>
    <w:rsid w:val="005A4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uiPriority w:val="59"/>
    <w:rsid w:val="005A4E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7</cp:revision>
  <cp:lastPrinted>2008-12-12T21:31:00Z</cp:lastPrinted>
  <dcterms:created xsi:type="dcterms:W3CDTF">2008-12-12T18:26:00Z</dcterms:created>
  <dcterms:modified xsi:type="dcterms:W3CDTF">2013-01-15T18:08:00Z</dcterms:modified>
</cp:coreProperties>
</file>