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</w:rPr>
        <w:t xml:space="preserve"> Упражнения для </w:t>
      </w:r>
      <w:r w:rsidRPr="009E2179">
        <w:rPr>
          <w:rFonts w:ascii="Times New Roman" w:eastAsia="Times New Roman" w:hAnsi="Times New Roman" w:cs="Times New Roman"/>
          <w:sz w:val="40"/>
          <w:szCs w:val="40"/>
        </w:rPr>
        <w:t>волейболистов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Прыжки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Вначале изучаются прыжки с места, а потом и с разбега, толкаясь двумя ногами.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5580" cy="1981200"/>
            <wp:effectExtent l="19050" t="0" r="7620" b="0"/>
            <wp:docPr id="1" name="Рисунок 1" descr="Техника прыжка в волей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а прыжка в волейбо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179">
        <w:rPr>
          <w:rFonts w:ascii="Times New Roman" w:eastAsia="Times New Roman" w:hAnsi="Times New Roman" w:cs="Times New Roman"/>
          <w:sz w:val="24"/>
          <w:szCs w:val="24"/>
        </w:rPr>
        <w:t>Для изучения прыжков в волейболе рекомендуется выполнять приблизительно такие упражнения:</w:t>
      </w:r>
    </w:p>
    <w:p w:rsidR="009E2179" w:rsidRPr="009E2179" w:rsidRDefault="009E2179" w:rsidP="009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Многократные подскоки, акцентируя свое внимание на высоту прыжка.</w:t>
      </w:r>
    </w:p>
    <w:p w:rsidR="009E2179" w:rsidRPr="009E2179" w:rsidRDefault="009E2179" w:rsidP="009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Прыжки с места в обе стороны с поворотом от 90 до 360 градусов.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Для изучения техники прыжка с разбега, хорошо освоив объяснения и показы техники, следует выполнять первые упражнения с одного, затем с двух, трех шагов разбега.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Примерные упражнения: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№1</w:t>
      </w:r>
      <w:r w:rsidRPr="009E2179">
        <w:rPr>
          <w:rFonts w:ascii="Times New Roman" w:eastAsia="Times New Roman" w:hAnsi="Times New Roman" w:cs="Times New Roman"/>
          <w:sz w:val="24"/>
          <w:szCs w:val="24"/>
        </w:rPr>
        <w:t>. Прыжок с разбега (2-3 шага).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№2</w:t>
      </w:r>
      <w:r w:rsidRPr="009E2179">
        <w:rPr>
          <w:rFonts w:ascii="Times New Roman" w:eastAsia="Times New Roman" w:hAnsi="Times New Roman" w:cs="Times New Roman"/>
          <w:sz w:val="24"/>
          <w:szCs w:val="24"/>
        </w:rPr>
        <w:t>. То же, но по слуховому и зрительному сигналам.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№3</w:t>
      </w:r>
      <w:r w:rsidRPr="009E2179">
        <w:rPr>
          <w:rFonts w:ascii="Times New Roman" w:eastAsia="Times New Roman" w:hAnsi="Times New Roman" w:cs="Times New Roman"/>
          <w:sz w:val="24"/>
          <w:szCs w:val="24"/>
        </w:rPr>
        <w:t xml:space="preserve">. Выставить одну ногу вперед (стопорящий шаг) и, приставив другую, совершить прыжок вверх. </w:t>
      </w:r>
    </w:p>
    <w:p w:rsidR="009E2179" w:rsidRPr="009E2179" w:rsidRDefault="009E2179" w:rsidP="009E21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br/>
      </w:r>
      <w:r w:rsidRPr="009E2179">
        <w:rPr>
          <w:rFonts w:ascii="Times New Roman" w:eastAsia="Times New Roman" w:hAnsi="Times New Roman" w:cs="Times New Roman"/>
          <w:sz w:val="24"/>
          <w:szCs w:val="24"/>
        </w:rPr>
        <w:br/>
      </w:r>
      <w:r w:rsidRPr="009E21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№4</w:t>
      </w:r>
      <w:r w:rsidRPr="009E2179">
        <w:rPr>
          <w:rFonts w:ascii="Times New Roman" w:eastAsia="Times New Roman" w:hAnsi="Times New Roman" w:cs="Times New Roman"/>
          <w:sz w:val="24"/>
          <w:szCs w:val="24"/>
        </w:rPr>
        <w:t>. Шаг, стопорящий шаг, приставить ногу и совершить прыжок вверх (прыжок с двух шагов).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Далее выполняются прыжки с касанием ориентиров (баскетбольного кольца, подвесных мячей, кольца и т.п.).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Для совершенствования техники прыжок в волейболе, волейболистам подбираются упражнения, направленные на развитие прыгучести (</w:t>
      </w:r>
      <w:hyperlink r:id="rId7" w:tgtFrame="_blank" w:tooltip="Упражнения для увеличения прыжка волейболистов, баскетболистов – развитие силы ног" w:history="1">
        <w:r w:rsidRPr="009E21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перейти к упражнениям</w:t>
        </w:r>
      </w:hyperlink>
      <w:r w:rsidRPr="009E2179">
        <w:rPr>
          <w:rFonts w:ascii="Times New Roman" w:eastAsia="Times New Roman" w:hAnsi="Times New Roman" w:cs="Times New Roman"/>
          <w:sz w:val="24"/>
          <w:szCs w:val="24"/>
        </w:rPr>
        <w:t>), а также включающие прыжки как целостное движение в сочетании с нападающими ударами, блокированием.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начальном обучении техники прыжков нужно следить за активным отталкиванием от площадки </w:t>
      </w:r>
      <w:proofErr w:type="gramStart"/>
      <w:r w:rsidRPr="009E217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9E2179">
        <w:rPr>
          <w:rFonts w:ascii="Times New Roman" w:eastAsia="Times New Roman" w:hAnsi="Times New Roman" w:cs="Times New Roman"/>
          <w:sz w:val="24"/>
          <w:szCs w:val="24"/>
        </w:rPr>
        <w:t xml:space="preserve"> задержи и </w:t>
      </w:r>
      <w:proofErr w:type="gramStart"/>
      <w:r w:rsidRPr="009E2179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proofErr w:type="gramEnd"/>
      <w:r w:rsidRPr="009E2179">
        <w:rPr>
          <w:rFonts w:ascii="Times New Roman" w:eastAsia="Times New Roman" w:hAnsi="Times New Roman" w:cs="Times New Roman"/>
          <w:sz w:val="24"/>
          <w:szCs w:val="24"/>
        </w:rPr>
        <w:t xml:space="preserve"> движением рук, способствующим высокому прыжку.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При выполнении прыжков с разбега часто встречаются ошибки:</w:t>
      </w:r>
    </w:p>
    <w:p w:rsidR="009E2179" w:rsidRPr="009E2179" w:rsidRDefault="009E2179" w:rsidP="009E2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Нет стопорящего шага, из-за чего происходит поступательное движение вперед (недостаточно вертикальный взлет).</w:t>
      </w:r>
    </w:p>
    <w:p w:rsidR="009E2179" w:rsidRPr="009E2179" w:rsidRDefault="009E2179" w:rsidP="009E2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Перед прыжком волейболист останавливается, нарушая слитность движения.</w:t>
      </w:r>
    </w:p>
    <w:p w:rsidR="009E2179" w:rsidRPr="009E2179" w:rsidRDefault="009E2179" w:rsidP="009E2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Игрок пассивно выносит руки во время отталкивания либо совсем не делает ими нужных движений.</w:t>
      </w:r>
    </w:p>
    <w:p w:rsidR="009E2179" w:rsidRPr="009E2179" w:rsidRDefault="009E2179" w:rsidP="009E2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Перед выталкиванием ноги ставятся на площадку не с пятки, а с носка.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Ошибки устраняются при помощи индивидуальных указаний. Помимо того, используются специальные упражнения, создаются упрощенные условия.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sz w:val="24"/>
          <w:szCs w:val="24"/>
        </w:rPr>
        <w:t>Особое внимание в прыжках следует уделить приземлению. Приземлившись на слегка согнутые ноги, волейболист должен быть готов выполнить любой технический прием. Воспитанию навыков правильного приземления способствуют специальные указания и правильно подобранные упражнения: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№1</w:t>
      </w:r>
      <w:r w:rsidRPr="009E2179">
        <w:rPr>
          <w:rFonts w:ascii="Times New Roman" w:eastAsia="Times New Roman" w:hAnsi="Times New Roman" w:cs="Times New Roman"/>
          <w:sz w:val="24"/>
          <w:szCs w:val="24"/>
        </w:rPr>
        <w:t>. Прыжки в глубину с гимнастической скамейки.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№2</w:t>
      </w:r>
      <w:r w:rsidRPr="009E2179">
        <w:rPr>
          <w:rFonts w:ascii="Times New Roman" w:eastAsia="Times New Roman" w:hAnsi="Times New Roman" w:cs="Times New Roman"/>
          <w:sz w:val="24"/>
          <w:szCs w:val="24"/>
        </w:rPr>
        <w:t>. Прыжки с места, следя за приземлением.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179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№3</w:t>
      </w:r>
      <w:r w:rsidRPr="009E2179">
        <w:rPr>
          <w:rFonts w:ascii="Times New Roman" w:eastAsia="Times New Roman" w:hAnsi="Times New Roman" w:cs="Times New Roman"/>
          <w:sz w:val="24"/>
          <w:szCs w:val="24"/>
        </w:rPr>
        <w:t>. Прыжки с подкидного мостика с дальнейшим прыжком вверх и точным приземлением.</w:t>
      </w:r>
    </w:p>
    <w:p w:rsidR="009E2179" w:rsidRPr="009E2179" w:rsidRDefault="009E2179" w:rsidP="009E2179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2179">
        <w:rPr>
          <w:rFonts w:ascii="Arial" w:eastAsia="Times New Roman" w:hAnsi="Arial" w:cs="Arial"/>
          <w:b/>
          <w:bCs/>
          <w:sz w:val="20"/>
          <w:szCs w:val="20"/>
        </w:rPr>
        <w:t>УПРАЖНЕНИЯ ДЛЯ НОГ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2179" w:rsidRPr="009E2179" w:rsidTr="009E2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Приседания, выпрыгивания со штангой на одной или двух ногах с весами, упомянутыми выше.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Быстрые шаги без отягощения вперед, назад, влево, вправо с отягощением 25 - 30 кг - от 30 с до 1 мин </w:t>
            </w:r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по 2 - 3 шага).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Быстрые шаги без отягощения вперед, назад, влево, вправо с касанием земли рукой при каждой смене направления - 1 мин </w:t>
            </w:r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по 2 -3 шага).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Те же шаги с касанием земли одной рукой и ведением мяча другой.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Высокие старты на дистанцию 5 - 10 м по сигналу на время - в парах, тройках игроков, подобранных по весу, росту, скорости. Выполняется лицом вперед, затем спиной вперед.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Низкие старты на дистанцию 5 - 10 м. Выполняется так же, как в </w:t>
            </w:r>
            <w:proofErr w:type="spellStart"/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5, но с ведением мяча.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Старты лицом или спиной вперед на дистанцию 5 - 10 м. Мяч находится на расстоянии 3 м от старта. Игрок должен взять мяч и вести его вперед. Можно выполнять в парах, тройках. Упражнение полезно для развития стартовой скорости.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То же, что и упр. 7, на дистанцию 50 - 100 м - для развития двигательной скорости. Выполняется на время.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Бег на дистанцию 30 - 40 м с высоким подниманием бедра, переходящий в ускорение на такую же дистанцию. Это же </w:t>
            </w:r>
            <w:proofErr w:type="spellStart"/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можно выполнять с мячом.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Бег с касанием голенью ягодиц на дистанцию 30 - 40 м с переходом в ускорение на ту же дистанцию.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Бег с подскоками попеременно на левой и правой ноге на 30 - 40 м с переходом в ускорение на ту же дистанцию, можно с мячом.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Прыжки на 2 ногах вперед </w:t>
            </w:r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ноги вместе) на дистанцию 30 - 40 м с переходом в ускорение на ту же дистанцию. Можно выполнять с ведением мяча.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Бег с выбрасыванием прямых ног вперед </w:t>
            </w:r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не сгибая колен) до 50 м с переходом в </w:t>
            </w:r>
            <w:r w:rsidRPr="009E217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ускорение на ту же дистанцию. Можно выполнять с ведением мяча.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Рывок на 15 - 40 - 60 м с вращением мяча вокруг корпуса, шеи.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Быстрый бег с высокого старта с передачей мяча с руки на руку. </w:t>
            </w:r>
            <w:hyperlink r:id="rId8" w:tgtFrame="_blank" w:history="1">
              <w:r w:rsidRPr="009E217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Проводится</w:t>
              </w:r>
            </w:hyperlink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как соревнование двух - трех игроков на время. Дистанция - до 50 м.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То же, что в </w:t>
            </w:r>
            <w:proofErr w:type="spellStart"/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15, с имитацией обманных движений.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Передача мяча в парах во время скоростного бега. Один игрок бежит лицом вперед, другой спиной вперед.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Скоростной бег лицом вперед двух игроков, удерживающих один мяч вытянутыми навстречу друг другу руками.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Скоростной бег приставными шагами двух игроков лицом друг к другу, удерживающих два мяча на вытянутых руках. Дистанция - до 50 м.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Скоростной бег центрового игрока спиной вперед с передачей ему 3 - 4 мячей игроками, которые двигаются лицом к нему, находясь на расстоянии 4 - 5 м</w:t>
            </w:r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.</w:t>
            </w:r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Дистанция - до 100 м.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Максимально быстрый подъем и спуск по </w:t>
            </w:r>
            <w:hyperlink r:id="rId9" w:tgtFrame="_blank" w:history="1">
              <w:r w:rsidRPr="009E217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лестнице</w:t>
              </w:r>
            </w:hyperlink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с учетом частоты движений. </w:t>
            </w:r>
            <w:hyperlink r:id="rId10" w:tgtFrame="_blank" w:history="1">
              <w:r w:rsidRPr="009E217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Проводится</w:t>
              </w:r>
            </w:hyperlink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как соревнование двух - трех игроков на время - от 20 до 40 с.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Скоростной бег с поворотами с одним или двумя мячами в соревновании двух игроков. Дистанция - от 30 до 50 м.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То же, что и </w:t>
            </w:r>
            <w:proofErr w:type="spellStart"/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22, но с ведением мяча и бросками по кольцу, в парах и командах.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Командная эстафета с ведением мяча по легко - атлетическому стадиону на дистанции 100 м. Игроки должны передавать мяч из рук в руки после 100 метрового ускорения. В командах может быть 5 - 10 человек.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Скоростные передачи мяча тремя игроками в три паса с броском мяча в кольцо 5 - 7 раз подряд.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Скоростное ведение мяча от лицевой до штрафной линии, возвращение к щиту с набрасыванием мяча в кольцо.</w:t>
            </w:r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Затем ведение до центра и обратно, до </w:t>
            </w:r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противоположной</w:t>
            </w:r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штрафной и обратно. </w:t>
            </w:r>
            <w:hyperlink r:id="rId11" w:tgtFrame="_blank" w:history="1">
              <w:r w:rsidRPr="009E217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Проводится</w:t>
              </w:r>
            </w:hyperlink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как соревнование двух игроков.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То же, что и </w:t>
            </w:r>
            <w:proofErr w:type="spellStart"/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27, но с ведением двух мячей.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1F4F" w:rsidRDefault="00841F4F"/>
    <w:p w:rsidR="009E2179" w:rsidRPr="009E2179" w:rsidRDefault="009E2179" w:rsidP="009E21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2179">
        <w:rPr>
          <w:rFonts w:ascii="Arial" w:eastAsia="Times New Roman" w:hAnsi="Arial" w:cs="Arial"/>
          <w:b/>
          <w:bCs/>
          <w:sz w:val="20"/>
          <w:szCs w:val="20"/>
        </w:rPr>
        <w:t>УПРАЖНЕНИЕ ДЛЯ РУК.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2179" w:rsidRPr="009E2179" w:rsidTr="009E2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Ведение одного - двух мячей.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Передачи двух - трех мячей у стены на время - 30 - 40 с.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Отбивание или ловля двух - трех теннисных мячей, стоя спиной к стене на расстоянии 2 - 3 м.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Передачи у стены правой руки с одновременным ведением левой руки.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Жонглирование двумя - тремя теннисными мячами одной и двумя руками.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Два игрока, лежа на животе на расстоянии 2 - 3 м друг от друга, передают один - два - три мяча на время 30 - 40 с. </w:t>
            </w:r>
            <w:hyperlink r:id="rId12" w:tgtFrame="_blank" w:history="1">
              <w:r w:rsidRPr="009E217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Проводится</w:t>
              </w:r>
            </w:hyperlink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как соревнование между парами на количество передач.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То же что и </w:t>
            </w:r>
            <w:proofErr w:type="spellStart"/>
            <w:proofErr w:type="gramStart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proofErr w:type="gramEnd"/>
            <w:r w:rsidRPr="009E2179">
              <w:rPr>
                <w:rFonts w:ascii="Arial" w:eastAsia="Times New Roman" w:hAnsi="Arial" w:cs="Arial"/>
                <w:sz w:val="20"/>
                <w:szCs w:val="20"/>
              </w:rPr>
              <w:t xml:space="preserve"> 6, но в положении сидя.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Ведение 3 мячей на время.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Дриблинг у стены на вытянутых руках двумя мячами на время 30 - 40 с. Проводится как соревнование на количество ударов мяча.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179" w:rsidRPr="009E2179" w:rsidRDefault="009E2179" w:rsidP="009E2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79">
              <w:rPr>
                <w:rFonts w:ascii="Arial" w:eastAsia="Times New Roman" w:hAnsi="Arial" w:cs="Arial"/>
                <w:sz w:val="20"/>
                <w:szCs w:val="20"/>
              </w:rPr>
              <w:t>Отбивание, ловля и передача 5 - 6 - 7 мячей в высоком темпе на время до 30 с.</w:t>
            </w:r>
            <w:r w:rsidRPr="009E2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2179" w:rsidRDefault="009E2179"/>
    <w:p w:rsidR="009E2179" w:rsidRDefault="009E2179">
      <w:pPr>
        <w:rPr>
          <w:sz w:val="24"/>
          <w:szCs w:val="24"/>
        </w:rPr>
      </w:pPr>
      <w:r w:rsidRPr="009E2179">
        <w:rPr>
          <w:sz w:val="24"/>
          <w:szCs w:val="24"/>
        </w:rPr>
        <w:t>Упражнения для растяжки.</w:t>
      </w:r>
    </w:p>
    <w:p w:rsidR="009E2179" w:rsidRDefault="009E217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63590" cy="8202438"/>
            <wp:effectExtent l="19050" t="0" r="3810" b="0"/>
            <wp:docPr id="3" name="irc_mi" descr="http://volleyup.ru/rast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olleyup.ru/rastja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02" cy="821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179" w:rsidRDefault="009E2179">
      <w:pPr>
        <w:rPr>
          <w:sz w:val="24"/>
          <w:szCs w:val="24"/>
        </w:rPr>
      </w:pPr>
      <w:r>
        <w:rPr>
          <w:rStyle w:val="ircsu"/>
        </w:rPr>
        <w:t>Подготовительные упражнения с набивным мячом при освоении верхней подачи: а — ловля в стойке волейболиста; б — бросок вперед-вверх; в — бросок назад</w:t>
      </w:r>
    </w:p>
    <w:p w:rsidR="009E2179" w:rsidRPr="009E2179" w:rsidRDefault="009E217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16780" cy="2575560"/>
            <wp:effectExtent l="19050" t="0" r="7620" b="0"/>
            <wp:docPr id="6" name="irc_mi" descr="http://volleyball-tver.ru/sites/default/files/podgotovka_yunih_vollebolistov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olleyball-tver.ru/sites/default/files/podgotovka_yunih_vollebolistov-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179" w:rsidRPr="009E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6A0"/>
    <w:multiLevelType w:val="hybridMultilevel"/>
    <w:tmpl w:val="218AEE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60DE4"/>
    <w:multiLevelType w:val="multilevel"/>
    <w:tmpl w:val="DB10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85CDE"/>
    <w:multiLevelType w:val="multilevel"/>
    <w:tmpl w:val="DBF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92274"/>
    <w:multiLevelType w:val="hybridMultilevel"/>
    <w:tmpl w:val="C71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A5D17"/>
    <w:multiLevelType w:val="multilevel"/>
    <w:tmpl w:val="226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41BA9"/>
    <w:multiLevelType w:val="multilevel"/>
    <w:tmpl w:val="D4E6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79"/>
    <w:rsid w:val="00841F4F"/>
    <w:rsid w:val="009E2179"/>
    <w:rsid w:val="00C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E2179"/>
    <w:rPr>
      <w:i/>
      <w:iCs/>
    </w:rPr>
  </w:style>
  <w:style w:type="character" w:styleId="a5">
    <w:name w:val="Hyperlink"/>
    <w:basedOn w:val="a0"/>
    <w:uiPriority w:val="99"/>
    <w:semiHidden/>
    <w:unhideWhenUsed/>
    <w:rsid w:val="009E21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1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21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9E2179"/>
    <w:pPr>
      <w:ind w:left="720"/>
      <w:contextualSpacing/>
    </w:pPr>
  </w:style>
  <w:style w:type="character" w:customStyle="1" w:styleId="ircsu">
    <w:name w:val="irc_su"/>
    <w:basedOn w:val="a0"/>
    <w:rsid w:val="009E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E2179"/>
    <w:rPr>
      <w:i/>
      <w:iCs/>
    </w:rPr>
  </w:style>
  <w:style w:type="character" w:styleId="a5">
    <w:name w:val="Hyperlink"/>
    <w:basedOn w:val="a0"/>
    <w:uiPriority w:val="99"/>
    <w:semiHidden/>
    <w:unhideWhenUsed/>
    <w:rsid w:val="009E21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1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21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9E2179"/>
    <w:pPr>
      <w:ind w:left="720"/>
      <w:contextualSpacing/>
    </w:pPr>
  </w:style>
  <w:style w:type="character" w:customStyle="1" w:styleId="ircsu">
    <w:name w:val="irc_su"/>
    <w:basedOn w:val="a0"/>
    <w:rsid w:val="009E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355">
          <w:marLeft w:val="1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sportbox.by/fizicheskie-uprazhneniya/uprazhneniya-dlya-uvelicheniya-pryzhka-volejbolistov-basketbolistov-%E2%80%93-razvitie-sily-nog.html" TargetMode="External"/><Relationship Id="rId12" Type="http://schemas.openxmlformats.org/officeDocument/2006/relationships/hyperlink" Target="http://220-vol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220-vol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20-vo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0-volt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Шоваа</cp:lastModifiedBy>
  <cp:revision>2</cp:revision>
  <dcterms:created xsi:type="dcterms:W3CDTF">2014-11-12T13:50:00Z</dcterms:created>
  <dcterms:modified xsi:type="dcterms:W3CDTF">2014-11-12T13:50:00Z</dcterms:modified>
</cp:coreProperties>
</file>