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7" w:rsidRDefault="00732927" w:rsidP="00732927">
      <w:pPr>
        <w:pStyle w:val="a3"/>
      </w:pPr>
      <w:r>
        <w:t xml:space="preserve">                                                   </w:t>
      </w:r>
    </w:p>
    <w:p w:rsidR="00F75FAC" w:rsidRDefault="00732927" w:rsidP="00732927">
      <w:pPr>
        <w:pStyle w:val="a3"/>
      </w:pPr>
      <w:r>
        <w:t xml:space="preserve">                                                </w:t>
      </w:r>
    </w:p>
    <w:p w:rsidR="00732927" w:rsidRDefault="00F75FAC" w:rsidP="00732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F00BE6">
        <w:t xml:space="preserve">           </w:t>
      </w:r>
      <w:r>
        <w:t xml:space="preserve"> </w:t>
      </w:r>
      <w:r w:rsidR="00732927" w:rsidRPr="00732927">
        <w:rPr>
          <w:rFonts w:ascii="Times New Roman" w:hAnsi="Times New Roman" w:cs="Times New Roman"/>
          <w:b/>
          <w:sz w:val="24"/>
          <w:szCs w:val="24"/>
        </w:rPr>
        <w:t>ОБМЕН ВЕЩЕСТВ И ЭНЕРГИИ У АВТОТРОФНЫХ И ГЕТЕРОТРОФНЫХ КЛЕТОК</w:t>
      </w:r>
    </w:p>
    <w:p w:rsidR="00F75FAC" w:rsidRPr="00732927" w:rsidRDefault="00F75FAC" w:rsidP="007329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2927" w:rsidRDefault="00732927" w:rsidP="00732927">
      <w:pPr>
        <w:ind w:right="-185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5575244" cy="2934929"/>
            <wp:effectExtent l="19050" t="0" r="6406" b="0"/>
            <wp:docPr id="1" name="Рисунок 1" descr="Отсканировано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293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27" w:rsidRDefault="002D7759" w:rsidP="00732927">
      <w:pPr>
        <w:ind w:left="-180" w:right="-185"/>
        <w:rPr>
          <w:b/>
          <w:color w:val="000000"/>
          <w:sz w:val="32"/>
          <w:szCs w:val="32"/>
        </w:rPr>
      </w:pPr>
      <w:r w:rsidRPr="002D7759">
        <w:rPr>
          <w:noProof/>
          <w:color w:val="000000"/>
        </w:rPr>
        <w:pict>
          <v:roundrect id="_x0000_s1026" style="position:absolute;left:0;text-align:left;margin-left:13.45pt;margin-top:11.05pt;width:773.45pt;height:220.65pt;z-index: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32927" w:rsidRPr="00732927" w:rsidRDefault="00732927" w:rsidP="00732927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29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ФОТОСИНТЕЗ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261"/>
                    <w:gridCol w:w="11481"/>
                  </w:tblGrid>
                  <w:tr w:rsidR="00732927" w:rsidRPr="00F9359F" w:rsidTr="00732927">
                    <w:tc>
                      <w:tcPr>
                        <w:tcW w:w="3261" w:type="dxa"/>
                      </w:tcPr>
                      <w:p w:rsidR="00732927" w:rsidRP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Фазы</w:t>
                        </w:r>
                      </w:p>
                      <w:p w:rsidR="00732927" w:rsidRP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фотосинтеза и локализации их в клетке</w:t>
                        </w:r>
                      </w:p>
                    </w:tc>
                    <w:tc>
                      <w:tcPr>
                        <w:tcW w:w="11481" w:type="dxa"/>
                      </w:tcPr>
                      <w:p w:rsidR="00732927" w:rsidRDefault="00732927" w:rsidP="00732927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32927" w:rsidRP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Процессы, протекающие в каждой фазе</w:t>
                        </w:r>
                      </w:p>
                    </w:tc>
                  </w:tr>
                  <w:tr w:rsidR="00732927" w:rsidRPr="00F9359F" w:rsidTr="00732927">
                    <w:trPr>
                      <w:trHeight w:val="1291"/>
                    </w:trPr>
                    <w:tc>
                      <w:tcPr>
                        <w:tcW w:w="3261" w:type="dxa"/>
                      </w:tcPr>
                      <w:p w:rsid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СВЕТОВАЯ</w:t>
                        </w:r>
                      </w:p>
                      <w:p w:rsidR="00732927" w:rsidRP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фаза, осуществляется в тилакоидах гран</w:t>
                        </w:r>
                      </w:p>
                    </w:tc>
                    <w:tc>
                      <w:tcPr>
                        <w:tcW w:w="11481" w:type="dxa"/>
                      </w:tcPr>
                      <w:p w:rsidR="00732927" w:rsidRPr="00732927" w:rsidRDefault="00732927" w:rsidP="00732927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Кванты света – фотоны взаимодействуют с молекулами хлорофилла, которые переходят в более богатое энергией «возбужденное» состояние. Энергия возбужденных молекул воздействует на диссоциированные частички воды; происходит фотолиз – разложение воды под влиянием света, в результате которого выделяется молекулярный кислород. Энергия света способствует переходу АДФ в АТФ.</w:t>
                        </w:r>
                      </w:p>
                    </w:tc>
                  </w:tr>
                  <w:tr w:rsidR="00732927" w:rsidRPr="00F9359F" w:rsidTr="00732927">
                    <w:trPr>
                      <w:trHeight w:val="1396"/>
                    </w:trPr>
                    <w:tc>
                      <w:tcPr>
                        <w:tcW w:w="3261" w:type="dxa"/>
                      </w:tcPr>
                      <w:p w:rsidR="00732927" w:rsidRPr="00732927" w:rsidRDefault="00732927" w:rsidP="0073292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ТЕМНАЯ</w:t>
                        </w:r>
                        <w:r w:rsidRPr="007329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фаза, осуществляется в строме хлоропластов</w:t>
                        </w:r>
                      </w:p>
                    </w:tc>
                    <w:tc>
                      <w:tcPr>
                        <w:tcW w:w="11481" w:type="dxa"/>
                      </w:tcPr>
                      <w:p w:rsidR="00732927" w:rsidRPr="00732927" w:rsidRDefault="00732927" w:rsidP="00732927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329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Ключевое место занимает связывание </w:t>
                        </w:r>
                        <w:r w:rsidRPr="00732927">
                          <w:rPr>
                            <w:rFonts w:ascii="Times New Roman" w:hAnsi="Times New Roman" w:cs="Times New Roman"/>
                            <w:position w:val="-14"/>
                            <w:sz w:val="24"/>
                            <w:szCs w:val="24"/>
                          </w:rPr>
                          <w:object w:dxaOrig="639" w:dyaOrig="4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2.5pt;height:19.75pt" o:ole="">
                              <v:imagedata r:id="rId7" o:title=""/>
                            </v:shape>
                            <o:OLEObject Type="Embed" ProgID="Equation.3" ShapeID="_x0000_i1026" DrawAspect="Content" ObjectID="_1153086033" r:id="rId8"/>
                          </w:object>
                        </w:r>
                        <w:r w:rsidRPr="007329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Участвуют молекулы АТФ, синтезированные во время световой фазы, и атомы Н, образовавшиеся в процессе фотолиза воды и связанные с молекулами-переносчиками. Углекислый газ присоединяется к существующим в клетке молекулам пентозы, которые функционируют а цикле Кальмина, - образуются углеводы.</w:t>
                        </w:r>
                      </w:p>
                    </w:tc>
                  </w:tr>
                </w:tbl>
                <w:p w:rsidR="00732927" w:rsidRDefault="00732927"/>
              </w:txbxContent>
            </v:textbox>
          </v:roundrect>
        </w:pict>
      </w: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b/>
          <w:color w:val="000000"/>
          <w:sz w:val="32"/>
          <w:szCs w:val="32"/>
        </w:rPr>
      </w:pPr>
    </w:p>
    <w:p w:rsidR="00732927" w:rsidRDefault="00732927" w:rsidP="00732927">
      <w:pPr>
        <w:ind w:left="-180" w:right="-18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32927" w:rsidRPr="00F9359F" w:rsidTr="007A3D91">
        <w:tc>
          <w:tcPr>
            <w:tcW w:w="9571" w:type="dxa"/>
          </w:tcPr>
          <w:p w:rsidR="00732927" w:rsidRPr="00F9359F" w:rsidRDefault="00732927" w:rsidP="007A3D91">
            <w:pPr>
              <w:ind w:right="-185"/>
              <w:jc w:val="center"/>
              <w:rPr>
                <w:color w:val="000000"/>
              </w:rPr>
            </w:pPr>
            <w:r w:rsidRPr="00F9359F">
              <w:rPr>
                <w:color w:val="000000"/>
              </w:rPr>
              <w:t>ФОТОСИНТЕЗ – процесс образования веществ при участии энергии света в клетках зеленых растений.</w:t>
            </w:r>
          </w:p>
        </w:tc>
      </w:tr>
    </w:tbl>
    <w:p w:rsidR="00732927" w:rsidRDefault="00732927" w:rsidP="00732927">
      <w:pPr>
        <w:ind w:left="-180" w:right="-18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732927" w:rsidRPr="00F9359F" w:rsidTr="007A3D91">
        <w:tc>
          <w:tcPr>
            <w:tcW w:w="2988" w:type="dxa"/>
          </w:tcPr>
          <w:p w:rsidR="00732927" w:rsidRPr="00F9359F" w:rsidRDefault="00732927" w:rsidP="007A3D91">
            <w:pPr>
              <w:ind w:right="-185"/>
              <w:jc w:val="center"/>
              <w:rPr>
                <w:color w:val="000000"/>
              </w:rPr>
            </w:pPr>
            <w:r w:rsidRPr="00F9359F">
              <w:rPr>
                <w:color w:val="000000"/>
              </w:rPr>
              <w:t>Фазы фотосинтеза и локализации их в клетке</w:t>
            </w:r>
          </w:p>
        </w:tc>
        <w:tc>
          <w:tcPr>
            <w:tcW w:w="6583" w:type="dxa"/>
          </w:tcPr>
          <w:p w:rsidR="00732927" w:rsidRPr="00F9359F" w:rsidRDefault="00732927" w:rsidP="007A3D91">
            <w:pPr>
              <w:ind w:right="-185"/>
              <w:jc w:val="center"/>
              <w:rPr>
                <w:color w:val="000000"/>
              </w:rPr>
            </w:pPr>
            <w:r w:rsidRPr="00F9359F">
              <w:rPr>
                <w:color w:val="000000"/>
              </w:rPr>
              <w:t>Процессы, протекающие в каждой фазе</w:t>
            </w:r>
          </w:p>
        </w:tc>
      </w:tr>
      <w:tr w:rsidR="00732927" w:rsidRPr="00F9359F" w:rsidTr="007A3D91">
        <w:tc>
          <w:tcPr>
            <w:tcW w:w="2988" w:type="dxa"/>
          </w:tcPr>
          <w:p w:rsidR="00732927" w:rsidRPr="00F9359F" w:rsidRDefault="00732927" w:rsidP="007A3D91">
            <w:pPr>
              <w:ind w:right="-185"/>
              <w:rPr>
                <w:color w:val="000000"/>
              </w:rPr>
            </w:pPr>
            <w:r w:rsidRPr="00F9359F">
              <w:rPr>
                <w:color w:val="000000"/>
              </w:rPr>
              <w:t>СВЕТОВАЯ фаза, осуществляется в тилакоидах гран</w:t>
            </w:r>
          </w:p>
        </w:tc>
        <w:tc>
          <w:tcPr>
            <w:tcW w:w="6583" w:type="dxa"/>
          </w:tcPr>
          <w:p w:rsidR="00732927" w:rsidRPr="00F9359F" w:rsidRDefault="00732927" w:rsidP="007A3D91">
            <w:pPr>
              <w:ind w:right="-185"/>
              <w:rPr>
                <w:color w:val="000000"/>
              </w:rPr>
            </w:pPr>
            <w:r w:rsidRPr="00F9359F">
              <w:rPr>
                <w:color w:val="000000"/>
              </w:rPr>
              <w:t>Кванты света – фотоны взаимодействуют с молекулами хлорофилла, которые переходят в более богатое энергией «возбужденное» состояние. Энергия возбужденных молекул воздействует на диссоциированные частички воды; происходит фотолиз – разложение воды под влиянием света, в результате которого выделяется молекулярный кислород. Энергия света способствует переходу АДФ в АТФ.</w:t>
            </w:r>
          </w:p>
        </w:tc>
      </w:tr>
      <w:tr w:rsidR="00732927" w:rsidRPr="00F9359F" w:rsidTr="007A3D91">
        <w:tc>
          <w:tcPr>
            <w:tcW w:w="2988" w:type="dxa"/>
          </w:tcPr>
          <w:p w:rsidR="00732927" w:rsidRPr="00F9359F" w:rsidRDefault="00732927" w:rsidP="007A3D91">
            <w:pPr>
              <w:ind w:right="-185"/>
              <w:rPr>
                <w:color w:val="000000"/>
              </w:rPr>
            </w:pPr>
            <w:r w:rsidRPr="00F9359F">
              <w:rPr>
                <w:color w:val="000000"/>
              </w:rPr>
              <w:t>ТЕМНАЯ фаза, осуществляется в строме хлоропластов</w:t>
            </w:r>
          </w:p>
        </w:tc>
        <w:tc>
          <w:tcPr>
            <w:tcW w:w="6583" w:type="dxa"/>
          </w:tcPr>
          <w:p w:rsidR="00732927" w:rsidRPr="00F9359F" w:rsidRDefault="00732927" w:rsidP="007A3D91">
            <w:pPr>
              <w:ind w:right="-185"/>
              <w:rPr>
                <w:color w:val="000000"/>
              </w:rPr>
            </w:pPr>
            <w:r w:rsidRPr="00F9359F">
              <w:rPr>
                <w:color w:val="000000"/>
              </w:rPr>
              <w:t xml:space="preserve">Ключевое место занимает связывание </w:t>
            </w:r>
            <w:r w:rsidRPr="00F9359F">
              <w:rPr>
                <w:color w:val="000000"/>
                <w:position w:val="-14"/>
              </w:rPr>
              <w:object w:dxaOrig="639" w:dyaOrig="400">
                <v:shape id="_x0000_i1025" type="#_x0000_t75" style="width:32.5pt;height:19.75pt" o:ole="">
                  <v:imagedata r:id="rId7" o:title=""/>
                </v:shape>
                <o:OLEObject Type="Embed" ProgID="Equation.3" ShapeID="_x0000_i1025" DrawAspect="Content" ObjectID="_1153086032" r:id="rId9"/>
              </w:object>
            </w:r>
            <w:r w:rsidRPr="00F9359F">
              <w:rPr>
                <w:color w:val="000000"/>
              </w:rPr>
              <w:t>. Участвуют молекулы АТФ, синтезированные во время световой фазы, и атомы Н, образовавшиеся в процессе фотолиза воды и связанные с молекулами-переносчиками. Углекислый газ присоединяется к существующим в клетке молекулам пентозы, которые функционируют а цикле Кальмина, - образуются углеводы.</w:t>
            </w:r>
          </w:p>
        </w:tc>
      </w:tr>
    </w:tbl>
    <w:p w:rsidR="00FE221F" w:rsidRPr="00FE221F" w:rsidRDefault="00FE221F" w:rsidP="00FE221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221F" w:rsidRPr="00FE221F" w:rsidSect="00F75FAC">
      <w:footerReference w:type="default" r:id="rId10"/>
      <w:pgSz w:w="16838" w:h="11906" w:orient="landscape"/>
      <w:pgMar w:top="426" w:right="536" w:bottom="850" w:left="567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9AC" w:rsidRDefault="009B39AC" w:rsidP="00732927">
      <w:pPr>
        <w:spacing w:after="0" w:line="240" w:lineRule="auto"/>
      </w:pPr>
      <w:r>
        <w:separator/>
      </w:r>
    </w:p>
  </w:endnote>
  <w:endnote w:type="continuationSeparator" w:id="1">
    <w:p w:rsidR="009B39AC" w:rsidRDefault="009B39AC" w:rsidP="0073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696"/>
      <w:docPartObj>
        <w:docPartGallery w:val="Page Numbers (Bottom of Page)"/>
        <w:docPartUnique/>
      </w:docPartObj>
    </w:sdtPr>
    <w:sdtContent>
      <w:p w:rsidR="00F75FAC" w:rsidRDefault="002D7759">
        <w:pPr>
          <w:pStyle w:val="a9"/>
          <w:jc w:val="center"/>
        </w:pPr>
        <w:r w:rsidRPr="00F75FAC">
          <w:rPr>
            <w:b/>
          </w:rPr>
          <w:fldChar w:fldCharType="begin"/>
        </w:r>
        <w:r w:rsidR="00F75FAC" w:rsidRPr="00F75FAC">
          <w:rPr>
            <w:b/>
          </w:rPr>
          <w:instrText xml:space="preserve"> PAGE   \* MERGEFORMAT </w:instrText>
        </w:r>
        <w:r w:rsidRPr="00F75FAC">
          <w:rPr>
            <w:b/>
          </w:rPr>
          <w:fldChar w:fldCharType="separate"/>
        </w:r>
        <w:r w:rsidR="00F00BE6">
          <w:rPr>
            <w:b/>
            <w:noProof/>
          </w:rPr>
          <w:t>1</w:t>
        </w:r>
        <w:r w:rsidRPr="00F75FAC">
          <w:rPr>
            <w:b/>
          </w:rPr>
          <w:fldChar w:fldCharType="end"/>
        </w:r>
        <w:r w:rsidR="00F75FAC" w:rsidRPr="00F75FAC">
          <w:rPr>
            <w:b/>
          </w:rPr>
          <w:t>9</w:t>
        </w:r>
      </w:p>
    </w:sdtContent>
  </w:sdt>
  <w:p w:rsidR="00F75FAC" w:rsidRDefault="00F75F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9AC" w:rsidRDefault="009B39AC" w:rsidP="00732927">
      <w:pPr>
        <w:spacing w:after="0" w:line="240" w:lineRule="auto"/>
      </w:pPr>
      <w:r>
        <w:separator/>
      </w:r>
    </w:p>
  </w:footnote>
  <w:footnote w:type="continuationSeparator" w:id="1">
    <w:p w:rsidR="009B39AC" w:rsidRDefault="009B39AC" w:rsidP="00732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200053"/>
    <w:rsid w:val="002D7759"/>
    <w:rsid w:val="00394D60"/>
    <w:rsid w:val="00732927"/>
    <w:rsid w:val="009B39AC"/>
    <w:rsid w:val="009C5638"/>
    <w:rsid w:val="00AB7D00"/>
    <w:rsid w:val="00BB1F3C"/>
    <w:rsid w:val="00F00BE6"/>
    <w:rsid w:val="00F75FAC"/>
    <w:rsid w:val="00FC16E5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uiPriority w:val="59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2927"/>
  </w:style>
  <w:style w:type="paragraph" w:styleId="a9">
    <w:name w:val="footer"/>
    <w:basedOn w:val="a"/>
    <w:link w:val="aa"/>
    <w:uiPriority w:val="99"/>
    <w:unhideWhenUsed/>
    <w:rsid w:val="00732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2004-08-03T20:21:00Z</dcterms:created>
  <dcterms:modified xsi:type="dcterms:W3CDTF">2004-08-03T20:54:00Z</dcterms:modified>
</cp:coreProperties>
</file>