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BA" w:rsidRDefault="00731FBA" w:rsidP="000D65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1FBA" w:rsidRDefault="00731FBA" w:rsidP="000D65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65DC" w:rsidRPr="00731FBA" w:rsidRDefault="0068276F" w:rsidP="000D65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1216A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1FBA" w:rsidRPr="00731FBA">
        <w:rPr>
          <w:rFonts w:ascii="Times New Roman" w:hAnsi="Times New Roman" w:cs="Times New Roman"/>
          <w:b/>
          <w:sz w:val="24"/>
          <w:szCs w:val="24"/>
        </w:rPr>
        <w:t>ОБМЕН ВЕЩЕСТВ (МЕТАБОЛИЗМ)</w:t>
      </w:r>
    </w:p>
    <w:p w:rsidR="000D65DC" w:rsidRPr="000D65DC" w:rsidRDefault="00C26995" w:rsidP="000D6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454.75pt;margin-top:10.6pt;width:319.35pt;height:52.4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30">
              <w:txbxContent>
                <w:p w:rsidR="000D65DC" w:rsidRPr="000D65DC" w:rsidRDefault="000D65DC" w:rsidP="00731FB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6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Пластический обмен</w:t>
                  </w:r>
                  <w:r w:rsidR="00BD2C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0D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(анаболизм, или ассимиляция) – реакции биологического</w:t>
                  </w:r>
                  <w:r w:rsidR="00BD2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синтеза высокомолекулярных веществ из про</w:t>
                  </w:r>
                  <w:r w:rsidR="00BD2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стых,протекающие с поглощением энергии</w:t>
                  </w:r>
                </w:p>
                <w:p w:rsidR="000D65DC" w:rsidRDefault="000D65DC" w:rsidP="00731FB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1.15pt;margin-top:10.6pt;width:292.65pt;height:52.4pt;z-index: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0D65DC" w:rsidRPr="00731FBA" w:rsidRDefault="000D65DC" w:rsidP="00731FBA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5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Энергетический обмен</w:t>
                  </w:r>
                  <w:r w:rsidR="00731FB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w:r w:rsidRPr="000D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(катаболизм, диссимиляция) – с</w:t>
                  </w:r>
                  <w:r w:rsidR="00BD2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овокупность реакций расщепления </w:t>
                  </w:r>
                  <w:r w:rsidRPr="000D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высокомолеку</w:t>
                  </w:r>
                  <w:r w:rsidR="00BD2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D65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лярных веществ, протекающих с выделением энергии.</w:t>
                  </w:r>
                </w:p>
              </w:txbxContent>
            </v:textbox>
          </v:rect>
        </w:pict>
      </w:r>
    </w:p>
    <w:p w:rsidR="000D65DC" w:rsidRPr="000D65DC" w:rsidRDefault="00C26995" w:rsidP="000D6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324.7pt;margin-top:10.85pt;width:103.35pt;height:25.55pt;z-index:251669504" fillcolor="white [3201]" strokecolor="#c0504d [3205]" strokeweight="5pt">
            <v:stroke linestyle="thickThin"/>
            <v:shadow color="#868686"/>
            <v:textbox>
              <w:txbxContent>
                <w:p w:rsidR="00BD2CF4" w:rsidRPr="00BD2CF4" w:rsidRDefault="00BD2CF4" w:rsidP="00BD2CF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2CF4">
                    <w:rPr>
                      <w:rFonts w:ascii="Times New Roman" w:hAnsi="Times New Roman" w:cs="Times New Roman"/>
                      <w:b/>
                    </w:rPr>
                    <w:t>МЕТАБОЛИЗМ</w:t>
                  </w:r>
                </w:p>
              </w:txbxContent>
            </v:textbox>
          </v:rect>
        </w:pict>
      </w:r>
    </w:p>
    <w:p w:rsidR="000D65DC" w:rsidRPr="000D65DC" w:rsidRDefault="00C26995" w:rsidP="000D65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359.5pt;margin-top:6.35pt;width:102.2pt;height:10.45pt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291pt;margin-top:6.35pt;width:87.1pt;height:10.45pt;z-index:251667456" fillcolor="#c0504d [3205]" strokecolor="#f2f2f2 [3041]" strokeweight="3pt">
            <v:shadow on="t" type="perspective" color="#622423 [1605]" opacity=".5" offset="1pt" offset2="-1pt"/>
          </v:shape>
        </w:pict>
      </w:r>
    </w:p>
    <w:p w:rsidR="00985AF4" w:rsidRPr="00985AF4" w:rsidRDefault="00985AF4" w:rsidP="00985AF4"/>
    <w:p w:rsidR="00985AF4" w:rsidRPr="00985AF4" w:rsidRDefault="00C26995" w:rsidP="00985AF4">
      <w:r>
        <w:rPr>
          <w:noProof/>
        </w:rPr>
        <w:pict>
          <v:rect id="_x0000_s1043" style="position:absolute;margin-left:26.4pt;margin-top:7.9pt;width:174.25pt;height:22.55pt;z-index:251670528" fillcolor="white [3201]" strokecolor="#8064a2 [3207]" strokeweight="5pt">
            <v:stroke linestyle="thickThin"/>
            <v:shadow color="#868686"/>
            <v:textbox>
              <w:txbxContent>
                <w:p w:rsidR="004D0825" w:rsidRPr="004D0825" w:rsidRDefault="004D0825" w:rsidP="004D082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0825">
                    <w:rPr>
                      <w:rFonts w:ascii="Times New Roman" w:hAnsi="Times New Roman" w:cs="Times New Roman"/>
                      <w:b/>
                    </w:rPr>
                    <w:t>Этапы, локализация в клетке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291pt;margin-top:7.9pt;width:214pt;height:28.15pt;z-index:251671552" fillcolor="white [3201]" strokecolor="#8064a2 [3207]" strokeweight="5pt">
            <v:stroke linestyle="thickThin"/>
            <v:shadow color="#868686"/>
            <v:textbox>
              <w:txbxContent>
                <w:p w:rsidR="00BD2CF4" w:rsidRPr="004D0825" w:rsidRDefault="004D0825" w:rsidP="006827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0825">
                    <w:rPr>
                      <w:rFonts w:ascii="Times New Roman" w:hAnsi="Times New Roman" w:cs="Times New Roman"/>
                      <w:b/>
                    </w:rPr>
                    <w:t>Особенности протекания этапов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610.1pt;margin-top:7.9pt;width:151.25pt;height:28.15pt;z-index:251672576" fillcolor="white [3201]" strokecolor="#8064a2 [3207]" strokeweight="5pt">
            <v:stroke linestyle="thickThin"/>
            <v:shadow color="#868686"/>
            <v:textbox>
              <w:txbxContent>
                <w:p w:rsidR="00BD2CF4" w:rsidRPr="00541116" w:rsidRDefault="00541116" w:rsidP="0068276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41116">
                    <w:rPr>
                      <w:rFonts w:ascii="Times New Roman" w:hAnsi="Times New Roman" w:cs="Times New Roman"/>
                      <w:b/>
                    </w:rPr>
                    <w:t>Энергетическая ценность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5.35pt;margin-top:17.65pt;width:768.75pt;height:136.45pt;z-index:251664384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BD2CF4" w:rsidRPr="004D0825" w:rsidRDefault="00BD2CF4">
                  <w:pPr>
                    <w:rPr>
                      <w:b/>
                    </w:rPr>
                  </w:pPr>
                </w:p>
                <w:p w:rsidR="004D0825" w:rsidRPr="004D0825" w:rsidRDefault="004D0825" w:rsidP="004D0825">
                  <w:pPr>
                    <w:pStyle w:val="a7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D082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ПОДГОТОВИТЕЛЬНЫЙ</w:t>
                  </w:r>
                </w:p>
                <w:p w:rsidR="004D0825" w:rsidRDefault="004D0825"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</w:t>
                  </w:r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органах пищеварения  </w:t>
                  </w:r>
                </w:p>
                <w:p w:rsidR="004D0825" w:rsidRDefault="004D0825"/>
              </w:txbxContent>
            </v:textbox>
          </v:rect>
        </w:pict>
      </w:r>
    </w:p>
    <w:p w:rsidR="00985AF4" w:rsidRPr="00985AF4" w:rsidRDefault="00C26995" w:rsidP="00985AF4">
      <w:r>
        <w:rPr>
          <w:noProof/>
        </w:rPr>
        <w:pict>
          <v:rect id="_x0000_s1049" style="position:absolute;margin-left:215.65pt;margin-top:18.15pt;width:356.5pt;height:105.85pt;z-index:251676672">
            <v:textbox style="mso-next-textbox:#_x0000_s1049">
              <w:txbxContent>
                <w:p w:rsidR="00D72316" w:rsidRPr="00D72316" w:rsidRDefault="00D72316" w:rsidP="00D723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D72316">
                    <w:rPr>
                      <w:rFonts w:ascii="Times New Roman" w:hAnsi="Times New Roman" w:cs="Times New Roman"/>
                    </w:rPr>
                    <w:t>Молекулы сложных органических соединений расщепляются под действием ферментов на более мелкие: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noProof/>
                      <w:color w:val="000000"/>
                    </w:rPr>
                    <w:t xml:space="preserve">                                                   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3541595" cy="752475"/>
                        <wp:effectExtent l="19050" t="0" r="1705" b="0"/>
                        <wp:docPr id="68" name="Рисунок 68" descr="Отсканировано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Отсканировано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3205" cy="7528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2316" w:rsidRPr="00D72316" w:rsidRDefault="00D72316" w:rsidP="00D72316">
                  <w:pPr>
                    <w:pStyle w:val="a3"/>
                    <w:rPr>
                      <w:noProof/>
                    </w:rPr>
                  </w:pPr>
                  <w:r w:rsidRPr="00D72316">
                    <w:rPr>
                      <w:rFonts w:ascii="Times New Roman" w:hAnsi="Times New Roman" w:cs="Times New Roman"/>
                      <w:b/>
                    </w:rPr>
                    <w:t xml:space="preserve">аминокислоты  </w:t>
                  </w:r>
                  <w:r w:rsidRPr="00D72316">
                    <w:t xml:space="preserve">                   </w:t>
                  </w:r>
                  <w:r>
                    <w:t xml:space="preserve">                           </w:t>
                  </w:r>
                  <w:r w:rsidRPr="00D72316">
                    <w:rPr>
                      <w:rFonts w:ascii="Times New Roman" w:hAnsi="Times New Roman" w:cs="Times New Roman"/>
                      <w:b/>
                    </w:rPr>
                    <w:t>глицерин  жирные кислоты</w:t>
                  </w:r>
                </w:p>
                <w:p w:rsidR="00D72316" w:rsidRDefault="00D72316"/>
              </w:txbxContent>
            </v:textbox>
          </v:rect>
        </w:pict>
      </w:r>
    </w:p>
    <w:p w:rsidR="00985AF4" w:rsidRPr="00985AF4" w:rsidRDefault="00C26995" w:rsidP="00985AF4">
      <w:r>
        <w:rPr>
          <w:noProof/>
        </w:rPr>
        <w:pict>
          <v:rect id="_x0000_s1046" style="position:absolute;margin-left:638.25pt;margin-top:-.2pt;width:123.1pt;height:82.45pt;z-index:251673600">
            <v:textbox>
              <w:txbxContent>
                <w:p w:rsidR="00BD2CF4" w:rsidRDefault="00BF40CB" w:rsidP="0068276F">
                  <w:pPr>
                    <w:jc w:val="center"/>
                  </w:pPr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Небольшое количество энергии, рассеивающейся в виде тепла</w:t>
                  </w:r>
                </w:p>
              </w:txbxContent>
            </v:textbox>
          </v:rect>
        </w:pict>
      </w:r>
    </w:p>
    <w:p w:rsidR="00985AF4" w:rsidRPr="00985AF4" w:rsidRDefault="00985AF4" w:rsidP="00985AF4"/>
    <w:p w:rsidR="00985AF4" w:rsidRPr="00985AF4" w:rsidRDefault="00985AF4" w:rsidP="00985AF4"/>
    <w:p w:rsidR="00985AF4" w:rsidRDefault="00985AF4" w:rsidP="00985AF4"/>
    <w:p w:rsidR="00731FBA" w:rsidRDefault="00C26995" w:rsidP="00985AF4">
      <w:r>
        <w:rPr>
          <w:noProof/>
        </w:rPr>
        <w:pict>
          <v:rect id="_x0000_s1047" style="position:absolute;margin-left:617.35pt;margin-top:16.4pt;width:2in;height:111.75pt;z-index:251674624">
            <v:textbox>
              <w:txbxContent>
                <w:p w:rsidR="00BD2CF4" w:rsidRPr="0068276F" w:rsidRDefault="00BF40CB" w:rsidP="0068276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2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расщеплении глюкозы 60% выделившейся энергии дает тепло 40% идет на синтез двух молекул АТФ, эта часть энергии запасается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183.65pt;margin-top:16.4pt;width:418.55pt;height:118.6pt;z-index:251677696">
            <v:textbox style="mso-next-textbox:#_x0000_s1050">
              <w:txbxContent>
                <w:p w:rsidR="006724FC" w:rsidRDefault="0068276F" w:rsidP="006724F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>Дальнейшее расщепление молекул при участии ферментов до более простых соединений. Так, глюкоза распадается на две молекулы пировиноградной кислоты</w:t>
                  </w:r>
                  <w:r w:rsidR="006724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  <w:vertAlign w:val="subscript"/>
                    </w:rPr>
                    <w:t>4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  <w:vertAlign w:val="subscript"/>
                    </w:rPr>
                    <w:t>3</w:t>
                  </w:r>
                  <w:r w:rsidR="006724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>, которая затем восстанавливается в молочную кислоту</w:t>
                  </w:r>
                  <w:r w:rsidR="00C04D5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6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="00C04D5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 xml:space="preserve">; в реакциях участвует 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3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</w:t>
                  </w:r>
                  <w:r w:rsidR="00C04D53" w:rsidRPr="00C04D53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</w:rPr>
                    <w:t>4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>и</w:t>
                  </w:r>
                  <w:r w:rsidR="00C04D5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24FC" w:rsidRPr="00C04D53">
                    <w:rPr>
                      <w:rFonts w:ascii="Times New Roman" w:hAnsi="Times New Roman" w:cs="Times New Roman"/>
                      <w:b/>
                    </w:rPr>
                    <w:t>АДФ</w:t>
                  </w:r>
                  <w:r w:rsidR="006724FC" w:rsidRPr="006724FC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C04D53" w:rsidRPr="006724FC" w:rsidRDefault="0068276F" w:rsidP="00C04D5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АДФ → 2С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АТФ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C04D53" w:rsidRPr="0068276F" w:rsidRDefault="00C04D53" w:rsidP="006724FC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24FC" w:rsidRDefault="0068276F" w:rsidP="006724FC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724FC" w:rsidRPr="00C04D53">
                    <w:rPr>
                      <w:rFonts w:ascii="Times New Roman" w:hAnsi="Times New Roman" w:cs="Times New Roman"/>
                    </w:rPr>
                    <w:t>У дрожжевых грибов – спиртовое брожение:</w:t>
                  </w:r>
                </w:p>
                <w:p w:rsidR="00C04D53" w:rsidRPr="006724FC" w:rsidRDefault="0068276F" w:rsidP="00C04D5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АДФ → 2С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АТФ</w:t>
                  </w:r>
                  <w:r w:rsidR="00C04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="00C04D53"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  <w:p w:rsidR="006724FC" w:rsidRDefault="006724FC" w:rsidP="006724FC"/>
              </w:txbxContent>
            </v:textbox>
          </v:rect>
        </w:pict>
      </w:r>
      <w:r>
        <w:rPr>
          <w:noProof/>
        </w:rPr>
        <w:pict>
          <v:rect id="_x0000_s1036" style="position:absolute;margin-left:5.35pt;margin-top:8.55pt;width:768.75pt;height:133.45pt;z-index:25166540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4D0825" w:rsidRPr="00541116" w:rsidRDefault="00541116" w:rsidP="00541116">
                  <w:pPr>
                    <w:pStyle w:val="a7"/>
                    <w:numPr>
                      <w:ilvl w:val="0"/>
                      <w:numId w:val="5"/>
                    </w:num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4111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</w:t>
                  </w:r>
                  <w:r w:rsidR="004D0825" w:rsidRPr="0054111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ЕСКИСЛОРОДНЫЙ </w:t>
                  </w:r>
                </w:p>
                <w:p w:rsidR="00541116" w:rsidRDefault="004E11E8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r w:rsidR="004D0825"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(неполный), гликолиз; у </w:t>
                  </w:r>
                </w:p>
                <w:p w:rsidR="00541116" w:rsidRDefault="004E11E8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="004D0825"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микроорганизмов – </w:t>
                  </w:r>
                </w:p>
                <w:p w:rsidR="004E11E8" w:rsidRDefault="004E11E8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541116" w:rsidRDefault="004D0825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111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БРОЖЕНИЕ</w:t>
                  </w:r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осуществляется </w:t>
                  </w:r>
                </w:p>
                <w:p w:rsidR="00541116" w:rsidRDefault="004D0825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на мембранах, а в гиало </w:t>
                  </w:r>
                  <w:r w:rsidR="0054111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</w:p>
                <w:p w:rsidR="004D0825" w:rsidRPr="00731FBA" w:rsidRDefault="004D0825" w:rsidP="00541116">
                  <w:pPr>
                    <w:spacing w:after="0" w:line="240" w:lineRule="auto"/>
                    <w:ind w:right="-18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плазме </w:t>
                  </w:r>
                </w:p>
                <w:p w:rsidR="00BD2CF4" w:rsidRDefault="00BD2CF4"/>
              </w:txbxContent>
            </v:textbox>
          </v:rect>
        </w:pict>
      </w:r>
    </w:p>
    <w:p w:rsidR="00731FBA" w:rsidRDefault="00731FBA" w:rsidP="00985AF4"/>
    <w:p w:rsidR="00731FBA" w:rsidRDefault="00731FBA" w:rsidP="00985AF4"/>
    <w:p w:rsidR="00731FBA" w:rsidRDefault="00731FBA" w:rsidP="00985AF4"/>
    <w:p w:rsidR="00731FBA" w:rsidRDefault="00731FBA" w:rsidP="00985AF4"/>
    <w:p w:rsidR="00731FBA" w:rsidRDefault="00C26995" w:rsidP="00985AF4">
      <w:r>
        <w:rPr>
          <w:noProof/>
        </w:rPr>
        <w:pict>
          <v:rect id="_x0000_s1037" style="position:absolute;margin-left:5.35pt;margin-top:23.8pt;width:768.75pt;height:111pt;z-index:251666432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541116" w:rsidRDefault="00541116" w:rsidP="00541116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</w:rPr>
                  </w:pPr>
                  <w:r w:rsidRPr="00541116">
                    <w:rPr>
                      <w:rFonts w:ascii="Times New Roman" w:hAnsi="Times New Roman" w:cs="Times New Roman"/>
                      <w:b/>
                    </w:rPr>
                    <w:t>КИСЛОРОДНЫЙ</w:t>
                  </w:r>
                  <w:r w:rsidRPr="00541116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68276F" w:rsidRDefault="0068276F" w:rsidP="005411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="00541116" w:rsidRPr="00541116">
                    <w:rPr>
                      <w:rFonts w:ascii="Times New Roman" w:hAnsi="Times New Roman" w:cs="Times New Roman"/>
                    </w:rPr>
                    <w:t xml:space="preserve">протекает в матриксе </w:t>
                  </w:r>
                </w:p>
                <w:p w:rsidR="00541116" w:rsidRDefault="0068276F" w:rsidP="005411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541116" w:rsidRPr="00541116">
                    <w:rPr>
                      <w:rFonts w:ascii="Times New Roman" w:hAnsi="Times New Roman" w:cs="Times New Roman"/>
                    </w:rPr>
                    <w:t xml:space="preserve">митохондрий и </w:t>
                  </w:r>
                </w:p>
                <w:p w:rsidR="0068276F" w:rsidRDefault="0068276F" w:rsidP="005411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541116" w:rsidRPr="00541116">
                    <w:rPr>
                      <w:rFonts w:ascii="Times New Roman" w:hAnsi="Times New Roman" w:cs="Times New Roman"/>
                    </w:rPr>
                    <w:t xml:space="preserve">на внутренних мембранах </w:t>
                  </w:r>
                </w:p>
                <w:p w:rsidR="00BD2CF4" w:rsidRPr="00541116" w:rsidRDefault="0068276F" w:rsidP="0054111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 w:rsidR="00541116" w:rsidRPr="00541116">
                    <w:rPr>
                      <w:rFonts w:ascii="Times New Roman" w:hAnsi="Times New Roman" w:cs="Times New Roman"/>
                    </w:rPr>
                    <w:t>митохондрий</w:t>
                  </w:r>
                </w:p>
              </w:txbxContent>
            </v:textbox>
          </v:rect>
        </w:pict>
      </w:r>
    </w:p>
    <w:p w:rsidR="00731FBA" w:rsidRDefault="00C26995" w:rsidP="00985AF4">
      <w:r>
        <w:rPr>
          <w:noProof/>
        </w:rPr>
        <w:pict>
          <v:rect id="_x0000_s1048" style="position:absolute;margin-left:638.25pt;margin-top:17.35pt;width:123.1pt;height:71.65pt;z-index:251675648">
            <v:textbox style="mso-next-textbox:#_x0000_s1048">
              <w:txbxContent>
                <w:p w:rsidR="00BD2CF4" w:rsidRDefault="00BF40CB">
                  <w:r w:rsidRPr="00731F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окислении двух молекул молочной кислоты образуется 36 молекул АТФ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161.55pt;margin-top:6.45pt;width:448.55pt;height:93.9pt;z-index:251678720">
            <v:textbox>
              <w:txbxContent>
                <w:p w:rsidR="00BF40CB" w:rsidRDefault="00BF40CB" w:rsidP="0068276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BF40CB">
                    <w:rPr>
                      <w:rFonts w:ascii="Times New Roman" w:hAnsi="Times New Roman" w:cs="Times New Roman"/>
                    </w:rPr>
                    <w:t>При доступе кислорода к клеткам образовавшиеся на предыдущем этапе вещества окисляются до</w:t>
                  </w:r>
                  <w:r w:rsidR="006724FC">
                    <w:rPr>
                      <w:rFonts w:ascii="Times New Roman" w:hAnsi="Times New Roman" w:cs="Times New Roman"/>
                    </w:rPr>
                    <w:t xml:space="preserve"> СО</w:t>
                  </w:r>
                  <w:r w:rsidR="006724FC" w:rsidRPr="006724F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Pr="00BF40CB">
                    <w:rPr>
                      <w:rFonts w:ascii="Times New Roman" w:hAnsi="Times New Roman" w:cs="Times New Roman"/>
                    </w:rPr>
                    <w:t xml:space="preserve">  и</w:t>
                  </w:r>
                  <w:r w:rsidR="006724FC">
                    <w:rPr>
                      <w:rFonts w:ascii="Times New Roman" w:hAnsi="Times New Roman" w:cs="Times New Roman"/>
                    </w:rPr>
                    <w:t xml:space="preserve">  Н</w:t>
                  </w:r>
                  <w:r w:rsidR="006724FC" w:rsidRPr="006724FC">
                    <w:rPr>
                      <w:rFonts w:ascii="Times New Roman" w:hAnsi="Times New Roman" w:cs="Times New Roman"/>
                      <w:vertAlign w:val="subscript"/>
                    </w:rPr>
                    <w:t>2</w:t>
                  </w:r>
                  <w:r w:rsidR="006724FC">
                    <w:rPr>
                      <w:rFonts w:ascii="Times New Roman" w:hAnsi="Times New Roman" w:cs="Times New Roman"/>
                    </w:rPr>
                    <w:t>О</w:t>
                  </w:r>
                  <w:r w:rsidRPr="00BF40CB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6724FC" w:rsidRPr="0068276F" w:rsidRDefault="006724FC" w:rsidP="00BF40CB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6724FC" w:rsidRPr="006724FC" w:rsidRDefault="006724FC" w:rsidP="00BF40C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2С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+ 6О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+ 36Н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+ 36АДФ → 6СО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+ 38Н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724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+ 36АТФ</w:t>
                  </w:r>
                </w:p>
                <w:p w:rsidR="006724FC" w:rsidRPr="0068276F" w:rsidRDefault="006724FC" w:rsidP="00BF40CB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F40CB" w:rsidRPr="0068276F" w:rsidRDefault="00BF40CB" w:rsidP="0068276F">
                  <w:pPr>
                    <w:ind w:right="-185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8276F">
                    <w:rPr>
                      <w:rFonts w:ascii="Times New Roman" w:hAnsi="Times New Roman" w:cs="Times New Roman"/>
                      <w:color w:val="000000"/>
                    </w:rPr>
                    <w:t>Образовавшиеся молекулы АТФ выходят за пределы митохондрий и участвуют во всех процессах клетки, где необходима энергия.</w:t>
                  </w:r>
                </w:p>
              </w:txbxContent>
            </v:textbox>
          </v:rect>
        </w:pict>
      </w:r>
    </w:p>
    <w:p w:rsidR="00731FBA" w:rsidRDefault="00731FBA" w:rsidP="00985AF4"/>
    <w:p w:rsidR="00731FBA" w:rsidRPr="00985AF4" w:rsidRDefault="00731FBA" w:rsidP="00985AF4"/>
    <w:p w:rsidR="00985AF4" w:rsidRDefault="00985AF4" w:rsidP="00985AF4"/>
    <w:p w:rsidR="00FE221F" w:rsidRPr="00985AF4" w:rsidRDefault="00985AF4" w:rsidP="00985AF4">
      <w:pPr>
        <w:tabs>
          <w:tab w:val="left" w:pos="1719"/>
        </w:tabs>
      </w:pPr>
      <w:r>
        <w:tab/>
      </w:r>
    </w:p>
    <w:sectPr w:rsidR="00FE221F" w:rsidRPr="00985AF4" w:rsidSect="001216AF">
      <w:footerReference w:type="default" r:id="rId8"/>
      <w:pgSz w:w="16838" w:h="11906" w:orient="landscape"/>
      <w:pgMar w:top="426" w:right="536" w:bottom="567" w:left="567" w:header="28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98" w:rsidRDefault="004C3598" w:rsidP="001216AF">
      <w:pPr>
        <w:spacing w:after="0" w:line="240" w:lineRule="auto"/>
      </w:pPr>
      <w:r>
        <w:separator/>
      </w:r>
    </w:p>
  </w:endnote>
  <w:endnote w:type="continuationSeparator" w:id="1">
    <w:p w:rsidR="004C3598" w:rsidRDefault="004C3598" w:rsidP="0012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1813"/>
      <w:docPartObj>
        <w:docPartGallery w:val="Page Numbers (Bottom of Page)"/>
        <w:docPartUnique/>
      </w:docPartObj>
    </w:sdtPr>
    <w:sdtContent>
      <w:p w:rsidR="001216AF" w:rsidRDefault="001216AF">
        <w:pPr>
          <w:pStyle w:val="aa"/>
          <w:jc w:val="center"/>
        </w:pPr>
        <w:r w:rsidRPr="001216AF">
          <w:rPr>
            <w:b/>
          </w:rPr>
          <w:t>16</w:t>
        </w:r>
      </w:p>
    </w:sdtContent>
  </w:sdt>
  <w:p w:rsidR="001216AF" w:rsidRDefault="001216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98" w:rsidRDefault="004C3598" w:rsidP="001216AF">
      <w:pPr>
        <w:spacing w:after="0" w:line="240" w:lineRule="auto"/>
      </w:pPr>
      <w:r>
        <w:separator/>
      </w:r>
    </w:p>
  </w:footnote>
  <w:footnote w:type="continuationSeparator" w:id="1">
    <w:p w:rsidR="004C3598" w:rsidRDefault="004C3598" w:rsidP="0012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B1C"/>
    <w:multiLevelType w:val="hybridMultilevel"/>
    <w:tmpl w:val="02466F70"/>
    <w:lvl w:ilvl="0" w:tplc="854A0E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720AF"/>
    <w:multiLevelType w:val="hybridMultilevel"/>
    <w:tmpl w:val="476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071FF"/>
    <w:multiLevelType w:val="hybridMultilevel"/>
    <w:tmpl w:val="1C40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57F56"/>
    <w:multiLevelType w:val="hybridMultilevel"/>
    <w:tmpl w:val="D878F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220E6"/>
    <w:multiLevelType w:val="hybridMultilevel"/>
    <w:tmpl w:val="8B70CC46"/>
    <w:lvl w:ilvl="0" w:tplc="E38E4E1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EB1FFA"/>
    <w:multiLevelType w:val="hybridMultilevel"/>
    <w:tmpl w:val="9C7EF376"/>
    <w:lvl w:ilvl="0" w:tplc="78248418">
      <w:start w:val="1"/>
      <w:numFmt w:val="upperRoman"/>
      <w:lvlText w:val="%1."/>
      <w:lvlJc w:val="right"/>
      <w:pPr>
        <w:tabs>
          <w:tab w:val="num" w:pos="340"/>
        </w:tabs>
        <w:ind w:left="57" w:firstLine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A05D2"/>
    <w:multiLevelType w:val="hybridMultilevel"/>
    <w:tmpl w:val="AC4EBD2C"/>
    <w:lvl w:ilvl="0" w:tplc="500C44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17416"/>
    <w:multiLevelType w:val="hybridMultilevel"/>
    <w:tmpl w:val="A12C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477D"/>
    <w:multiLevelType w:val="hybridMultilevel"/>
    <w:tmpl w:val="E5EA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21F"/>
    <w:rsid w:val="000D65DC"/>
    <w:rsid w:val="000E1E09"/>
    <w:rsid w:val="001216AF"/>
    <w:rsid w:val="00200053"/>
    <w:rsid w:val="00283FC3"/>
    <w:rsid w:val="00315CD3"/>
    <w:rsid w:val="00394D60"/>
    <w:rsid w:val="003F0080"/>
    <w:rsid w:val="004C3598"/>
    <w:rsid w:val="004D0825"/>
    <w:rsid w:val="004E11E8"/>
    <w:rsid w:val="00541116"/>
    <w:rsid w:val="00565625"/>
    <w:rsid w:val="0058064D"/>
    <w:rsid w:val="005B6F6F"/>
    <w:rsid w:val="006724FC"/>
    <w:rsid w:val="0068276F"/>
    <w:rsid w:val="00731FBA"/>
    <w:rsid w:val="008940DD"/>
    <w:rsid w:val="00985AF4"/>
    <w:rsid w:val="00B66221"/>
    <w:rsid w:val="00BD2CF4"/>
    <w:rsid w:val="00BF2157"/>
    <w:rsid w:val="00BF40CB"/>
    <w:rsid w:val="00C04D53"/>
    <w:rsid w:val="00C26995"/>
    <w:rsid w:val="00C30A12"/>
    <w:rsid w:val="00D72316"/>
    <w:rsid w:val="00E4796A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21F"/>
    <w:pPr>
      <w:spacing w:after="0" w:line="240" w:lineRule="auto"/>
    </w:pPr>
  </w:style>
  <w:style w:type="table" w:styleId="a4">
    <w:name w:val="Table Grid"/>
    <w:basedOn w:val="a1"/>
    <w:rsid w:val="00FE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F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082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16AF"/>
  </w:style>
  <w:style w:type="paragraph" w:styleId="aa">
    <w:name w:val="footer"/>
    <w:basedOn w:val="a"/>
    <w:link w:val="ab"/>
    <w:uiPriority w:val="99"/>
    <w:unhideWhenUsed/>
    <w:rsid w:val="0012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2004-08-03T20:21:00Z</dcterms:created>
  <dcterms:modified xsi:type="dcterms:W3CDTF">2004-08-03T22:27:00Z</dcterms:modified>
</cp:coreProperties>
</file>