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6" w:rsidRDefault="00F73BA6" w:rsidP="00F73BA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3BA6" w:rsidRDefault="00F73BA6" w:rsidP="00F73BA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3BA6" w:rsidRDefault="00F73BA6" w:rsidP="00F73BA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24B2">
        <w:rPr>
          <w:rFonts w:ascii="Times New Roman" w:hAnsi="Times New Roman" w:cs="Times New Roman"/>
          <w:b/>
          <w:sz w:val="30"/>
          <w:szCs w:val="30"/>
        </w:rPr>
        <w:t>СОДЕРЖАНИЕ</w:t>
      </w:r>
    </w:p>
    <w:p w:rsidR="00F73BA6" w:rsidRPr="008C157C" w:rsidRDefault="00F73BA6" w:rsidP="00F73B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Пояснительная записка ………………………………………………...</w:t>
      </w:r>
      <w:r>
        <w:rPr>
          <w:rFonts w:ascii="Arial Narrow" w:hAnsi="Arial Narrow"/>
          <w:sz w:val="28"/>
          <w:szCs w:val="28"/>
        </w:rPr>
        <w:t>.........................……</w:t>
      </w:r>
      <w:r w:rsidR="006D7A64">
        <w:rPr>
          <w:rFonts w:ascii="Arial Narrow" w:hAnsi="Arial Narrow"/>
          <w:sz w:val="28"/>
          <w:szCs w:val="28"/>
        </w:rPr>
        <w:t>…</w:t>
      </w:r>
      <w:r w:rsidRPr="00F73BA6">
        <w:rPr>
          <w:rFonts w:ascii="Arial Narrow" w:hAnsi="Arial Narrow"/>
          <w:sz w:val="28"/>
          <w:szCs w:val="28"/>
        </w:rPr>
        <w:t>4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Уровни организации живой материи</w:t>
      </w:r>
      <w:r>
        <w:rPr>
          <w:rFonts w:ascii="Arial Narrow" w:hAnsi="Arial Narrow"/>
          <w:sz w:val="28"/>
          <w:szCs w:val="28"/>
        </w:rPr>
        <w:t>……………………………………………………………</w:t>
      </w:r>
      <w:r w:rsidR="006D7A64">
        <w:rPr>
          <w:rFonts w:ascii="Arial Narrow" w:hAnsi="Arial Narrow"/>
          <w:sz w:val="28"/>
          <w:szCs w:val="28"/>
        </w:rPr>
        <w:t>...</w:t>
      </w:r>
      <w:r w:rsidRPr="00F73BA6">
        <w:rPr>
          <w:rFonts w:ascii="Arial Narrow" w:hAnsi="Arial Narrow"/>
          <w:sz w:val="28"/>
          <w:szCs w:val="28"/>
        </w:rPr>
        <w:t>5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Основные свойства живых систем…………………</w:t>
      </w:r>
      <w:r>
        <w:rPr>
          <w:rFonts w:ascii="Arial Narrow" w:hAnsi="Arial Narrow"/>
          <w:sz w:val="28"/>
          <w:szCs w:val="28"/>
        </w:rPr>
        <w:t>…………………………………………….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6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 xml:space="preserve">Молекулярный уровень организации живой природы ……… </w:t>
      </w:r>
      <w:r>
        <w:rPr>
          <w:rFonts w:ascii="Arial Narrow" w:hAnsi="Arial Narrow"/>
          <w:sz w:val="28"/>
          <w:szCs w:val="28"/>
        </w:rPr>
        <w:t>………………………………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7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Неорганические вещества……………………………………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</w:t>
      </w:r>
      <w:r w:rsidR="006D7A64">
        <w:rPr>
          <w:rFonts w:ascii="Arial Narrow" w:hAnsi="Arial Narrow"/>
          <w:sz w:val="28"/>
          <w:szCs w:val="28"/>
        </w:rPr>
        <w:t>….</w:t>
      </w:r>
      <w:r w:rsidRPr="00F73BA6">
        <w:rPr>
          <w:rFonts w:ascii="Arial Narrow" w:hAnsi="Arial Narrow"/>
          <w:sz w:val="28"/>
          <w:szCs w:val="28"/>
        </w:rPr>
        <w:t>8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 xml:space="preserve">Органические вещества        </w:t>
      </w:r>
      <w:r>
        <w:rPr>
          <w:rFonts w:ascii="Arial Narrow" w:hAnsi="Arial Narrow"/>
          <w:sz w:val="28"/>
          <w:szCs w:val="28"/>
        </w:rPr>
        <w:t>У</w:t>
      </w:r>
      <w:r w:rsidRPr="00F73BA6">
        <w:rPr>
          <w:rFonts w:ascii="Arial Narrow" w:hAnsi="Arial Narrow"/>
          <w:sz w:val="28"/>
          <w:szCs w:val="28"/>
        </w:rPr>
        <w:t>глеводы и жиры</w:t>
      </w:r>
      <w:r>
        <w:rPr>
          <w:rFonts w:ascii="Arial Narrow" w:hAnsi="Arial Narrow"/>
          <w:sz w:val="28"/>
          <w:szCs w:val="28"/>
        </w:rPr>
        <w:t>………………………………………………</w:t>
      </w:r>
      <w:r w:rsidR="006D7A64">
        <w:rPr>
          <w:rFonts w:ascii="Arial Narrow" w:hAnsi="Arial Narrow"/>
          <w:sz w:val="28"/>
          <w:szCs w:val="28"/>
        </w:rPr>
        <w:t>…</w:t>
      </w:r>
      <w:r w:rsidRPr="00F73BA6">
        <w:rPr>
          <w:rFonts w:ascii="Arial Narrow" w:hAnsi="Arial Narrow"/>
          <w:sz w:val="28"/>
          <w:szCs w:val="28"/>
        </w:rPr>
        <w:t>9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Органические вещества     Б</w:t>
      </w:r>
      <w:r>
        <w:rPr>
          <w:rFonts w:ascii="Arial Narrow" w:hAnsi="Arial Narrow"/>
          <w:sz w:val="28"/>
          <w:szCs w:val="28"/>
        </w:rPr>
        <w:t>елки</w:t>
      </w:r>
      <w:r w:rsidRPr="00F73BA6">
        <w:rPr>
          <w:rFonts w:ascii="Arial Narrow" w:hAnsi="Arial Narrow"/>
          <w:sz w:val="28"/>
          <w:szCs w:val="28"/>
        </w:rPr>
        <w:t>………………………</w:t>
      </w:r>
      <w:r>
        <w:rPr>
          <w:rFonts w:ascii="Arial Narrow" w:hAnsi="Arial Narrow"/>
          <w:sz w:val="28"/>
          <w:szCs w:val="28"/>
        </w:rPr>
        <w:t>………………………………………</w:t>
      </w:r>
      <w:r w:rsidR="006D7A64">
        <w:rPr>
          <w:rFonts w:ascii="Arial Narrow" w:hAnsi="Arial Narrow"/>
          <w:sz w:val="28"/>
          <w:szCs w:val="28"/>
        </w:rPr>
        <w:t>…</w:t>
      </w:r>
      <w:r w:rsidRPr="00F73BA6">
        <w:rPr>
          <w:rFonts w:ascii="Arial Narrow" w:hAnsi="Arial Narrow"/>
          <w:sz w:val="28"/>
          <w:szCs w:val="28"/>
        </w:rPr>
        <w:t>10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Нуклеиновые кислоты –ДНК…………………………………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…………………………………..</w:t>
      </w:r>
      <w:r w:rsidRPr="00F73BA6">
        <w:rPr>
          <w:rFonts w:ascii="Arial Narrow" w:hAnsi="Arial Narrow"/>
          <w:sz w:val="28"/>
          <w:szCs w:val="28"/>
        </w:rPr>
        <w:t xml:space="preserve"> 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11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Рибонуклеиновая кислота – РНК, АТФ ………</w:t>
      </w:r>
      <w:r>
        <w:rPr>
          <w:rFonts w:ascii="Arial Narrow" w:hAnsi="Arial Narrow"/>
          <w:sz w:val="28"/>
          <w:szCs w:val="28"/>
        </w:rPr>
        <w:t>…………………………………………………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12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b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Структурная организация клетки……………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13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Структурная организация клетки продолжение……</w:t>
      </w:r>
      <w:r w:rsidR="006D7A64">
        <w:rPr>
          <w:rFonts w:ascii="Arial Narrow" w:hAnsi="Arial Narrow"/>
          <w:sz w:val="28"/>
          <w:szCs w:val="28"/>
        </w:rPr>
        <w:t>……………………………………………</w:t>
      </w:r>
      <w:r w:rsidRPr="00F73BA6">
        <w:rPr>
          <w:rFonts w:ascii="Arial Narrow" w:hAnsi="Arial Narrow"/>
          <w:sz w:val="28"/>
          <w:szCs w:val="28"/>
        </w:rPr>
        <w:t>14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Прокариотические и эукариотические клетки ……</w:t>
      </w:r>
      <w:r>
        <w:rPr>
          <w:rFonts w:ascii="Arial Narrow" w:hAnsi="Arial Narrow"/>
          <w:sz w:val="28"/>
          <w:szCs w:val="28"/>
        </w:rPr>
        <w:t>……………………………………………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15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Обмен веществ (метаболизм) 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</w:t>
      </w:r>
      <w:r w:rsidR="006D7A64">
        <w:rPr>
          <w:rFonts w:ascii="Arial Narrow" w:hAnsi="Arial Narrow"/>
          <w:sz w:val="28"/>
          <w:szCs w:val="28"/>
        </w:rPr>
        <w:t>.</w:t>
      </w:r>
      <w:r w:rsidRPr="00F73BA6">
        <w:rPr>
          <w:rFonts w:ascii="Arial Narrow" w:hAnsi="Arial Narrow"/>
          <w:sz w:val="28"/>
          <w:szCs w:val="28"/>
        </w:rPr>
        <w:t>16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Способы питания клеток (формы ассимиляции) …………</w:t>
      </w:r>
      <w:r>
        <w:rPr>
          <w:rFonts w:ascii="Arial Narrow" w:hAnsi="Arial Narrow"/>
          <w:sz w:val="28"/>
          <w:szCs w:val="28"/>
        </w:rPr>
        <w:t>…………………………………</w:t>
      </w:r>
      <w:r w:rsidR="006D7A64">
        <w:rPr>
          <w:rFonts w:ascii="Arial Narrow" w:hAnsi="Arial Narrow"/>
          <w:sz w:val="28"/>
          <w:szCs w:val="28"/>
        </w:rPr>
        <w:t>…</w:t>
      </w:r>
      <w:r w:rsidRPr="00F73BA6">
        <w:rPr>
          <w:rFonts w:ascii="Arial Narrow" w:hAnsi="Arial Narrow"/>
          <w:sz w:val="28"/>
          <w:szCs w:val="28"/>
        </w:rPr>
        <w:t>17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Обмен веществ и энергии у автотрофных и гетер</w:t>
      </w:r>
      <w:r w:rsidR="006D7A64">
        <w:rPr>
          <w:rFonts w:ascii="Arial Narrow" w:hAnsi="Arial Narrow"/>
          <w:sz w:val="28"/>
          <w:szCs w:val="28"/>
        </w:rPr>
        <w:t>отрофных клеток. Фотосинтез ………</w:t>
      </w:r>
      <w:r w:rsidRPr="00F73BA6">
        <w:rPr>
          <w:rFonts w:ascii="Arial Narrow" w:hAnsi="Arial Narrow"/>
          <w:sz w:val="28"/>
          <w:szCs w:val="28"/>
        </w:rPr>
        <w:t>19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Жизненный цикл клетки. Митоз 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……………………………………………….</w:t>
      </w:r>
      <w:r w:rsidR="006D7A64">
        <w:rPr>
          <w:rFonts w:ascii="Arial Narrow" w:hAnsi="Arial Narrow"/>
          <w:sz w:val="28"/>
          <w:szCs w:val="28"/>
        </w:rPr>
        <w:t>..</w:t>
      </w:r>
      <w:r w:rsidRPr="00F73BA6">
        <w:rPr>
          <w:rFonts w:ascii="Arial Narrow" w:hAnsi="Arial Narrow"/>
          <w:sz w:val="28"/>
          <w:szCs w:val="28"/>
        </w:rPr>
        <w:t>20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Характеристика форм размножения …………………</w:t>
      </w:r>
      <w:r>
        <w:rPr>
          <w:rFonts w:ascii="Arial Narrow" w:hAnsi="Arial Narrow"/>
          <w:sz w:val="28"/>
          <w:szCs w:val="28"/>
        </w:rPr>
        <w:t>…………………………………………</w:t>
      </w:r>
      <w:r w:rsidR="006D7A64">
        <w:rPr>
          <w:rFonts w:ascii="Arial Narrow" w:hAnsi="Arial Narrow"/>
          <w:sz w:val="28"/>
          <w:szCs w:val="28"/>
        </w:rPr>
        <w:t>..</w:t>
      </w:r>
      <w:r w:rsidRPr="00F73BA6">
        <w:rPr>
          <w:rFonts w:ascii="Arial Narrow" w:hAnsi="Arial Narrow"/>
          <w:sz w:val="28"/>
          <w:szCs w:val="28"/>
        </w:rPr>
        <w:t>21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Гаметогенез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</w:t>
      </w:r>
      <w:r w:rsidR="006D7A64">
        <w:rPr>
          <w:rFonts w:ascii="Arial Narrow" w:hAnsi="Arial Narrow"/>
          <w:sz w:val="28"/>
          <w:szCs w:val="28"/>
        </w:rPr>
        <w:t>..</w:t>
      </w:r>
      <w:r w:rsidRPr="00F73BA6">
        <w:rPr>
          <w:rFonts w:ascii="Arial Narrow" w:hAnsi="Arial Narrow"/>
          <w:sz w:val="28"/>
          <w:szCs w:val="28"/>
        </w:rPr>
        <w:t>22</w:t>
      </w:r>
    </w:p>
    <w:p w:rsidR="00F73BA6" w:rsidRP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Оплодотворение. Эмбриональное развитие. ……………</w:t>
      </w:r>
      <w:r>
        <w:rPr>
          <w:rFonts w:ascii="Arial Narrow" w:hAnsi="Arial Narrow"/>
          <w:sz w:val="28"/>
          <w:szCs w:val="28"/>
        </w:rPr>
        <w:t>…………………………………</w:t>
      </w:r>
      <w:r w:rsidR="006D7A64">
        <w:rPr>
          <w:rFonts w:ascii="Arial Narrow" w:hAnsi="Arial Narrow"/>
          <w:sz w:val="28"/>
          <w:szCs w:val="28"/>
        </w:rPr>
        <w:t>…..</w:t>
      </w:r>
      <w:r w:rsidRPr="00F73BA6">
        <w:rPr>
          <w:rFonts w:ascii="Arial Narrow" w:hAnsi="Arial Narrow"/>
          <w:sz w:val="28"/>
          <w:szCs w:val="28"/>
        </w:rPr>
        <w:t>23</w:t>
      </w: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 w:rsidRPr="00F73BA6">
        <w:rPr>
          <w:rFonts w:ascii="Arial Narrow" w:hAnsi="Arial Narrow"/>
          <w:sz w:val="28"/>
          <w:szCs w:val="28"/>
        </w:rPr>
        <w:t>Литература ………………………………………………………...</w:t>
      </w:r>
      <w:r>
        <w:rPr>
          <w:rFonts w:ascii="Arial Narrow" w:hAnsi="Arial Narrow"/>
          <w:sz w:val="28"/>
          <w:szCs w:val="28"/>
        </w:rPr>
        <w:t>...........</w:t>
      </w:r>
      <w:r w:rsidR="006D7A64">
        <w:rPr>
          <w:rFonts w:ascii="Arial Narrow" w:hAnsi="Arial Narrow"/>
          <w:sz w:val="28"/>
          <w:szCs w:val="28"/>
        </w:rPr>
        <w:t>...................................24</w:t>
      </w: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F73BA6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F73BA6" w:rsidRDefault="006D7A64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rect id="_x0000_s1026" style="position:absolute;left:0;text-align:left;margin-left:348.95pt;margin-top:17.55pt;width:38.65pt;height:29.85pt;z-index:251658240" strokecolor="white [3212]"/>
        </w:pict>
      </w:r>
    </w:p>
    <w:p w:rsidR="00040BB8" w:rsidRDefault="00040BB8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6D7A64" w:rsidRDefault="006D7A64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040BB8" w:rsidRDefault="00040BB8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040BB8" w:rsidRDefault="00040BB8" w:rsidP="00040B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912B5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40BB8" w:rsidRPr="00912B5A" w:rsidRDefault="00040BB8" w:rsidP="00040B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40BB8" w:rsidRDefault="00040BB8" w:rsidP="00040B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0BB8" w:rsidRDefault="00040BB8" w:rsidP="00040B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>Пособие «Биология в таблицах и схемах» адресовано студентам 1 курса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1D42">
        <w:rPr>
          <w:rFonts w:ascii="Times New Roman" w:hAnsi="Times New Roman" w:cs="Times New Roman"/>
          <w:sz w:val="32"/>
          <w:szCs w:val="32"/>
        </w:rPr>
        <w:t>всех специальностей.</w:t>
      </w: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>В данную работу включены таблицы и схемы, в которых в сжатой и лаконичной форме изложены сведения по биологии в объеме, соответствующем программе по биологии.</w:t>
      </w: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 xml:space="preserve">Материал в пособии расположен сообразно </w:t>
      </w:r>
      <w:r>
        <w:rPr>
          <w:rFonts w:ascii="Times New Roman" w:hAnsi="Times New Roman" w:cs="Times New Roman"/>
          <w:sz w:val="32"/>
          <w:szCs w:val="32"/>
        </w:rPr>
        <w:t>рабочей программе</w:t>
      </w:r>
      <w:r w:rsidRPr="00111D42">
        <w:rPr>
          <w:rFonts w:ascii="Times New Roman" w:hAnsi="Times New Roman" w:cs="Times New Roman"/>
          <w:sz w:val="32"/>
          <w:szCs w:val="32"/>
        </w:rPr>
        <w:t xml:space="preserve"> по разделам: «Учение о клетке» и «Размножение и индивидуальное развитие». </w:t>
      </w: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>Таблицы и схемы этих разделов представляют сведения о веществах, образующихся или входящих в живые системы; характеристику строения клетки и важнейших процессов, происходящих в ней: обмен веществ и энергии, фотосинтез, биосинтез, деление клетки; дают представления о размножении и развитии организмов.</w:t>
      </w: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>Пособие можно рассматривать как один из вариантов систематизации биологических знаний.</w:t>
      </w:r>
    </w:p>
    <w:p w:rsidR="00040BB8" w:rsidRPr="00111D42" w:rsidRDefault="00040BB8" w:rsidP="00040BB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1D42">
        <w:rPr>
          <w:rFonts w:ascii="Times New Roman" w:hAnsi="Times New Roman" w:cs="Times New Roman"/>
          <w:sz w:val="32"/>
          <w:szCs w:val="32"/>
        </w:rPr>
        <w:t>Данное методическое пособие может быть использовано учителями на уроках, а также учащимися при самостоятельной работе на уроке и дома.</w:t>
      </w:r>
    </w:p>
    <w:p w:rsidR="00040BB8" w:rsidRPr="00111D42" w:rsidRDefault="00040BB8" w:rsidP="00040BB8">
      <w:pPr>
        <w:rPr>
          <w:rFonts w:ascii="Times New Roman" w:hAnsi="Times New Roman" w:cs="Times New Roman"/>
          <w:sz w:val="32"/>
          <w:szCs w:val="32"/>
        </w:rPr>
      </w:pPr>
    </w:p>
    <w:p w:rsidR="00040BB8" w:rsidRDefault="00040BB8" w:rsidP="00F73BA6">
      <w:pPr>
        <w:pStyle w:val="a3"/>
        <w:ind w:firstLine="2835"/>
        <w:rPr>
          <w:rFonts w:ascii="Arial Narrow" w:hAnsi="Arial Narrow"/>
          <w:sz w:val="28"/>
          <w:szCs w:val="28"/>
        </w:rPr>
      </w:pPr>
    </w:p>
    <w:p w:rsidR="003F325F" w:rsidRDefault="003F325F"/>
    <w:sectPr w:rsidR="003F325F" w:rsidSect="006D7A64">
      <w:footerReference w:type="default" r:id="rId6"/>
      <w:pgSz w:w="16838" w:h="11906" w:orient="landscape"/>
      <w:pgMar w:top="851" w:right="1134" w:bottom="850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CA" w:rsidRDefault="002339CA" w:rsidP="006D7A64">
      <w:pPr>
        <w:spacing w:after="0" w:line="240" w:lineRule="auto"/>
      </w:pPr>
      <w:r>
        <w:separator/>
      </w:r>
    </w:p>
  </w:endnote>
  <w:endnote w:type="continuationSeparator" w:id="1">
    <w:p w:rsidR="002339CA" w:rsidRDefault="002339CA" w:rsidP="006D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47"/>
      <w:docPartObj>
        <w:docPartGallery w:val="Page Numbers (Bottom of Page)"/>
        <w:docPartUnique/>
      </w:docPartObj>
    </w:sdtPr>
    <w:sdtContent>
      <w:p w:rsidR="006D7A64" w:rsidRDefault="006D7A64">
        <w:pPr>
          <w:pStyle w:val="a7"/>
          <w:jc w:val="center"/>
        </w:pPr>
        <w:r w:rsidRPr="006D7A64">
          <w:rPr>
            <w:rFonts w:ascii="Arial Narrow" w:hAnsi="Arial Narrow"/>
            <w:b/>
          </w:rPr>
          <w:t>4</w:t>
        </w:r>
      </w:p>
    </w:sdtContent>
  </w:sdt>
  <w:p w:rsidR="006D7A64" w:rsidRDefault="006D7A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CA" w:rsidRDefault="002339CA" w:rsidP="006D7A64">
      <w:pPr>
        <w:spacing w:after="0" w:line="240" w:lineRule="auto"/>
      </w:pPr>
      <w:r>
        <w:separator/>
      </w:r>
    </w:p>
  </w:footnote>
  <w:footnote w:type="continuationSeparator" w:id="1">
    <w:p w:rsidR="002339CA" w:rsidRDefault="002339CA" w:rsidP="006D7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BA6"/>
    <w:rsid w:val="00040BB8"/>
    <w:rsid w:val="002339CA"/>
    <w:rsid w:val="003F325F"/>
    <w:rsid w:val="006D7A64"/>
    <w:rsid w:val="00714092"/>
    <w:rsid w:val="00F7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3BA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3BA6"/>
  </w:style>
  <w:style w:type="paragraph" w:styleId="a5">
    <w:name w:val="header"/>
    <w:basedOn w:val="a"/>
    <w:link w:val="a6"/>
    <w:uiPriority w:val="99"/>
    <w:semiHidden/>
    <w:unhideWhenUsed/>
    <w:rsid w:val="006D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A64"/>
  </w:style>
  <w:style w:type="paragraph" w:styleId="a7">
    <w:name w:val="footer"/>
    <w:basedOn w:val="a"/>
    <w:link w:val="a8"/>
    <w:uiPriority w:val="99"/>
    <w:unhideWhenUsed/>
    <w:rsid w:val="006D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Company>TSC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User</cp:lastModifiedBy>
  <cp:revision>5</cp:revision>
  <dcterms:created xsi:type="dcterms:W3CDTF">2011-05-26T22:14:00Z</dcterms:created>
  <dcterms:modified xsi:type="dcterms:W3CDTF">2004-08-03T20:09:00Z</dcterms:modified>
</cp:coreProperties>
</file>