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Здоровье – это то, что желает каждый человек, но быть абсолютно здоровым не может никто. Не иметь никаких отклонений в работе организма – невозможно. Сложившиеся социальные условия, научно-технические преобразования не способствуют сохранению здоровья. Но можно противостоять этим влияниям, приостановить разрушения организма, не страдать от болезней и быть готовым к любой деятельности. Стоит только изменить свой образ жизни, и человек сможет чувствовать себя здоровым.</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С каждым годом возрастает процент детей, имеющих отклонения в здоровье, наблюдается тенденция непрерывного роста общего уровня заболевания среди дошкольников. Это связано с массой негативных явлений современной жизни: тяжелыми социальными потрясениями, экологическим неблагополучием, низким уровнем развития института брака и семьи; массовым распространение алкоголизма, курения, наркомании; слабой системой здравоохранения и воспитательной базы образовательного учреждения и семьи.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Обозначенная проблема особенно значима в дошкольный период детства – наиболее благоприятный для активного развития познавательных процессов и личности ребенка, его представлений об образе жизни.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Актуальность проблемы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Здоровье характеризуется биологическим потенциалом (наследственными возможностями), физиологическими резервами жизнедеятельности, нормальным психическим состоянием и социальными возможностями реализации человеком всех задатков (генетически детерминируемых).</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Выделяют три типа здоровья:</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- 1) «индивидуальное здоровье» (человек, личность);</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- 2) «здоровье группы» (семья, профессиональная группа, «страта – слой»);</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- 3) «здоровье населения» (популяционное, общественное). В соответствие с типом здоровья выработаны показатели, посредством которых дается качественная и количественная характеристика.</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Выделяют здоровье психологическое, определяющее душевное, эмоциональное благополучие человека.</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Согласно исследованиям Л.А.Абрамян, М.И.Лисиной, Т.А.Репиной, «эмоциональное благополучие» детей дошкольного возраста можно определить как устойчивое эмоционально-положительное самочувствие ребенка, основой которого является удовлетворение основных возрастных потребностей: биологических и социальных.</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xml:space="preserve">По мнению М.Ю. </w:t>
      </w:r>
      <w:proofErr w:type="spellStart"/>
      <w:r w:rsidRPr="005731B0">
        <w:rPr>
          <w:rFonts w:ascii="Times New Roman" w:hAnsi="Times New Roman" w:cs="Times New Roman"/>
          <w:sz w:val="24"/>
        </w:rPr>
        <w:t>Стожаровой</w:t>
      </w:r>
      <w:proofErr w:type="spellEnd"/>
      <w:r w:rsidRPr="005731B0">
        <w:rPr>
          <w:rFonts w:ascii="Times New Roman" w:hAnsi="Times New Roman" w:cs="Times New Roman"/>
          <w:sz w:val="24"/>
        </w:rPr>
        <w:t>, «один из основных показателей эмоционального благополучия детей – физическое здоровье» [30,4].</w:t>
      </w:r>
    </w:p>
    <w:p w:rsidR="005731B0" w:rsidRPr="005731B0" w:rsidRDefault="005731B0" w:rsidP="005731B0">
      <w:pPr>
        <w:rPr>
          <w:rFonts w:ascii="Times New Roman" w:hAnsi="Times New Roman" w:cs="Times New Roman"/>
          <w:sz w:val="24"/>
        </w:rPr>
      </w:pP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lastRenderedPageBreak/>
        <w:t xml:space="preserve">Относясь к сфере эмоционального развития, эмоциональное ощущение становится тем базисом, который «питает» все проявления активности ребенка, усиливая и направляя эту активность или </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Большинство людей с детства настолько привыкают к состоянию, обозначаемому здоровьем, что задумываются о нем уже тогда, когда оно основательно «подорвано», и человеку приходится обращаться к врачу.</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Здоровье человека закладывается в детстве и, согласно данных науки, оно обусловливается на 50% - образом жизни, на 20% - наследственностью, на 20% - состоянием окружающей среды и примерно на 10% - возможностями медицины и здравоохранения. Важное место в сохранении здоровья занимает физическая культура и спорт.</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При соответствующих показателях, при отсутствии жалоб со стороны индивида, ставят диагноз «здоров». В теоретической медицине и физической культуре существует понятие «абсолютное здоровье», которое с большим допуском может быть сопоставлено со здоровьем космонавта перед запуском.</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xml:space="preserve">В настоящее время вырабатывается «метрия здоровья», т.е. количественно-качественное измерение здоровья. </w:t>
      </w:r>
      <w:proofErr w:type="gramStart"/>
      <w:r w:rsidRPr="005731B0">
        <w:rPr>
          <w:rFonts w:ascii="Times New Roman" w:hAnsi="Times New Roman" w:cs="Times New Roman"/>
          <w:sz w:val="24"/>
        </w:rPr>
        <w:t>Выделяются до 5 уровней здоровья (рейтинг здоровья: от простого выживания до полноценной здоровой жизни (отличное здоровье).</w:t>
      </w:r>
      <w:proofErr w:type="gramEnd"/>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1.2 Особенности формирования представлений старших дошкольников о здоровом образе жизни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Задачи и содержание воспитания детей старшего дошкольного возраста многогранны. Особое место среди них занимают проблемы охраны здоровья детей и их физического воспитания, т.к. от эффективности решения этих проблем зависит полноценное развитие ребенка.</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У детей старшего дошкольного возраста есть все предпосылки для стойкого формирования представлений о здоровом образе жизни: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активно развиваются психические процессы, растет самооценка, чувство ответственности;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«заметны положительные изменения в физическом и функциональном развитии; дети умеют сохранять и демонстрировать правильную осанку;</w:t>
      </w:r>
    </w:p>
    <w:p w:rsidR="005731B0" w:rsidRPr="005731B0" w:rsidRDefault="005731B0" w:rsidP="005731B0">
      <w:pPr>
        <w:rPr>
          <w:rFonts w:ascii="Times New Roman" w:hAnsi="Times New Roman" w:cs="Times New Roman"/>
          <w:sz w:val="24"/>
        </w:rPr>
      </w:pP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дети способны самостоятельно выполнять бытовые поручения, владеют навыками самообслуживания, прилагают волевые усилия для достижения поставленной цели в игре, в проявлении физической активности» [23,14].</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xml:space="preserve">На физиологическое состояние детей старшего дошкольного возраста большое влияние оказывает их </w:t>
      </w:r>
      <w:proofErr w:type="spellStart"/>
      <w:r w:rsidRPr="005731B0">
        <w:rPr>
          <w:rFonts w:ascii="Times New Roman" w:hAnsi="Times New Roman" w:cs="Times New Roman"/>
          <w:sz w:val="24"/>
        </w:rPr>
        <w:t>психоэмоциональное</w:t>
      </w:r>
      <w:proofErr w:type="spellEnd"/>
      <w:r w:rsidRPr="005731B0">
        <w:rPr>
          <w:rFonts w:ascii="Times New Roman" w:hAnsi="Times New Roman" w:cs="Times New Roman"/>
          <w:sz w:val="24"/>
        </w:rPr>
        <w:t xml:space="preserve"> состояние, которое зависит, в свою очередь, от ментальных установок. Поэтому ученые выделяют следующие аспекты здорового образа жизни старших дошкольников:</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эмоциональное самочувствие: психогигиена, умение справляться с собственными эмоциями;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интеллектуальное самочувствие: способность человека узнавать и использовать новую информацию для оптимальных действий в новых обстоятельствах;</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lastRenderedPageBreak/>
        <w:t>- духовное самочувствие: способность устанавливать действительно значимые, конструктивные жизненные цели и стремиться к ним; оптимизм.</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Анализ всех программ воспитания и развития детей старшего дошкольного возраста показывает, что ведущее место в воспитательном процессе занимает физическое воспитание в отличие от формирования представлений старших дошкольников о здоровом образе жизни.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xml:space="preserve">Так, в базисной программе «Истоки» это направление называется «Физическое развитие», а в программе «Детство» оно формулируется: «Растим детей </w:t>
      </w:r>
      <w:proofErr w:type="gramStart"/>
      <w:r w:rsidRPr="005731B0">
        <w:rPr>
          <w:rFonts w:ascii="Times New Roman" w:hAnsi="Times New Roman" w:cs="Times New Roman"/>
          <w:sz w:val="24"/>
        </w:rPr>
        <w:t>здоровыми</w:t>
      </w:r>
      <w:proofErr w:type="gramEnd"/>
      <w:r w:rsidRPr="005731B0">
        <w:rPr>
          <w:rFonts w:ascii="Times New Roman" w:hAnsi="Times New Roman" w:cs="Times New Roman"/>
          <w:sz w:val="24"/>
        </w:rPr>
        <w:t>, крепкими, жизнерадостными».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Серьезное же внимание к формированию здорового образа жизни старших дошкольников уделяется в программе «Радуга».</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Такое внимание ДОУ к физическому развитию старшего дошкольника обусловлено особенностями организма детей: ребенок растет, увеличивается его рост, масса тела, развивается двигательная активность и т.д.</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xml:space="preserve">Для формирования представлений старших дошкольников о здоровом образе жизни необходимы специальные упражнения, укрепляющие здоровье детей, система физического воспитания. Для этого ежедневно в группе детского сада проводится утренняя гимнастика, цель которой – создавать бодрое, жизнерадостное настроение у детей, укреплять здоровье, развивать сноровку, физическую силу. Утренняя гимнастика и специальные занятия физкультурой в спортивном зале сопровождаются музыкой, что «благоприятно влияет на эмоциональную сферу старшего дошкольника, способствует хорошему настроению детей, формирует их представления о здоровом образе жизни» </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Большое значение на формирование представлений старших дошкольников о здоровом образе жизни оказывают подвижные игры. Проводятся они в группе, на специальных занятиях, во время прогулок и в промежуточные интервалы между занятиями. Подвижные игры обязательно включаются и в музыкальные занятия. Игры старших дошкольников организует воспитатель, но чаще всего сами дети. «Как правило, дети играют небольшими группами. Чувство радости, самостоятельности в игре стимулирует старших дошкольников стремиться к еще большей физической активности и к организации здорового образа жизни» [23,15].</w:t>
      </w:r>
    </w:p>
    <w:p w:rsidR="005731B0" w:rsidRPr="005731B0" w:rsidRDefault="005731B0" w:rsidP="005731B0">
      <w:pPr>
        <w:rPr>
          <w:rFonts w:ascii="Times New Roman" w:hAnsi="Times New Roman" w:cs="Times New Roman"/>
          <w:sz w:val="24"/>
        </w:rPr>
      </w:pP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Процесс формирования представлений старших дошкольников о здоровом образе жизни тесно связан с воспитанием у них любви к чистоте, опрятности, порядку.</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Помимо ежедневной утренней зарядки с детьми старшего дошкольного возраста проводятся специальные физкультурные занятия. Их цель – обучать детей правильному выполнению движений, различным упражнениям, направленным на развитие координации тела и повышение самостоятельной двигательной активности. Занятия проводятся в специальном зале, сопровождаются музыкой. Все занятия проводятся по специальным методикам.</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Развитие движений, воспитание двигательной активности старших дошкольников осуществляется во время прогулок. В большей части дошкольных учреждений имеются хорошо оборудованные участки, где проводят время дети. Каждая прогулка может иметь определенное содержание. Так, воспитатель для прогулки планирует ряд подвижных игр, эстафету, сбор природного материала для дальнейшей работы с ним в группе, соревнования и т.д.</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lastRenderedPageBreak/>
        <w:t xml:space="preserve">Формирование представлений старших дошкольников о здоровом образе жизни тесно связано с охраной их жизни и здоровья. Правила по охране жизни и здоровья ребенка изложены в специальных инструкциях и методических письмах для дошкольных работников. В детском саду постоянно осуществляется медицинский </w:t>
      </w:r>
      <w:proofErr w:type="gramStart"/>
      <w:r w:rsidRPr="005731B0">
        <w:rPr>
          <w:rFonts w:ascii="Times New Roman" w:hAnsi="Times New Roman" w:cs="Times New Roman"/>
          <w:sz w:val="24"/>
        </w:rPr>
        <w:t>контроль за</w:t>
      </w:r>
      <w:proofErr w:type="gramEnd"/>
      <w:r w:rsidRPr="005731B0">
        <w:rPr>
          <w:rFonts w:ascii="Times New Roman" w:hAnsi="Times New Roman" w:cs="Times New Roman"/>
          <w:sz w:val="24"/>
        </w:rPr>
        <w:t xml:space="preserve"> состоянием здоровья детей, проводятся профилактические мероприятия для его укрепления.</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Авторы комплексных программ воспитания детей уделяют заметное внимание формированию представлений старших дошкольников о здоровом образе жизни: потребности в чистоте и аккуратности, культуре поведения и самостоятельной двигательной активности и т.д.</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 xml:space="preserve">Так, в программе «Детство» в разделе «Растим детей здоровыми, крепкими, жизнерадостными», на первом месте стоит воспитание основ гигиенической культуры. Если в младшей группе детей учат правильно умываться, одеваться и т.п., то уже в старшем дошкольном возрасте «дети осваивают начальные представления о здоровом образе жизни; узнают о некоторых приемах оказания помощи при получении травм. В этом возрасте дети самостоятельно выполняют закаливающие процедуры, осваивают приемы ухода за одеждой и т.п.» </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Эффективное формирование представлений детей старшего дошкольного возраста о здоровом образе жизни может осуществляться только при точном соблюдении режимных моментов детского сада.</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Режим – это твердо установленный, педагогический и физиологически обоснованный распорядок жизни детей, направленный на полноценное физическое и психическое развитие каждого ребенка.</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Для старшего возраста устанавливается свой режим, соответствующий детям данной возрастной категории. Режим дня – это «не просто регламентированное время препровождения, а специально организованная жизнь детей, имеющая оздоровительное и воспитательное значение» Режимные моменты способствуют воспитанию у детей, прежде всего, культурно-гигиенических привычек. Навыков общения со сверстниками и взрослыми, дисциплинируют воспитанников, помогают им быть активными, самостоятельными.</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Положительное влияние на формирование представлений старших дошкольников о здоровом образе жизни оказывают прогулки и дневной сон. Помимо оздоровительного значения, они способствуют развитию движений ребенка, его физической активности; создают зоны отдыха и расслабления; укрепляют нервную систему детей.</w:t>
      </w:r>
    </w:p>
    <w:p w:rsidR="005731B0" w:rsidRPr="005731B0" w:rsidRDefault="005731B0" w:rsidP="005731B0">
      <w:pPr>
        <w:rPr>
          <w:rFonts w:ascii="Times New Roman" w:hAnsi="Times New Roman" w:cs="Times New Roman"/>
          <w:sz w:val="24"/>
        </w:rPr>
      </w:pPr>
      <w:r w:rsidRPr="005731B0">
        <w:rPr>
          <w:rFonts w:ascii="Times New Roman" w:hAnsi="Times New Roman" w:cs="Times New Roman"/>
          <w:sz w:val="24"/>
        </w:rPr>
        <w:t>Важнейшей современной образовательной стратегией является формирование у детей дошкольного возраста здорового образа жизни, которая представлена как система комплексных государственных и общественных, социально-экономических и медико-санитарных, психолого-педагогических и психогигиенических мероприятий, направленных на предупреждение заболеваний, на всемерное укрепление здоровья детей.</w:t>
      </w:r>
    </w:p>
    <w:p w:rsidR="005731B0" w:rsidRDefault="005731B0" w:rsidP="005731B0"/>
    <w:p w:rsidR="00064026" w:rsidRDefault="00064026" w:rsidP="005731B0"/>
    <w:sectPr w:rsidR="00064026" w:rsidSect="005731B0">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1B0"/>
    <w:rsid w:val="00064026"/>
    <w:rsid w:val="00573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1633</Words>
  <Characters>9313</Characters>
  <Application>Microsoft Office Word</Application>
  <DocSecurity>0</DocSecurity>
  <Lines>77</Lines>
  <Paragraphs>21</Paragraphs>
  <ScaleCrop>false</ScaleCrop>
  <Company>EndOrganisation</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dcterms:created xsi:type="dcterms:W3CDTF">2013-05-29T18:00:00Z</dcterms:created>
  <dcterms:modified xsi:type="dcterms:W3CDTF">2013-05-29T18:10:00Z</dcterms:modified>
</cp:coreProperties>
</file>