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221" w:rsidRPr="00B24221" w:rsidRDefault="00B24221" w:rsidP="00B24221">
      <w:pPr>
        <w:ind w:left="360"/>
        <w:jc w:val="center"/>
        <w:rPr>
          <w:b/>
          <w:bCs/>
          <w:i/>
          <w:iCs/>
          <w:sz w:val="28"/>
        </w:rPr>
      </w:pPr>
      <w:r>
        <w:rPr>
          <w:b/>
          <w:bCs/>
          <w:i/>
          <w:iCs/>
          <w:sz w:val="28"/>
        </w:rPr>
        <w:t>Кейс «Профиль организации полушарий большого мозга»</w:t>
      </w:r>
    </w:p>
    <w:p w:rsidR="00B24221" w:rsidRPr="00B91DDA" w:rsidRDefault="00B91DDA" w:rsidP="00B24221">
      <w:pPr>
        <w:ind w:left="360"/>
        <w:rPr>
          <w:sz w:val="28"/>
        </w:rPr>
      </w:pPr>
      <w:r w:rsidRPr="00B91DDA">
        <w:rPr>
          <w:b/>
          <w:bCs/>
          <w:i/>
          <w:iCs/>
          <w:sz w:val="28"/>
        </w:rPr>
        <w:t>а. Юлий Цезарь мог писать, читать, играть в шахматы  и решать государственные дела, при этом всё это проделывал одновременно.</w:t>
      </w:r>
    </w:p>
    <w:p w:rsidR="00000000" w:rsidRPr="00B91DDA" w:rsidRDefault="00B91DDA" w:rsidP="00B24221">
      <w:pPr>
        <w:ind w:left="360"/>
        <w:rPr>
          <w:sz w:val="28"/>
        </w:rPr>
      </w:pPr>
      <w:proofErr w:type="gramStart"/>
      <w:r w:rsidRPr="00B91DDA">
        <w:rPr>
          <w:b/>
          <w:bCs/>
          <w:i/>
          <w:iCs/>
          <w:sz w:val="28"/>
        </w:rPr>
        <w:t>б</w:t>
      </w:r>
      <w:proofErr w:type="gramEnd"/>
      <w:r w:rsidRPr="00B91DDA">
        <w:rPr>
          <w:b/>
          <w:bCs/>
          <w:i/>
          <w:iCs/>
          <w:sz w:val="28"/>
        </w:rPr>
        <w:t xml:space="preserve">. Леонардо да Винчи мог рисовать левой и правой рукой – и его шедевры безупречны. </w:t>
      </w:r>
    </w:p>
    <w:p w:rsidR="00000000" w:rsidRPr="00B91DDA" w:rsidRDefault="00B91DDA" w:rsidP="00B24221">
      <w:pPr>
        <w:ind w:left="360"/>
        <w:rPr>
          <w:rFonts w:ascii="Times New Roman" w:hAnsi="Times New Roman" w:cs="Times New Roman"/>
          <w:b/>
          <w:bCs/>
          <w:i/>
          <w:iCs/>
          <w:sz w:val="32"/>
        </w:rPr>
      </w:pPr>
      <w:proofErr w:type="gramStart"/>
      <w:r w:rsidRPr="00B91DDA">
        <w:rPr>
          <w:b/>
          <w:bCs/>
          <w:i/>
          <w:iCs/>
          <w:sz w:val="28"/>
        </w:rPr>
        <w:t>в</w:t>
      </w:r>
      <w:proofErr w:type="gramEnd"/>
      <w:r w:rsidRPr="00B91DDA">
        <w:rPr>
          <w:b/>
          <w:bCs/>
          <w:i/>
          <w:iCs/>
          <w:sz w:val="28"/>
        </w:rPr>
        <w:t xml:space="preserve">. Владимир Владимирович Путин правша, но часы носит на правой руке, и часто достает тезисы доклада левой рукой из правого кармана. </w:t>
      </w:r>
    </w:p>
    <w:p w:rsidR="00B24221" w:rsidRDefault="00B24221" w:rsidP="00B24221">
      <w:pPr>
        <w:ind w:left="360"/>
        <w:rPr>
          <w:rFonts w:ascii="Times New Roman" w:hAnsi="Times New Roman" w:cs="Times New Roman"/>
          <w:bCs/>
          <w:iCs/>
          <w:sz w:val="24"/>
        </w:rPr>
      </w:pPr>
      <w:r>
        <w:rPr>
          <w:rFonts w:ascii="Times New Roman" w:hAnsi="Times New Roman" w:cs="Times New Roman"/>
          <w:bCs/>
          <w:iCs/>
          <w:sz w:val="24"/>
        </w:rPr>
        <w:t>Вопросы кейса:</w:t>
      </w:r>
    </w:p>
    <w:p w:rsidR="00B24221" w:rsidRDefault="00B24221" w:rsidP="00B24221">
      <w:pPr>
        <w:ind w:left="360"/>
        <w:rPr>
          <w:rFonts w:ascii="Times New Roman" w:hAnsi="Times New Roman" w:cs="Times New Roman"/>
          <w:bCs/>
          <w:iCs/>
          <w:sz w:val="24"/>
        </w:rPr>
      </w:pPr>
      <w:r>
        <w:rPr>
          <w:rFonts w:ascii="Times New Roman" w:hAnsi="Times New Roman" w:cs="Times New Roman"/>
          <w:bCs/>
          <w:iCs/>
          <w:sz w:val="24"/>
        </w:rPr>
        <w:t>1. С чем связаны движения правой и левой руки?</w:t>
      </w:r>
    </w:p>
    <w:p w:rsidR="00B24221" w:rsidRDefault="00B24221" w:rsidP="00B24221">
      <w:pPr>
        <w:ind w:left="360"/>
        <w:rPr>
          <w:rFonts w:ascii="Times New Roman" w:hAnsi="Times New Roman" w:cs="Times New Roman"/>
          <w:bCs/>
          <w:iCs/>
          <w:sz w:val="24"/>
        </w:rPr>
      </w:pPr>
      <w:r>
        <w:rPr>
          <w:rFonts w:ascii="Times New Roman" w:hAnsi="Times New Roman" w:cs="Times New Roman"/>
          <w:bCs/>
          <w:iCs/>
          <w:sz w:val="24"/>
        </w:rPr>
        <w:t>2. Какова роль полушарий?</w:t>
      </w:r>
    </w:p>
    <w:p w:rsidR="00B24221" w:rsidRDefault="00B24221" w:rsidP="00B24221">
      <w:pPr>
        <w:ind w:left="360"/>
        <w:rPr>
          <w:rFonts w:ascii="Times New Roman" w:hAnsi="Times New Roman" w:cs="Times New Roman"/>
          <w:bCs/>
          <w:iCs/>
          <w:sz w:val="24"/>
        </w:rPr>
      </w:pPr>
      <w:r>
        <w:rPr>
          <w:rFonts w:ascii="Times New Roman" w:hAnsi="Times New Roman" w:cs="Times New Roman"/>
          <w:bCs/>
          <w:iCs/>
          <w:sz w:val="24"/>
        </w:rPr>
        <w:t xml:space="preserve">3. Как адаптироваться в мире </w:t>
      </w:r>
      <w:proofErr w:type="gramStart"/>
      <w:r>
        <w:rPr>
          <w:rFonts w:ascii="Times New Roman" w:hAnsi="Times New Roman" w:cs="Times New Roman"/>
          <w:bCs/>
          <w:iCs/>
          <w:sz w:val="24"/>
        </w:rPr>
        <w:t>праворуких</w:t>
      </w:r>
      <w:proofErr w:type="gramEnd"/>
      <w:r>
        <w:rPr>
          <w:rFonts w:ascii="Times New Roman" w:hAnsi="Times New Roman" w:cs="Times New Roman"/>
          <w:bCs/>
          <w:iCs/>
          <w:sz w:val="24"/>
        </w:rPr>
        <w:t xml:space="preserve"> левше?</w:t>
      </w:r>
    </w:p>
    <w:p w:rsidR="003E5E11" w:rsidRDefault="003E5E11" w:rsidP="00B24221">
      <w:pPr>
        <w:ind w:left="360"/>
        <w:rPr>
          <w:rFonts w:ascii="Times New Roman" w:hAnsi="Times New Roman" w:cs="Times New Roman"/>
          <w:bCs/>
          <w:iCs/>
          <w:sz w:val="24"/>
        </w:rPr>
      </w:pPr>
      <w:r>
        <w:rPr>
          <w:rFonts w:ascii="Times New Roman" w:hAnsi="Times New Roman" w:cs="Times New Roman"/>
          <w:bCs/>
          <w:iCs/>
          <w:sz w:val="24"/>
        </w:rPr>
        <w:t>4. Можно ли активизировать оба полушария?</w:t>
      </w: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24221">
      <w:pPr>
        <w:ind w:left="360"/>
        <w:rPr>
          <w:rFonts w:ascii="Times New Roman" w:hAnsi="Times New Roman" w:cs="Times New Roman"/>
          <w:bCs/>
          <w:iCs/>
          <w:sz w:val="24"/>
        </w:rPr>
      </w:pPr>
    </w:p>
    <w:p w:rsidR="00B24221" w:rsidRDefault="00B24221" w:rsidP="00B91DDA">
      <w:pPr>
        <w:rPr>
          <w:rFonts w:ascii="Times New Roman" w:hAnsi="Times New Roman" w:cs="Times New Roman"/>
          <w:bCs/>
          <w:iCs/>
          <w:sz w:val="24"/>
        </w:rPr>
      </w:pPr>
    </w:p>
    <w:p w:rsidR="00B24221" w:rsidRDefault="00B24221" w:rsidP="00B24221">
      <w:pPr>
        <w:spacing w:after="0"/>
        <w:ind w:firstLine="708"/>
        <w:jc w:val="both"/>
        <w:rPr>
          <w:rFonts w:ascii="Calibri" w:eastAsia="Times New Roman" w:hAnsi="Calibri" w:cs="Times New Roman"/>
        </w:rPr>
      </w:pPr>
      <w:r w:rsidRPr="009B7A4A">
        <w:rPr>
          <w:rFonts w:ascii="Calibri" w:eastAsia="Times New Roman" w:hAnsi="Calibri" w:cs="Times New Roman"/>
        </w:rPr>
        <w:lastRenderedPageBreak/>
        <w:t xml:space="preserve">Почему необычные психические особенности проявляются лишь у части людей? Почему это происходит «скорее у тех, левое полушарие мозга которых взаимодействует с правым каким- то иным образом»? Влияют ли на результат нашей деятельности психические и физиологические особенности личности? На  эти вопросы помогут найти ответы знания о латеральной организации мозга. У человека существует специализация полушарий - многие высшие функции мозга выполняются одним из них. У правшей, т.е. у лиц с более развитой  правой рукой, в левом полушарии находятся слуховой и </w:t>
      </w:r>
      <w:proofErr w:type="gramStart"/>
      <w:r w:rsidRPr="009B7A4A">
        <w:rPr>
          <w:rFonts w:ascii="Calibri" w:eastAsia="Times New Roman" w:hAnsi="Calibri" w:cs="Times New Roman"/>
        </w:rPr>
        <w:t>двигательный</w:t>
      </w:r>
      <w:proofErr w:type="gramEnd"/>
      <w:r w:rsidRPr="009B7A4A">
        <w:rPr>
          <w:rFonts w:ascii="Calibri" w:eastAsia="Times New Roman" w:hAnsi="Calibri" w:cs="Times New Roman"/>
        </w:rPr>
        <w:t xml:space="preserve"> центры речи. Кроме того, левое полушарие  ответственно за осуществление математических операций и процесса мышления. Правое полушарие отвечает за узнавание людей по голосу и за восприятие музыки. Оно выполняет ведущую роль в узнавании человеческих лиц и ответственно за музыкальное и художественное творчество. Иными словами, правое полушарие участвует </w:t>
      </w:r>
      <w:r>
        <w:rPr>
          <w:rFonts w:ascii="Calibri" w:eastAsia="Times New Roman" w:hAnsi="Calibri" w:cs="Times New Roman"/>
        </w:rPr>
        <w:t xml:space="preserve">в процессах образного мышления. Встречаются самые разные сочетания </w:t>
      </w:r>
      <w:proofErr w:type="spellStart"/>
      <w:r>
        <w:rPr>
          <w:rFonts w:ascii="Calibri" w:eastAsia="Times New Roman" w:hAnsi="Calibri" w:cs="Times New Roman"/>
        </w:rPr>
        <w:t>ассиметрии</w:t>
      </w:r>
      <w:proofErr w:type="spellEnd"/>
      <w:r>
        <w:rPr>
          <w:rFonts w:ascii="Calibri" w:eastAsia="Times New Roman" w:hAnsi="Calibri" w:cs="Times New Roman"/>
        </w:rPr>
        <w:t xml:space="preserve"> левых и правых органов. </w:t>
      </w:r>
      <w:proofErr w:type="spellStart"/>
      <w:r>
        <w:rPr>
          <w:rFonts w:ascii="Calibri" w:eastAsia="Times New Roman" w:hAnsi="Calibri" w:cs="Times New Roman"/>
        </w:rPr>
        <w:t>Левшество</w:t>
      </w:r>
      <w:proofErr w:type="spellEnd"/>
      <w:r>
        <w:rPr>
          <w:rFonts w:ascii="Calibri" w:eastAsia="Times New Roman" w:hAnsi="Calibri" w:cs="Times New Roman"/>
        </w:rPr>
        <w:t xml:space="preserve"> свидетельствует о совершенно особой организации нервной системы человека, а соответственно – всех психических процессов и прежде всего восприятия. Нейропсихические исследования показывают: есть все основания полагать, что у левшей особенности взаимозависимости полушарий мозга серьезно отличаются от особенностей правшей.  Нередко считается, что отличие левшей от правшей заключается лишь в том, какой рукой они преимущественно действуют, хотя на самом деле эти различия неизмеримо глубже.</w:t>
      </w:r>
    </w:p>
    <w:p w:rsidR="00B24221" w:rsidRDefault="00B24221" w:rsidP="00B24221">
      <w:pPr>
        <w:spacing w:after="0"/>
        <w:ind w:firstLine="708"/>
        <w:jc w:val="both"/>
        <w:rPr>
          <w:rFonts w:ascii="Calibri" w:eastAsia="Times New Roman" w:hAnsi="Calibri" w:cs="Times New Roman"/>
        </w:rPr>
      </w:pPr>
      <w:proofErr w:type="spellStart"/>
      <w:r>
        <w:rPr>
          <w:rFonts w:ascii="Calibri" w:eastAsia="Times New Roman" w:hAnsi="Calibri" w:cs="Times New Roman"/>
        </w:rPr>
        <w:t>Левшество</w:t>
      </w:r>
      <w:proofErr w:type="spellEnd"/>
      <w:r>
        <w:rPr>
          <w:rFonts w:ascii="Calibri" w:eastAsia="Times New Roman" w:hAnsi="Calibri" w:cs="Times New Roman"/>
        </w:rPr>
        <w:t xml:space="preserve"> может выражаться не только в преобладании рабочих возможностей левой руки. Феномен </w:t>
      </w:r>
      <w:proofErr w:type="spellStart"/>
      <w:r>
        <w:rPr>
          <w:rFonts w:ascii="Calibri" w:eastAsia="Times New Roman" w:hAnsi="Calibri" w:cs="Times New Roman"/>
        </w:rPr>
        <w:t>левшества</w:t>
      </w:r>
      <w:proofErr w:type="spellEnd"/>
      <w:r>
        <w:rPr>
          <w:rFonts w:ascii="Calibri" w:eastAsia="Times New Roman" w:hAnsi="Calibri" w:cs="Times New Roman"/>
        </w:rPr>
        <w:t xml:space="preserve"> намного сложнее. Совсем необязательно наличие у левшей ведущей роли левого глаза, уха, ноги. Даже стопроцентный левша может выполнять какие-то действия правой рукой или прыгать на правой ноге.</w:t>
      </w:r>
    </w:p>
    <w:p w:rsidR="00B24221" w:rsidRPr="00B24221" w:rsidRDefault="00B24221" w:rsidP="00B24221">
      <w:pPr>
        <w:spacing w:after="0"/>
        <w:ind w:firstLine="708"/>
        <w:rPr>
          <w:rFonts w:ascii="Times New Roman" w:hAnsi="Times New Roman" w:cs="Times New Roman"/>
          <w:sz w:val="24"/>
        </w:rPr>
      </w:pPr>
      <w:r>
        <w:rPr>
          <w:rFonts w:ascii="Calibri" w:eastAsia="Times New Roman" w:hAnsi="Calibri" w:cs="Times New Roman"/>
        </w:rPr>
        <w:t xml:space="preserve">Сегодня манеру держать ложку или карандаш в левой руке уже не считают вредной привычкой. Однако и особого подхода к детям-левшам по-прежнему нет: возникающие у таких детей психологические проблемы, как правило, не связывают с </w:t>
      </w:r>
      <w:proofErr w:type="spellStart"/>
      <w:r>
        <w:rPr>
          <w:rFonts w:ascii="Calibri" w:eastAsia="Times New Roman" w:hAnsi="Calibri" w:cs="Times New Roman"/>
        </w:rPr>
        <w:t>левшеством</w:t>
      </w:r>
      <w:proofErr w:type="spellEnd"/>
      <w:r>
        <w:t>.</w:t>
      </w:r>
    </w:p>
    <w:p w:rsidR="00B24221" w:rsidRPr="009B7A4A" w:rsidRDefault="00B24221" w:rsidP="00B24221">
      <w:pPr>
        <w:ind w:firstLine="709"/>
        <w:jc w:val="both"/>
        <w:rPr>
          <w:rFonts w:ascii="Calibri" w:eastAsia="Times New Roman" w:hAnsi="Calibri" w:cs="Times New Roman"/>
        </w:rPr>
      </w:pPr>
      <w:r w:rsidRPr="009B7A4A">
        <w:rPr>
          <w:rFonts w:ascii="Calibri" w:eastAsia="Times New Roman" w:hAnsi="Calibri" w:cs="Times New Roman"/>
        </w:rPr>
        <w:t>Изучение структуры полей головного мозга у человека на нейрон</w:t>
      </w:r>
      <w:r>
        <w:rPr>
          <w:rFonts w:ascii="Calibri" w:eastAsia="Times New Roman" w:hAnsi="Calibri" w:cs="Times New Roman"/>
        </w:rPr>
        <w:t>н</w:t>
      </w:r>
      <w:r w:rsidRPr="009B7A4A">
        <w:rPr>
          <w:rFonts w:ascii="Calibri" w:eastAsia="Times New Roman" w:hAnsi="Calibri" w:cs="Times New Roman"/>
        </w:rPr>
        <w:t>ом уровне также выявило латеральные различия. Таким образом, хотя некоторые авторы сомневаются в существовании морфологической основы функциональной асимметрии мозга, большинство исследователей убеждены в том, что морфологические различия между полушариями существуют и являются структурной основой функциональных различий.</w:t>
      </w:r>
    </w:p>
    <w:p w:rsidR="00B24221" w:rsidRPr="009B7A4A" w:rsidRDefault="00B24221" w:rsidP="00B24221">
      <w:pPr>
        <w:ind w:firstLine="709"/>
        <w:jc w:val="both"/>
        <w:rPr>
          <w:rFonts w:ascii="Calibri" w:eastAsia="Times New Roman" w:hAnsi="Calibri" w:cs="Times New Roman"/>
        </w:rPr>
      </w:pPr>
      <w:r w:rsidRPr="009B7A4A">
        <w:rPr>
          <w:rFonts w:ascii="Calibri" w:eastAsia="Times New Roman" w:hAnsi="Calibri" w:cs="Times New Roman"/>
        </w:rPr>
        <w:t>Межполушарная асимметрия мозга является также объектом  многочисленных физиологических исследований, которые проводятся как у нас в стране, так и за  рубежом.</w:t>
      </w:r>
    </w:p>
    <w:p w:rsidR="00B24221" w:rsidRPr="009B7A4A" w:rsidRDefault="00B24221" w:rsidP="00B24221">
      <w:pPr>
        <w:ind w:firstLine="709"/>
        <w:jc w:val="both"/>
        <w:rPr>
          <w:rFonts w:ascii="Calibri" w:eastAsia="Times New Roman" w:hAnsi="Calibri" w:cs="Times New Roman"/>
        </w:rPr>
      </w:pPr>
      <w:r w:rsidRPr="009B7A4A">
        <w:rPr>
          <w:rFonts w:ascii="Calibri" w:eastAsia="Times New Roman" w:hAnsi="Calibri" w:cs="Times New Roman"/>
        </w:rPr>
        <w:t xml:space="preserve"> Результаты этих исследований обобщены в работах </w:t>
      </w:r>
      <w:proofErr w:type="spellStart"/>
      <w:r w:rsidRPr="009B7A4A">
        <w:rPr>
          <w:rFonts w:ascii="Calibri" w:eastAsia="Times New Roman" w:hAnsi="Calibri" w:cs="Times New Roman"/>
        </w:rPr>
        <w:t>А.Р.Лурия</w:t>
      </w:r>
      <w:proofErr w:type="spellEnd"/>
      <w:r w:rsidRPr="009B7A4A">
        <w:rPr>
          <w:rFonts w:ascii="Calibri" w:eastAsia="Times New Roman" w:hAnsi="Calibri" w:cs="Times New Roman"/>
        </w:rPr>
        <w:t xml:space="preserve"> (1962, 1973 и др.), в которых на большом клиническом материале обосновывается функциональное значение различных отделов левого полушария головного мозга  в организации  речи и других высших психологических функций. Специальному анализу подвергались клинические материалы о связи между </w:t>
      </w:r>
      <w:proofErr w:type="spellStart"/>
      <w:r w:rsidRPr="009B7A4A">
        <w:rPr>
          <w:rFonts w:ascii="Calibri" w:eastAsia="Times New Roman" w:hAnsi="Calibri" w:cs="Times New Roman"/>
        </w:rPr>
        <w:t>доминантностью</w:t>
      </w:r>
      <w:proofErr w:type="spellEnd"/>
      <w:r w:rsidRPr="009B7A4A">
        <w:rPr>
          <w:rFonts w:ascii="Calibri" w:eastAsia="Times New Roman" w:hAnsi="Calibri" w:cs="Times New Roman"/>
        </w:rPr>
        <w:t xml:space="preserve"> полушария по речи и ведущей руки. Выяснилось, что далеко не во всех случаях эти функции совпадают и что возникновение афазий  </w:t>
      </w:r>
      <w:proofErr w:type="gramStart"/>
      <w:r w:rsidRPr="009B7A4A">
        <w:rPr>
          <w:rFonts w:ascii="Calibri" w:eastAsia="Times New Roman" w:hAnsi="Calibri" w:cs="Times New Roman"/>
        </w:rPr>
        <w:t>при</w:t>
      </w:r>
      <w:proofErr w:type="gramEnd"/>
      <w:r w:rsidRPr="009B7A4A">
        <w:rPr>
          <w:rFonts w:ascii="Calibri" w:eastAsia="Times New Roman" w:hAnsi="Calibri" w:cs="Times New Roman"/>
        </w:rPr>
        <w:t xml:space="preserve"> поражение правого и левого полушария наблюдается не только у правшей, но и у некоторых левшей и </w:t>
      </w:r>
      <w:proofErr w:type="spellStart"/>
      <w:r w:rsidRPr="009B7A4A">
        <w:rPr>
          <w:rFonts w:ascii="Calibri" w:eastAsia="Times New Roman" w:hAnsi="Calibri" w:cs="Times New Roman"/>
        </w:rPr>
        <w:t>амбидекстров</w:t>
      </w:r>
      <w:proofErr w:type="spellEnd"/>
      <w:r w:rsidRPr="009B7A4A">
        <w:rPr>
          <w:rFonts w:ascii="Calibri" w:eastAsia="Times New Roman" w:hAnsi="Calibri" w:cs="Times New Roman"/>
        </w:rPr>
        <w:t xml:space="preserve"> (</w:t>
      </w:r>
      <w:proofErr w:type="spellStart"/>
      <w:r w:rsidRPr="009B7A4A">
        <w:rPr>
          <w:rFonts w:ascii="Calibri" w:eastAsia="Times New Roman" w:hAnsi="Calibri" w:cs="Times New Roman"/>
        </w:rPr>
        <w:t>амбидекстрия</w:t>
      </w:r>
      <w:proofErr w:type="spellEnd"/>
      <w:r w:rsidRPr="009B7A4A">
        <w:rPr>
          <w:rFonts w:ascii="Calibri" w:eastAsia="Times New Roman" w:hAnsi="Calibri" w:cs="Times New Roman"/>
        </w:rPr>
        <w:t xml:space="preserve"> – явление, когда левые и правые полушария равнозначно развиты.)</w:t>
      </w:r>
    </w:p>
    <w:p w:rsidR="00B24221" w:rsidRPr="009B7A4A" w:rsidRDefault="00B24221" w:rsidP="00B24221">
      <w:pPr>
        <w:ind w:firstLine="720"/>
        <w:jc w:val="both"/>
        <w:rPr>
          <w:rFonts w:ascii="Calibri" w:eastAsia="Times New Roman" w:hAnsi="Calibri" w:cs="Times New Roman"/>
        </w:rPr>
      </w:pPr>
      <w:r w:rsidRPr="009B7A4A">
        <w:rPr>
          <w:rFonts w:ascii="Calibri" w:eastAsia="Times New Roman" w:hAnsi="Calibri" w:cs="Times New Roman"/>
        </w:rPr>
        <w:t xml:space="preserve">У девочек дошкольного возраста лучше развито левое полушарие, у мальчиков созревание левого полушария происходит позже. Изменение в сторону преобладания правого или левого полушария могут произойти при смене места жительства, травмах и серьезных стрессовых нагрузках. </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lastRenderedPageBreak/>
        <w:t xml:space="preserve">Не менее интересно проявление </w:t>
      </w:r>
      <w:proofErr w:type="spellStart"/>
      <w:r>
        <w:rPr>
          <w:rFonts w:ascii="Calibri" w:eastAsia="Times New Roman" w:hAnsi="Calibri" w:cs="Times New Roman"/>
        </w:rPr>
        <w:t>разнополушарности</w:t>
      </w:r>
      <w:proofErr w:type="spellEnd"/>
      <w:r>
        <w:rPr>
          <w:rFonts w:ascii="Calibri" w:eastAsia="Times New Roman" w:hAnsi="Calibri" w:cs="Times New Roman"/>
        </w:rPr>
        <w:t xml:space="preserve"> у левшей. Сейчас феномен </w:t>
      </w:r>
      <w:proofErr w:type="spellStart"/>
      <w:r>
        <w:rPr>
          <w:rFonts w:ascii="Calibri" w:eastAsia="Times New Roman" w:hAnsi="Calibri" w:cs="Times New Roman"/>
        </w:rPr>
        <w:t>левшества</w:t>
      </w:r>
      <w:proofErr w:type="spellEnd"/>
      <w:r>
        <w:rPr>
          <w:rFonts w:ascii="Calibri" w:eastAsia="Times New Roman" w:hAnsi="Calibri" w:cs="Times New Roman"/>
        </w:rPr>
        <w:t xml:space="preserve"> много изучается, результаты этой работы позволяют изменить стереотипное восприятие левшей и постепенно вырабатывать методики их обучения. </w:t>
      </w:r>
      <w:proofErr w:type="gramStart"/>
      <w:r>
        <w:rPr>
          <w:rFonts w:ascii="Calibri" w:eastAsia="Times New Roman" w:hAnsi="Calibri" w:cs="Times New Roman"/>
        </w:rPr>
        <w:t xml:space="preserve">Если раньше левшей в школе старались переучивать, «подгонять» под праворукий класс и учителя, то в настоящее время всем педагогам известно, что не только не стоит переделывать природу, но и то, что к </w:t>
      </w:r>
      <w:proofErr w:type="spellStart"/>
      <w:r>
        <w:rPr>
          <w:rFonts w:ascii="Calibri" w:eastAsia="Times New Roman" w:hAnsi="Calibri" w:cs="Times New Roman"/>
        </w:rPr>
        <w:t>леворуким</w:t>
      </w:r>
      <w:proofErr w:type="spellEnd"/>
      <w:r>
        <w:rPr>
          <w:rFonts w:ascii="Calibri" w:eastAsia="Times New Roman" w:hAnsi="Calibri" w:cs="Times New Roman"/>
        </w:rPr>
        <w:t xml:space="preserve"> детям должен применяться индивидуальный подход, и даже использоваться другие методы обучения, более естественные для них, и поэтому более эффективные.</w:t>
      </w:r>
      <w:proofErr w:type="gramEnd"/>
      <w:r>
        <w:rPr>
          <w:rFonts w:ascii="Calibri" w:eastAsia="Times New Roman" w:hAnsi="Calibri" w:cs="Times New Roman"/>
        </w:rPr>
        <w:t xml:space="preserve"> Существуют различные причины </w:t>
      </w:r>
      <w:proofErr w:type="spellStart"/>
      <w:r>
        <w:rPr>
          <w:rFonts w:ascii="Calibri" w:eastAsia="Times New Roman" w:hAnsi="Calibri" w:cs="Times New Roman"/>
        </w:rPr>
        <w:t>левшества</w:t>
      </w:r>
      <w:proofErr w:type="spellEnd"/>
      <w:r>
        <w:rPr>
          <w:rFonts w:ascii="Calibri" w:eastAsia="Times New Roman" w:hAnsi="Calibri" w:cs="Times New Roman"/>
        </w:rPr>
        <w:t xml:space="preserve">, от которых может зависеть развитие тех или иных качеств у ребенка. Ребенок может быть </w:t>
      </w:r>
      <w:proofErr w:type="spellStart"/>
      <w:r>
        <w:rPr>
          <w:rFonts w:ascii="Calibri" w:eastAsia="Times New Roman" w:hAnsi="Calibri" w:cs="Times New Roman"/>
        </w:rPr>
        <w:t>леворуким</w:t>
      </w:r>
      <w:proofErr w:type="spellEnd"/>
      <w:r>
        <w:rPr>
          <w:rFonts w:ascii="Calibri" w:eastAsia="Times New Roman" w:hAnsi="Calibri" w:cs="Times New Roman"/>
        </w:rPr>
        <w:t>, но не абсолютным левшой. Чтобы разобраться во всем многообразии этих проявлений, прежде всего, разграничим понятия «</w:t>
      </w:r>
      <w:proofErr w:type="spellStart"/>
      <w:r>
        <w:rPr>
          <w:rFonts w:ascii="Calibri" w:eastAsia="Times New Roman" w:hAnsi="Calibri" w:cs="Times New Roman"/>
        </w:rPr>
        <w:t>леворукость</w:t>
      </w:r>
      <w:proofErr w:type="spellEnd"/>
      <w:r>
        <w:rPr>
          <w:rFonts w:ascii="Calibri" w:eastAsia="Times New Roman" w:hAnsi="Calibri" w:cs="Times New Roman"/>
        </w:rPr>
        <w:t>» и «</w:t>
      </w:r>
      <w:proofErr w:type="spellStart"/>
      <w:r>
        <w:rPr>
          <w:rFonts w:ascii="Calibri" w:eastAsia="Times New Roman" w:hAnsi="Calibri" w:cs="Times New Roman"/>
        </w:rPr>
        <w:t>левшество</w:t>
      </w:r>
      <w:proofErr w:type="spellEnd"/>
      <w:r>
        <w:rPr>
          <w:rFonts w:ascii="Calibri" w:eastAsia="Times New Roman" w:hAnsi="Calibri" w:cs="Times New Roman"/>
        </w:rPr>
        <w:t xml:space="preserve">». </w:t>
      </w:r>
      <w:proofErr w:type="spellStart"/>
      <w:r>
        <w:rPr>
          <w:rFonts w:ascii="Calibri" w:eastAsia="Times New Roman" w:hAnsi="Calibri" w:cs="Times New Roman"/>
        </w:rPr>
        <w:t>Леворукость</w:t>
      </w:r>
      <w:proofErr w:type="spellEnd"/>
      <w:r>
        <w:rPr>
          <w:rFonts w:ascii="Calibri" w:eastAsia="Times New Roman" w:hAnsi="Calibri" w:cs="Times New Roman"/>
        </w:rPr>
        <w:t xml:space="preserve"> определяет только ведущую руку, тогда как </w:t>
      </w:r>
      <w:proofErr w:type="spellStart"/>
      <w:r>
        <w:rPr>
          <w:rFonts w:ascii="Calibri" w:eastAsia="Times New Roman" w:hAnsi="Calibri" w:cs="Times New Roman"/>
        </w:rPr>
        <w:t>левшество</w:t>
      </w:r>
      <w:proofErr w:type="spellEnd"/>
      <w:r>
        <w:rPr>
          <w:rFonts w:ascii="Calibri" w:eastAsia="Times New Roman" w:hAnsi="Calibri" w:cs="Times New Roman"/>
        </w:rPr>
        <w:t xml:space="preserve"> - комплексная характеристика, отражающая большую активность правого полушария головного мозга (в отличие от правшей, у которых доминирует левое полушарие). Если ребенок предпочитает все делать левой рукой, то можно с уверенностью утверждать что он </w:t>
      </w:r>
      <w:proofErr w:type="spellStart"/>
      <w:r>
        <w:rPr>
          <w:rFonts w:ascii="Calibri" w:eastAsia="Times New Roman" w:hAnsi="Calibri" w:cs="Times New Roman"/>
        </w:rPr>
        <w:t>леворукий</w:t>
      </w:r>
      <w:proofErr w:type="spellEnd"/>
      <w:r>
        <w:rPr>
          <w:rFonts w:ascii="Calibri" w:eastAsia="Times New Roman" w:hAnsi="Calibri" w:cs="Times New Roman"/>
        </w:rPr>
        <w:t>, но является ли ребенок левшой в целом, можно судить только после выявления у него ведущего глаза, ведущей ноги, ведущего уха. Обычно для этого проводят специальные тесты.</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 xml:space="preserve">При обучении в школе, конечно, самой важной является характеристика ведущей руки. Поэтому в дальнейшем речь пойдет главным образом о </w:t>
      </w:r>
      <w:proofErr w:type="spellStart"/>
      <w:r>
        <w:rPr>
          <w:rFonts w:ascii="Calibri" w:eastAsia="Times New Roman" w:hAnsi="Calibri" w:cs="Times New Roman"/>
        </w:rPr>
        <w:t>леворукости</w:t>
      </w:r>
      <w:proofErr w:type="spellEnd"/>
      <w:r>
        <w:rPr>
          <w:rFonts w:ascii="Calibri" w:eastAsia="Times New Roman" w:hAnsi="Calibri" w:cs="Times New Roman"/>
        </w:rPr>
        <w:t xml:space="preserve">, однако нельзя игнорировать другие виды проявлений </w:t>
      </w:r>
      <w:proofErr w:type="spellStart"/>
      <w:r>
        <w:rPr>
          <w:rFonts w:ascii="Calibri" w:eastAsia="Times New Roman" w:hAnsi="Calibri" w:cs="Times New Roman"/>
        </w:rPr>
        <w:t>левшества</w:t>
      </w:r>
      <w:proofErr w:type="spellEnd"/>
      <w:r>
        <w:rPr>
          <w:rFonts w:ascii="Calibri" w:eastAsia="Times New Roman" w:hAnsi="Calibri" w:cs="Times New Roman"/>
        </w:rPr>
        <w:t xml:space="preserve">, т.к. они могут влиять так же на успешность обучения детей. </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 xml:space="preserve">Теперь перейдем к вопросу о причинах </w:t>
      </w:r>
      <w:proofErr w:type="spellStart"/>
      <w:r>
        <w:rPr>
          <w:rFonts w:ascii="Calibri" w:eastAsia="Times New Roman" w:hAnsi="Calibri" w:cs="Times New Roman"/>
        </w:rPr>
        <w:t>леворукости</w:t>
      </w:r>
      <w:proofErr w:type="spellEnd"/>
      <w:r>
        <w:rPr>
          <w:rFonts w:ascii="Calibri" w:eastAsia="Times New Roman" w:hAnsi="Calibri" w:cs="Times New Roman"/>
        </w:rPr>
        <w:t xml:space="preserve">. Они могут быть разными. Чаще всего встречается так </w:t>
      </w:r>
      <w:proofErr w:type="gramStart"/>
      <w:r>
        <w:rPr>
          <w:rFonts w:ascii="Calibri" w:eastAsia="Times New Roman" w:hAnsi="Calibri" w:cs="Times New Roman"/>
        </w:rPr>
        <w:t>называемое</w:t>
      </w:r>
      <w:proofErr w:type="gramEnd"/>
      <w:r>
        <w:rPr>
          <w:rFonts w:ascii="Calibri" w:eastAsia="Times New Roman" w:hAnsi="Calibri" w:cs="Times New Roman"/>
        </w:rPr>
        <w:t xml:space="preserve"> генетическое </w:t>
      </w:r>
      <w:proofErr w:type="spellStart"/>
      <w:r>
        <w:rPr>
          <w:rFonts w:ascii="Calibri" w:eastAsia="Times New Roman" w:hAnsi="Calibri" w:cs="Times New Roman"/>
        </w:rPr>
        <w:t>левшество</w:t>
      </w:r>
      <w:proofErr w:type="spellEnd"/>
      <w:r>
        <w:rPr>
          <w:rFonts w:ascii="Calibri" w:eastAsia="Times New Roman" w:hAnsi="Calibri" w:cs="Times New Roman"/>
        </w:rPr>
        <w:t xml:space="preserve">. До настоящего времени не известны точно механизмы передачи этого признака, но достоверно установлено, что </w:t>
      </w:r>
      <w:proofErr w:type="spellStart"/>
      <w:r>
        <w:rPr>
          <w:rFonts w:ascii="Calibri" w:eastAsia="Times New Roman" w:hAnsi="Calibri" w:cs="Times New Roman"/>
        </w:rPr>
        <w:t>леворукость</w:t>
      </w:r>
      <w:proofErr w:type="spellEnd"/>
      <w:r>
        <w:rPr>
          <w:rFonts w:ascii="Calibri" w:eastAsia="Times New Roman" w:hAnsi="Calibri" w:cs="Times New Roman"/>
        </w:rPr>
        <w:t xml:space="preserve"> в 10-12 раз чаще встречается в семьях, в которых левшой является хотя бы один из родителей. </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Второй вид</w:t>
      </w:r>
      <w:r>
        <w:t xml:space="preserve"> </w:t>
      </w:r>
      <w:r>
        <w:rPr>
          <w:rFonts w:ascii="Calibri" w:eastAsia="Times New Roman" w:hAnsi="Calibri" w:cs="Times New Roman"/>
        </w:rPr>
        <w:t xml:space="preserve">- это «компенсаторное» </w:t>
      </w:r>
      <w:proofErr w:type="spellStart"/>
      <w:r>
        <w:rPr>
          <w:rFonts w:ascii="Calibri" w:eastAsia="Times New Roman" w:hAnsi="Calibri" w:cs="Times New Roman"/>
        </w:rPr>
        <w:t>левшество</w:t>
      </w:r>
      <w:proofErr w:type="spellEnd"/>
      <w:r>
        <w:rPr>
          <w:rFonts w:ascii="Calibri" w:eastAsia="Times New Roman" w:hAnsi="Calibri" w:cs="Times New Roman"/>
        </w:rPr>
        <w:t>, связанное с каким-либо поражением мозга, чаще всего левого полушария. Поскольку деятельность правой руки в основном регулируется левым полушарием, то в случае травмы, болезни на раннем этапе развития ребенка соответствующие функции может взять на себя правое полушарие. Таким образом, левая рука становится ведущей, то есть более активной при выполнении бытовых действий, а впоследствии чаще всего и при письме.</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 xml:space="preserve">Третий вид - это «вынужденное» </w:t>
      </w:r>
      <w:proofErr w:type="spellStart"/>
      <w:r>
        <w:rPr>
          <w:rFonts w:ascii="Calibri" w:eastAsia="Times New Roman" w:hAnsi="Calibri" w:cs="Times New Roman"/>
        </w:rPr>
        <w:t>левшество</w:t>
      </w:r>
      <w:proofErr w:type="spellEnd"/>
      <w:r>
        <w:rPr>
          <w:rFonts w:ascii="Calibri" w:eastAsia="Times New Roman" w:hAnsi="Calibri" w:cs="Times New Roman"/>
        </w:rPr>
        <w:t>. Выбор ведущей руки у таких левшей обычно связан с травмой правой руки, но может быть и результатом подражания родным или друзьям.</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 xml:space="preserve">Отдельно следует рассматривать </w:t>
      </w:r>
      <w:proofErr w:type="spellStart"/>
      <w:r>
        <w:rPr>
          <w:rFonts w:ascii="Calibri" w:eastAsia="Times New Roman" w:hAnsi="Calibri" w:cs="Times New Roman"/>
        </w:rPr>
        <w:t>псевдолеворукость</w:t>
      </w:r>
      <w:proofErr w:type="spellEnd"/>
      <w:r>
        <w:rPr>
          <w:rFonts w:ascii="Calibri" w:eastAsia="Times New Roman" w:hAnsi="Calibri" w:cs="Times New Roman"/>
        </w:rPr>
        <w:t xml:space="preserve">, когда в соответствующих структурах головного мозга у ребёнка не происходит развития, достаточного для организации специализации полушарий и их взаимодействия между собой. В таких случаях у них не формируется доминирующее полушарие по отношению к руке. Тогда и наблюдается явление </w:t>
      </w:r>
      <w:proofErr w:type="spellStart"/>
      <w:r>
        <w:rPr>
          <w:rFonts w:ascii="Calibri" w:eastAsia="Times New Roman" w:hAnsi="Calibri" w:cs="Times New Roman"/>
        </w:rPr>
        <w:t>псевдолеворукости</w:t>
      </w:r>
      <w:proofErr w:type="spellEnd"/>
      <w:r>
        <w:rPr>
          <w:rFonts w:ascii="Calibri" w:eastAsia="Times New Roman" w:hAnsi="Calibri" w:cs="Times New Roman"/>
        </w:rPr>
        <w:t xml:space="preserve"> или, что бывает чаще, примерно равное использование обеих рук.</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 xml:space="preserve">Кроме всего перечисленного возможно развитие у детей так называемого «скрытого </w:t>
      </w:r>
      <w:proofErr w:type="spellStart"/>
      <w:r>
        <w:rPr>
          <w:rFonts w:ascii="Calibri" w:eastAsia="Times New Roman" w:hAnsi="Calibri" w:cs="Times New Roman"/>
        </w:rPr>
        <w:t>левшества</w:t>
      </w:r>
      <w:proofErr w:type="spellEnd"/>
      <w:r>
        <w:rPr>
          <w:rFonts w:ascii="Calibri" w:eastAsia="Times New Roman" w:hAnsi="Calibri" w:cs="Times New Roman"/>
        </w:rPr>
        <w:t xml:space="preserve">», т.е. смена доминирующего полушария. Момент смены является тем критическим периодом, когда основные функции центральной нервной системы равномерно распределены между двумя полушариями, после чего уже начинает доминировать правое полушарие. Таких людей можно условно назвать «психическими» левшами или «скрытыми» левшами, в том смысле, что их признаки </w:t>
      </w:r>
      <w:proofErr w:type="spellStart"/>
      <w:r>
        <w:rPr>
          <w:rFonts w:ascii="Calibri" w:eastAsia="Times New Roman" w:hAnsi="Calibri" w:cs="Times New Roman"/>
        </w:rPr>
        <w:t>левшества</w:t>
      </w:r>
      <w:proofErr w:type="spellEnd"/>
      <w:r>
        <w:rPr>
          <w:rFonts w:ascii="Calibri" w:eastAsia="Times New Roman" w:hAnsi="Calibri" w:cs="Times New Roman"/>
        </w:rPr>
        <w:t xml:space="preserve"> не связаны с доминированием левой руки.</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lastRenderedPageBreak/>
        <w:t>Также ребенок может быть бытовым правшой и графическим левшой, то есть будет писать легче, красивее и спокойнее левой рукой, а все бытовые действия выполнять правой.</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Итак, мы еще раз убедились, что категория «</w:t>
      </w:r>
      <w:proofErr w:type="spellStart"/>
      <w:r>
        <w:rPr>
          <w:rFonts w:ascii="Calibri" w:eastAsia="Times New Roman" w:hAnsi="Calibri" w:cs="Times New Roman"/>
        </w:rPr>
        <w:t>леворукие</w:t>
      </w:r>
      <w:proofErr w:type="spellEnd"/>
      <w:r>
        <w:rPr>
          <w:rFonts w:ascii="Calibri" w:eastAsia="Times New Roman" w:hAnsi="Calibri" w:cs="Times New Roman"/>
        </w:rPr>
        <w:t xml:space="preserve"> дети» совсем не однородна и любые стереотипы могут загородить от нас реального ребенка с совершенно индивидуальными особенностями.</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Отрицательные и положительные свойства левши могут быть двумя сторонами одной и той же медали. Так, например, имеются данные, позволяющие предположить, что связи между отделами коры головного мозга, находящимися в разных полушариях, у левшей, по сравнению с правшами, менее жесткие. Возможно, поэтому левши и демонстрируют, с одной стороны, более высокие творческие способности, а с другой - более медленное по сравнению с правшами формирование навыков деятельности, требующей взаимодействия обоих полушарий.</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 xml:space="preserve">Для более точного определения индивидуальных особенностей необходимо учитывать всю совокупность </w:t>
      </w:r>
      <w:proofErr w:type="spellStart"/>
      <w:r>
        <w:rPr>
          <w:rFonts w:ascii="Calibri" w:eastAsia="Times New Roman" w:hAnsi="Calibri" w:cs="Times New Roman"/>
        </w:rPr>
        <w:t>ассиметрий</w:t>
      </w:r>
      <w:proofErr w:type="spellEnd"/>
      <w:r>
        <w:rPr>
          <w:rFonts w:ascii="Calibri" w:eastAsia="Times New Roman" w:hAnsi="Calibri" w:cs="Times New Roman"/>
        </w:rPr>
        <w:t xml:space="preserve"> человека. Поэтому в современной психологии употребляется термин «индивидуальный профиль латеральной организации функций» (ПЛО), который обозначает определенное сочетание сенсорной и моторной </w:t>
      </w:r>
      <w:proofErr w:type="spellStart"/>
      <w:r>
        <w:rPr>
          <w:rFonts w:ascii="Calibri" w:eastAsia="Times New Roman" w:hAnsi="Calibri" w:cs="Times New Roman"/>
        </w:rPr>
        <w:t>ассиметрии</w:t>
      </w:r>
      <w:proofErr w:type="spellEnd"/>
      <w:r>
        <w:rPr>
          <w:rFonts w:ascii="Calibri" w:eastAsia="Times New Roman" w:hAnsi="Calibri" w:cs="Times New Roman"/>
        </w:rPr>
        <w:t>.</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Для определения ПЛО разработана методика, которая включает три группы тестов: для определения ведущей руки, ведущего уха и ведущего глаза. Иногда дополнительно определяют ведущую ногу, хотя эта информация не входит обычно в анализ получаемого профиля.</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 xml:space="preserve">По соотношению всех трех видов асимметрии, выявленных этой методикой («рука-ухо-глаз»), могут быть выделены 27 индивидуальных профилей, где </w:t>
      </w:r>
      <w:proofErr w:type="gramStart"/>
      <w:r>
        <w:rPr>
          <w:rFonts w:ascii="Calibri" w:eastAsia="Times New Roman" w:hAnsi="Calibri" w:cs="Times New Roman"/>
        </w:rPr>
        <w:t>П</w:t>
      </w:r>
      <w:proofErr w:type="gramEnd"/>
      <w:r>
        <w:rPr>
          <w:rFonts w:ascii="Calibri" w:eastAsia="Times New Roman" w:hAnsi="Calibri" w:cs="Times New Roman"/>
        </w:rPr>
        <w:t xml:space="preserve"> - преобладание правой функции, Л- левой, А- равенство функций (явление </w:t>
      </w:r>
      <w:proofErr w:type="spellStart"/>
      <w:r>
        <w:rPr>
          <w:rFonts w:ascii="Calibri" w:eastAsia="Times New Roman" w:hAnsi="Calibri" w:cs="Times New Roman"/>
        </w:rPr>
        <w:t>амбидекстрии</w:t>
      </w:r>
      <w:proofErr w:type="spellEnd"/>
      <w:r>
        <w:rPr>
          <w:rFonts w:ascii="Calibri" w:eastAsia="Times New Roman" w:hAnsi="Calibri" w:cs="Times New Roman"/>
        </w:rPr>
        <w:t xml:space="preserve">) (Приложение </w:t>
      </w:r>
      <w:r>
        <w:rPr>
          <w:rFonts w:ascii="Calibri" w:eastAsia="Times New Roman" w:hAnsi="Calibri" w:cs="Times New Roman"/>
          <w:lang w:val="en-US"/>
        </w:rPr>
        <w:t>I</w:t>
      </w:r>
      <w:r>
        <w:rPr>
          <w:rFonts w:ascii="Calibri" w:eastAsia="Times New Roman" w:hAnsi="Calibri" w:cs="Times New Roman"/>
        </w:rPr>
        <w:t>, таблица 3).</w:t>
      </w:r>
    </w:p>
    <w:p w:rsidR="00B24221" w:rsidRDefault="00B24221" w:rsidP="00B24221">
      <w:pPr>
        <w:ind w:firstLine="539"/>
        <w:jc w:val="both"/>
        <w:rPr>
          <w:rFonts w:ascii="Calibri" w:eastAsia="Times New Roman" w:hAnsi="Calibri" w:cs="Times New Roman"/>
        </w:rPr>
      </w:pPr>
      <w:r>
        <w:rPr>
          <w:rFonts w:ascii="Calibri" w:eastAsia="Times New Roman" w:hAnsi="Calibri" w:cs="Times New Roman"/>
        </w:rPr>
        <w:t xml:space="preserve">М. Безруких приводит интересные данные о более низким по сравнению со средним интеллектуальном </w:t>
      </w:r>
      <w:proofErr w:type="gramStart"/>
      <w:r>
        <w:rPr>
          <w:rFonts w:ascii="Calibri" w:eastAsia="Times New Roman" w:hAnsi="Calibri" w:cs="Times New Roman"/>
        </w:rPr>
        <w:t>уровне</w:t>
      </w:r>
      <w:proofErr w:type="gramEnd"/>
      <w:r>
        <w:rPr>
          <w:rFonts w:ascii="Calibri" w:eastAsia="Times New Roman" w:hAnsi="Calibri" w:cs="Times New Roman"/>
        </w:rPr>
        <w:t xml:space="preserve"> и работоспособности у обоих крайних вариантов: «чистых левшей» и «чистых правшей».</w:t>
      </w:r>
    </w:p>
    <w:p w:rsidR="00B24221" w:rsidRPr="009B7A4A" w:rsidRDefault="00B24221" w:rsidP="00B24221">
      <w:pPr>
        <w:ind w:firstLine="540"/>
        <w:jc w:val="both"/>
        <w:rPr>
          <w:rFonts w:ascii="Calibri" w:eastAsia="Times New Roman" w:hAnsi="Calibri" w:cs="Times New Roman"/>
        </w:rPr>
      </w:pPr>
      <w:r>
        <w:rPr>
          <w:rFonts w:ascii="Calibri" w:eastAsia="Times New Roman" w:hAnsi="Calibri" w:cs="Times New Roman"/>
        </w:rPr>
        <w:t xml:space="preserve">При рассмотрении трудностей, возникающих у левшей при обучении в школе (формирование навыков письма, чтения, счёта), нельзя не коснуться вопроса о переучивании </w:t>
      </w:r>
      <w:proofErr w:type="spellStart"/>
      <w:r>
        <w:rPr>
          <w:rFonts w:ascii="Calibri" w:eastAsia="Times New Roman" w:hAnsi="Calibri" w:cs="Times New Roman"/>
        </w:rPr>
        <w:t>леворуких</w:t>
      </w:r>
      <w:proofErr w:type="spellEnd"/>
      <w:r>
        <w:rPr>
          <w:rFonts w:ascii="Calibri" w:eastAsia="Times New Roman" w:hAnsi="Calibri" w:cs="Times New Roman"/>
        </w:rPr>
        <w:t xml:space="preserve"> детей. На самом деле, переучивать   </w:t>
      </w:r>
      <w:proofErr w:type="spellStart"/>
      <w:r>
        <w:rPr>
          <w:rFonts w:ascii="Calibri" w:eastAsia="Times New Roman" w:hAnsi="Calibri" w:cs="Times New Roman"/>
        </w:rPr>
        <w:t>леворукого</w:t>
      </w:r>
      <w:proofErr w:type="spellEnd"/>
      <w:r>
        <w:rPr>
          <w:rFonts w:ascii="Calibri" w:eastAsia="Times New Roman" w:hAnsi="Calibri" w:cs="Times New Roman"/>
        </w:rPr>
        <w:t xml:space="preserve"> - значит калечить его личность, обрекать его на неврозы. Чтобы предотвратить даже такие сомнения, еще раз хочется напомнить, что речь идет не только о ведущей руке, а об определенной организации головного мозга.</w:t>
      </w:r>
    </w:p>
    <w:p w:rsidR="00B24221" w:rsidRPr="009B7A4A" w:rsidRDefault="00B24221" w:rsidP="00B24221">
      <w:pPr>
        <w:ind w:firstLine="720"/>
        <w:jc w:val="both"/>
        <w:rPr>
          <w:rFonts w:ascii="Calibri" w:eastAsia="Times New Roman" w:hAnsi="Calibri" w:cs="Times New Roman"/>
        </w:rPr>
      </w:pPr>
      <w:r w:rsidRPr="009B7A4A">
        <w:rPr>
          <w:rFonts w:ascii="Calibri" w:eastAsia="Times New Roman" w:hAnsi="Calibri" w:cs="Times New Roman"/>
        </w:rPr>
        <w:t>Установлено, что наименее успешно пространственные задания выполняют испытуемые со смешанным типом асимметрии (ПАЛ, ПЛП, ПАП и др.), максимально продуктивны в пространственных заданиях лица с умеренно выраженной праворукостью и высокой степенью</w:t>
      </w:r>
      <w:r>
        <w:rPr>
          <w:rFonts w:ascii="Calibri" w:eastAsia="Times New Roman" w:hAnsi="Calibri" w:cs="Times New Roman"/>
        </w:rPr>
        <w:t xml:space="preserve"> преобладания правого уха. </w:t>
      </w:r>
      <w:proofErr w:type="gramStart"/>
      <w:r>
        <w:rPr>
          <w:rFonts w:ascii="Calibri" w:eastAsia="Times New Roman" w:hAnsi="Calibri" w:cs="Times New Roman"/>
        </w:rPr>
        <w:t>Дети</w:t>
      </w:r>
      <w:r w:rsidRPr="009B7A4A">
        <w:rPr>
          <w:rFonts w:ascii="Calibri" w:eastAsia="Times New Roman" w:hAnsi="Calibri" w:cs="Times New Roman"/>
        </w:rPr>
        <w:t xml:space="preserve"> с выраженным </w:t>
      </w:r>
      <w:proofErr w:type="spellStart"/>
      <w:r w:rsidRPr="009B7A4A">
        <w:rPr>
          <w:rFonts w:ascii="Calibri" w:eastAsia="Times New Roman" w:hAnsi="Calibri" w:cs="Times New Roman"/>
        </w:rPr>
        <w:t>левшеством</w:t>
      </w:r>
      <w:proofErr w:type="spellEnd"/>
      <w:r w:rsidRPr="009B7A4A">
        <w:rPr>
          <w:rFonts w:ascii="Calibri" w:eastAsia="Times New Roman" w:hAnsi="Calibri" w:cs="Times New Roman"/>
        </w:rPr>
        <w:t xml:space="preserve"> обнаруживают низкий уровень произвольного (по желанию) ускорения при переходе с оптимального на более быстрый темп работы.</w:t>
      </w:r>
      <w:proofErr w:type="gramEnd"/>
      <w:r w:rsidRPr="009B7A4A">
        <w:rPr>
          <w:rFonts w:ascii="Calibri" w:eastAsia="Times New Roman" w:hAnsi="Calibri" w:cs="Times New Roman"/>
        </w:rPr>
        <w:t xml:space="preserve"> Следовательно, в идеале в школе должны быть созданы разные условия для успешного обучения детей с разной </w:t>
      </w:r>
      <w:proofErr w:type="spellStart"/>
      <w:r w:rsidRPr="009B7A4A">
        <w:rPr>
          <w:rFonts w:ascii="Calibri" w:eastAsia="Times New Roman" w:hAnsi="Calibri" w:cs="Times New Roman"/>
        </w:rPr>
        <w:t>полушарной</w:t>
      </w:r>
      <w:proofErr w:type="spellEnd"/>
      <w:r w:rsidRPr="009B7A4A">
        <w:rPr>
          <w:rFonts w:ascii="Calibri" w:eastAsia="Times New Roman" w:hAnsi="Calibri" w:cs="Times New Roman"/>
        </w:rPr>
        <w:t xml:space="preserve"> активностью.   </w:t>
      </w:r>
    </w:p>
    <w:p w:rsidR="00000000" w:rsidRDefault="00B91DDA" w:rsidP="00B24221">
      <w:pPr>
        <w:spacing w:after="0"/>
      </w:pPr>
    </w:p>
    <w:p w:rsidR="00981628" w:rsidRDefault="00981628" w:rsidP="00B24221">
      <w:pPr>
        <w:spacing w:after="0"/>
      </w:pPr>
    </w:p>
    <w:p w:rsidR="00981628" w:rsidRDefault="00981628" w:rsidP="00B24221">
      <w:pPr>
        <w:spacing w:after="0"/>
      </w:pPr>
    </w:p>
    <w:p w:rsidR="00981628" w:rsidRDefault="00981628" w:rsidP="00B24221">
      <w:pPr>
        <w:spacing w:after="0"/>
      </w:pPr>
    </w:p>
    <w:p w:rsidR="00981628" w:rsidRDefault="00981628" w:rsidP="00B24221">
      <w:pPr>
        <w:spacing w:after="0"/>
      </w:pPr>
    </w:p>
    <w:p w:rsidR="00981628" w:rsidRDefault="00981628" w:rsidP="005A6CA7">
      <w:pPr>
        <w:spacing w:after="0"/>
        <w:jc w:val="center"/>
      </w:pPr>
      <w:r w:rsidRPr="009B7A4A">
        <w:rPr>
          <w:rFonts w:ascii="Calibri" w:eastAsia="Times New Roman" w:hAnsi="Calibri" w:cs="Times New Roman"/>
        </w:rPr>
        <w:lastRenderedPageBreak/>
        <w:t>Условия для обучения детей с разными ведущими полушариями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3737"/>
        <w:gridCol w:w="3359"/>
      </w:tblGrid>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rPr>
                <w:rFonts w:ascii="Calibri" w:eastAsia="Times New Roman" w:hAnsi="Calibri" w:cs="Times New Roman"/>
              </w:rPr>
            </w:pPr>
            <w:r>
              <w:rPr>
                <w:rFonts w:ascii="Calibri" w:eastAsia="Times New Roman" w:hAnsi="Calibri" w:cs="Times New Roman"/>
              </w:rPr>
              <w:t xml:space="preserve">      Условия</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057B7">
            <w:pPr>
              <w:rPr>
                <w:rFonts w:ascii="Calibri" w:eastAsia="Times New Roman" w:hAnsi="Calibri" w:cs="Times New Roman"/>
              </w:rPr>
            </w:pPr>
            <w:r>
              <w:rPr>
                <w:rFonts w:ascii="Calibri" w:eastAsia="Times New Roman" w:hAnsi="Calibri" w:cs="Times New Roman"/>
              </w:rPr>
              <w:t xml:space="preserve">          Правое полушарие</w:t>
            </w: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057B7">
            <w:pPr>
              <w:rPr>
                <w:rFonts w:ascii="Calibri" w:eastAsia="Times New Roman" w:hAnsi="Calibri" w:cs="Times New Roman"/>
              </w:rPr>
            </w:pPr>
            <w:r>
              <w:rPr>
                <w:rFonts w:ascii="Calibri" w:eastAsia="Times New Roman" w:hAnsi="Calibri" w:cs="Times New Roman"/>
              </w:rPr>
              <w:t xml:space="preserve">      Левое полушарие</w:t>
            </w:r>
          </w:p>
        </w:tc>
      </w:tr>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jc w:val="both"/>
              <w:rPr>
                <w:rFonts w:ascii="Calibri" w:eastAsia="Times New Roman" w:hAnsi="Calibri" w:cs="Times New Roman"/>
              </w:rPr>
            </w:pPr>
            <w:r>
              <w:rPr>
                <w:rFonts w:ascii="Calibri" w:eastAsia="Times New Roman" w:hAnsi="Calibri" w:cs="Times New Roman"/>
              </w:rPr>
              <w:t xml:space="preserve">     Пространственная            организация.</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Рабочая полусфера - левая.</w:t>
            </w: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Рабочая полусфера - правая.</w:t>
            </w:r>
          </w:p>
        </w:tc>
      </w:tr>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jc w:val="both"/>
              <w:rPr>
                <w:rFonts w:ascii="Calibri" w:eastAsia="Times New Roman" w:hAnsi="Calibri" w:cs="Times New Roman"/>
              </w:rPr>
            </w:pPr>
            <w:r>
              <w:rPr>
                <w:rFonts w:ascii="Calibri" w:eastAsia="Times New Roman" w:hAnsi="Calibri" w:cs="Times New Roman"/>
              </w:rPr>
              <w:t>Рекомендуемое место в кабинете</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Второй вариант второго ряда и третий ряд</w:t>
            </w: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Первый ряд и первый вариант второго ряда</w:t>
            </w:r>
          </w:p>
        </w:tc>
      </w:tr>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jc w:val="both"/>
              <w:rPr>
                <w:rFonts w:ascii="Calibri" w:eastAsia="Times New Roman" w:hAnsi="Calibri" w:cs="Times New Roman"/>
              </w:rPr>
            </w:pPr>
            <w:r>
              <w:rPr>
                <w:rFonts w:ascii="Calibri" w:eastAsia="Times New Roman" w:hAnsi="Calibri" w:cs="Times New Roman"/>
              </w:rPr>
              <w:t xml:space="preserve">     Цветовая организация.</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Светлая доска – темный мел.</w:t>
            </w: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Темная доска – светлый мел.</w:t>
            </w:r>
          </w:p>
        </w:tc>
      </w:tr>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jc w:val="both"/>
              <w:rPr>
                <w:rFonts w:ascii="Calibri" w:eastAsia="Times New Roman" w:hAnsi="Calibri" w:cs="Times New Roman"/>
              </w:rPr>
            </w:pPr>
            <w:r>
              <w:rPr>
                <w:rFonts w:ascii="Calibri" w:eastAsia="Times New Roman" w:hAnsi="Calibri" w:cs="Times New Roman"/>
              </w:rPr>
              <w:t xml:space="preserve">    Условия для успешной учебной деятельности.</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Опора на образы.</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Связь с реальностью, практикой.</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Творческие задания.</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Эксперименты.</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Музыкальный фон, речевое и музыкальное сопровождение.</w:t>
            </w:r>
          </w:p>
          <w:p w:rsidR="00981628" w:rsidRDefault="00981628" w:rsidP="009057B7">
            <w:pPr>
              <w:jc w:val="both"/>
              <w:rPr>
                <w:rFonts w:ascii="Calibri" w:eastAsia="Times New Roman" w:hAnsi="Calibri" w:cs="Times New Roman"/>
              </w:rPr>
            </w:pP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Технология, последовательность  пропорций.</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Опора на детали.</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Абстрактный, линейный тип информации.</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Неоднократное повторение материала.</w:t>
            </w:r>
          </w:p>
        </w:tc>
      </w:tr>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jc w:val="both"/>
              <w:rPr>
                <w:rFonts w:ascii="Calibri" w:eastAsia="Times New Roman" w:hAnsi="Calibri" w:cs="Times New Roman"/>
              </w:rPr>
            </w:pPr>
            <w:r>
              <w:rPr>
                <w:rFonts w:ascii="Calibri" w:eastAsia="Times New Roman" w:hAnsi="Calibri" w:cs="Times New Roman"/>
              </w:rPr>
              <w:t xml:space="preserve">    Формирование мотиваций.</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Завоевание авторитета.</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Престижность положения в коллективе.</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Установление новых контактов.</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Социально – значимая деятельность.</w:t>
            </w: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Стремление к самостоятельности.</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Глубина знаний.</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Высокая потребность в умственной деятельности и в образовании.</w:t>
            </w:r>
          </w:p>
        </w:tc>
      </w:tr>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jc w:val="both"/>
              <w:rPr>
                <w:rFonts w:ascii="Calibri" w:eastAsia="Times New Roman" w:hAnsi="Calibri" w:cs="Times New Roman"/>
              </w:rPr>
            </w:pPr>
            <w:r>
              <w:rPr>
                <w:rFonts w:ascii="Calibri" w:eastAsia="Times New Roman" w:hAnsi="Calibri" w:cs="Times New Roman"/>
              </w:rPr>
              <w:t>Восприятие материала.</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Целостное</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Интонации</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Визуальная подача</w:t>
            </w: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Дискретное</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Слуховое восприятие (</w:t>
            </w:r>
            <w:proofErr w:type="spellStart"/>
            <w:r>
              <w:rPr>
                <w:rFonts w:ascii="Calibri" w:eastAsia="Times New Roman" w:hAnsi="Calibri" w:cs="Times New Roman"/>
              </w:rPr>
              <w:t>аудисты</w:t>
            </w:r>
            <w:proofErr w:type="spellEnd"/>
            <w:r>
              <w:rPr>
                <w:rFonts w:ascii="Calibri" w:eastAsia="Times New Roman" w:hAnsi="Calibri" w:cs="Times New Roman"/>
              </w:rPr>
              <w:t>)</w:t>
            </w:r>
          </w:p>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Акцент на смысловую сторону речи.</w:t>
            </w:r>
          </w:p>
        </w:tc>
      </w:tr>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jc w:val="both"/>
              <w:rPr>
                <w:rFonts w:ascii="Calibri" w:eastAsia="Times New Roman" w:hAnsi="Calibri" w:cs="Times New Roman"/>
              </w:rPr>
            </w:pPr>
            <w:r>
              <w:rPr>
                <w:rFonts w:ascii="Calibri" w:eastAsia="Times New Roman" w:hAnsi="Calibri" w:cs="Times New Roman"/>
              </w:rPr>
              <w:t>Переработка информации</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Быстрая, легкая.</w:t>
            </w: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r>
              <w:rPr>
                <w:rFonts w:ascii="Calibri" w:eastAsia="Times New Roman" w:hAnsi="Calibri" w:cs="Times New Roman"/>
              </w:rPr>
              <w:t>Медленная, последовательная.</w:t>
            </w:r>
          </w:p>
        </w:tc>
      </w:tr>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jc w:val="both"/>
              <w:rPr>
                <w:rFonts w:ascii="Calibri" w:eastAsia="Times New Roman" w:hAnsi="Calibri" w:cs="Times New Roman"/>
              </w:rPr>
            </w:pPr>
            <w:r>
              <w:rPr>
                <w:rFonts w:ascii="Calibri" w:eastAsia="Times New Roman" w:hAnsi="Calibri" w:cs="Times New Roman"/>
              </w:rPr>
              <w:t>Интеллект.</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proofErr w:type="gramStart"/>
            <w:r>
              <w:rPr>
                <w:rFonts w:ascii="Calibri" w:eastAsia="Times New Roman" w:hAnsi="Calibri" w:cs="Times New Roman"/>
              </w:rPr>
              <w:t>Интуитивный</w:t>
            </w:r>
            <w:proofErr w:type="gramEnd"/>
            <w:r>
              <w:rPr>
                <w:rFonts w:ascii="Calibri" w:eastAsia="Times New Roman" w:hAnsi="Calibri" w:cs="Times New Roman"/>
              </w:rPr>
              <w:t>, невербальный (мимика)</w:t>
            </w: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jc w:val="both"/>
              <w:rPr>
                <w:rFonts w:ascii="Calibri" w:eastAsia="Times New Roman" w:hAnsi="Calibri" w:cs="Times New Roman"/>
              </w:rPr>
            </w:pPr>
            <w:proofErr w:type="gramStart"/>
            <w:r>
              <w:rPr>
                <w:rFonts w:ascii="Calibri" w:eastAsia="Times New Roman" w:hAnsi="Calibri" w:cs="Times New Roman"/>
              </w:rPr>
              <w:t>Логический</w:t>
            </w:r>
            <w:proofErr w:type="gramEnd"/>
            <w:r>
              <w:rPr>
                <w:rFonts w:ascii="Calibri" w:eastAsia="Times New Roman" w:hAnsi="Calibri" w:cs="Times New Roman"/>
              </w:rPr>
              <w:t>, вербальный (слово)</w:t>
            </w:r>
          </w:p>
        </w:tc>
      </w:tr>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rPr>
                <w:rFonts w:ascii="Calibri" w:eastAsia="Times New Roman" w:hAnsi="Calibri" w:cs="Times New Roman"/>
              </w:rPr>
            </w:pPr>
            <w:r>
              <w:rPr>
                <w:rFonts w:ascii="Calibri" w:eastAsia="Times New Roman" w:hAnsi="Calibri" w:cs="Times New Roman"/>
              </w:rPr>
              <w:t>Особенности деятельности.</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rPr>
                <w:rFonts w:ascii="Calibri" w:eastAsia="Times New Roman" w:hAnsi="Calibri" w:cs="Times New Roman"/>
              </w:rPr>
            </w:pPr>
            <w:r>
              <w:rPr>
                <w:rFonts w:ascii="Calibri" w:eastAsia="Times New Roman" w:hAnsi="Calibri" w:cs="Times New Roman"/>
              </w:rPr>
              <w:t>Приверженец практики.</w:t>
            </w: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rPr>
                <w:rFonts w:ascii="Calibri" w:eastAsia="Times New Roman" w:hAnsi="Calibri" w:cs="Times New Roman"/>
              </w:rPr>
            </w:pPr>
            <w:r>
              <w:rPr>
                <w:rFonts w:ascii="Calibri" w:eastAsia="Times New Roman" w:hAnsi="Calibri" w:cs="Times New Roman"/>
              </w:rPr>
              <w:t>Приверженец теории.</w:t>
            </w:r>
          </w:p>
        </w:tc>
      </w:tr>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rPr>
                <w:rFonts w:ascii="Calibri" w:eastAsia="Times New Roman" w:hAnsi="Calibri" w:cs="Times New Roman"/>
              </w:rPr>
            </w:pPr>
            <w:r>
              <w:rPr>
                <w:rFonts w:ascii="Calibri" w:eastAsia="Times New Roman" w:hAnsi="Calibri" w:cs="Times New Roman"/>
              </w:rPr>
              <w:t>Память.</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rPr>
                <w:rFonts w:ascii="Calibri" w:eastAsia="Times New Roman" w:hAnsi="Calibri" w:cs="Times New Roman"/>
              </w:rPr>
            </w:pPr>
            <w:r>
              <w:rPr>
                <w:rFonts w:ascii="Calibri" w:eastAsia="Times New Roman" w:hAnsi="Calibri" w:cs="Times New Roman"/>
              </w:rPr>
              <w:t>Непроизвольная, наглядн</w:t>
            </w:r>
            <w:proofErr w:type="gramStart"/>
            <w:r>
              <w:rPr>
                <w:rFonts w:ascii="Calibri" w:eastAsia="Times New Roman" w:hAnsi="Calibri" w:cs="Times New Roman"/>
              </w:rPr>
              <w:t>о-</w:t>
            </w:r>
            <w:proofErr w:type="gramEnd"/>
            <w:r>
              <w:rPr>
                <w:rFonts w:ascii="Calibri" w:eastAsia="Times New Roman" w:hAnsi="Calibri" w:cs="Times New Roman"/>
              </w:rPr>
              <w:t xml:space="preserve"> образная. </w:t>
            </w: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rPr>
                <w:rFonts w:ascii="Calibri" w:eastAsia="Times New Roman" w:hAnsi="Calibri" w:cs="Times New Roman"/>
              </w:rPr>
            </w:pPr>
            <w:r>
              <w:rPr>
                <w:rFonts w:ascii="Calibri" w:eastAsia="Times New Roman" w:hAnsi="Calibri" w:cs="Times New Roman"/>
              </w:rPr>
              <w:t>Произвольная, знаковая.</w:t>
            </w:r>
          </w:p>
        </w:tc>
      </w:tr>
      <w:tr w:rsidR="00981628" w:rsidRPr="00333DCF" w:rsidTr="009057B7">
        <w:tc>
          <w:tcPr>
            <w:tcW w:w="4068" w:type="dxa"/>
            <w:tcBorders>
              <w:top w:val="single" w:sz="4" w:space="0" w:color="auto"/>
              <w:left w:val="single" w:sz="4" w:space="0" w:color="auto"/>
              <w:bottom w:val="single" w:sz="4" w:space="0" w:color="auto"/>
              <w:right w:val="single" w:sz="4" w:space="0" w:color="auto"/>
            </w:tcBorders>
          </w:tcPr>
          <w:p w:rsidR="00981628" w:rsidRDefault="00981628" w:rsidP="009057B7">
            <w:pPr>
              <w:rPr>
                <w:rFonts w:ascii="Calibri" w:eastAsia="Times New Roman" w:hAnsi="Calibri" w:cs="Times New Roman"/>
              </w:rPr>
            </w:pPr>
            <w:r>
              <w:rPr>
                <w:rFonts w:ascii="Calibri" w:eastAsia="Times New Roman" w:hAnsi="Calibri" w:cs="Times New Roman"/>
              </w:rPr>
              <w:t>Характер мышления</w:t>
            </w:r>
          </w:p>
        </w:tc>
        <w:tc>
          <w:tcPr>
            <w:tcW w:w="6166"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rPr>
                <w:rFonts w:ascii="Calibri" w:eastAsia="Times New Roman" w:hAnsi="Calibri" w:cs="Times New Roman"/>
              </w:rPr>
            </w:pPr>
            <w:r>
              <w:rPr>
                <w:rFonts w:ascii="Calibri" w:eastAsia="Times New Roman" w:hAnsi="Calibri" w:cs="Times New Roman"/>
              </w:rPr>
              <w:t>Наглядн</w:t>
            </w:r>
            <w:proofErr w:type="gramStart"/>
            <w:r>
              <w:rPr>
                <w:rFonts w:ascii="Calibri" w:eastAsia="Times New Roman" w:hAnsi="Calibri" w:cs="Times New Roman"/>
              </w:rPr>
              <w:t>о-</w:t>
            </w:r>
            <w:proofErr w:type="gramEnd"/>
            <w:r>
              <w:rPr>
                <w:rFonts w:ascii="Calibri" w:eastAsia="Times New Roman" w:hAnsi="Calibri" w:cs="Times New Roman"/>
              </w:rPr>
              <w:t xml:space="preserve"> образный.</w:t>
            </w:r>
          </w:p>
          <w:p w:rsidR="00981628" w:rsidRDefault="00981628" w:rsidP="00981628">
            <w:pPr>
              <w:numPr>
                <w:ilvl w:val="0"/>
                <w:numId w:val="3"/>
              </w:numPr>
              <w:spacing w:after="0" w:line="240" w:lineRule="auto"/>
              <w:rPr>
                <w:rFonts w:ascii="Calibri" w:eastAsia="Times New Roman" w:hAnsi="Calibri" w:cs="Times New Roman"/>
              </w:rPr>
            </w:pPr>
            <w:r>
              <w:rPr>
                <w:rFonts w:ascii="Calibri" w:eastAsia="Times New Roman" w:hAnsi="Calibri" w:cs="Times New Roman"/>
              </w:rPr>
              <w:t>Спонтанный.</w:t>
            </w:r>
          </w:p>
          <w:p w:rsidR="00981628" w:rsidRDefault="00981628" w:rsidP="00981628">
            <w:pPr>
              <w:numPr>
                <w:ilvl w:val="0"/>
                <w:numId w:val="3"/>
              </w:numPr>
              <w:spacing w:after="0" w:line="240" w:lineRule="auto"/>
              <w:rPr>
                <w:rFonts w:ascii="Calibri" w:eastAsia="Times New Roman" w:hAnsi="Calibri" w:cs="Times New Roman"/>
              </w:rPr>
            </w:pPr>
            <w:r>
              <w:rPr>
                <w:rFonts w:ascii="Calibri" w:eastAsia="Times New Roman" w:hAnsi="Calibri" w:cs="Times New Roman"/>
              </w:rPr>
              <w:t>Эмоциональный.</w:t>
            </w:r>
          </w:p>
          <w:p w:rsidR="00981628" w:rsidRDefault="00981628" w:rsidP="00981628">
            <w:pPr>
              <w:numPr>
                <w:ilvl w:val="0"/>
                <w:numId w:val="3"/>
              </w:numPr>
              <w:spacing w:after="0" w:line="240" w:lineRule="auto"/>
              <w:rPr>
                <w:rFonts w:ascii="Calibri" w:eastAsia="Times New Roman" w:hAnsi="Calibri" w:cs="Times New Roman"/>
              </w:rPr>
            </w:pPr>
            <w:r>
              <w:rPr>
                <w:rFonts w:ascii="Calibri" w:eastAsia="Times New Roman" w:hAnsi="Calibri" w:cs="Times New Roman"/>
              </w:rPr>
              <w:t>Интуитивный.</w:t>
            </w:r>
          </w:p>
        </w:tc>
        <w:tc>
          <w:tcPr>
            <w:tcW w:w="5118" w:type="dxa"/>
            <w:tcBorders>
              <w:top w:val="single" w:sz="4" w:space="0" w:color="auto"/>
              <w:left w:val="single" w:sz="4" w:space="0" w:color="auto"/>
              <w:bottom w:val="single" w:sz="4" w:space="0" w:color="auto"/>
              <w:right w:val="single" w:sz="4" w:space="0" w:color="auto"/>
            </w:tcBorders>
          </w:tcPr>
          <w:p w:rsidR="00981628" w:rsidRDefault="00981628" w:rsidP="00981628">
            <w:pPr>
              <w:numPr>
                <w:ilvl w:val="0"/>
                <w:numId w:val="3"/>
              </w:numPr>
              <w:spacing w:after="0" w:line="240" w:lineRule="auto"/>
              <w:rPr>
                <w:rFonts w:ascii="Calibri" w:eastAsia="Times New Roman" w:hAnsi="Calibri" w:cs="Times New Roman"/>
              </w:rPr>
            </w:pPr>
            <w:r>
              <w:rPr>
                <w:rFonts w:ascii="Calibri" w:eastAsia="Times New Roman" w:hAnsi="Calibri" w:cs="Times New Roman"/>
              </w:rPr>
              <w:t>Абстрактн</w:t>
            </w:r>
            <w:proofErr w:type="gramStart"/>
            <w:r>
              <w:rPr>
                <w:rFonts w:ascii="Calibri" w:eastAsia="Times New Roman" w:hAnsi="Calibri" w:cs="Times New Roman"/>
              </w:rPr>
              <w:t>о-</w:t>
            </w:r>
            <w:proofErr w:type="gramEnd"/>
            <w:r>
              <w:rPr>
                <w:rFonts w:ascii="Calibri" w:eastAsia="Times New Roman" w:hAnsi="Calibri" w:cs="Times New Roman"/>
              </w:rPr>
              <w:t xml:space="preserve"> логический.</w:t>
            </w:r>
          </w:p>
          <w:p w:rsidR="00981628" w:rsidRDefault="00981628" w:rsidP="00981628">
            <w:pPr>
              <w:numPr>
                <w:ilvl w:val="0"/>
                <w:numId w:val="3"/>
              </w:numPr>
              <w:spacing w:after="0" w:line="240" w:lineRule="auto"/>
              <w:rPr>
                <w:rFonts w:ascii="Calibri" w:eastAsia="Times New Roman" w:hAnsi="Calibri" w:cs="Times New Roman"/>
              </w:rPr>
            </w:pPr>
            <w:r>
              <w:rPr>
                <w:rFonts w:ascii="Calibri" w:eastAsia="Times New Roman" w:hAnsi="Calibri" w:cs="Times New Roman"/>
              </w:rPr>
              <w:t>Оперирование цифрами.</w:t>
            </w:r>
          </w:p>
        </w:tc>
      </w:tr>
    </w:tbl>
    <w:p w:rsidR="00981628" w:rsidRDefault="00981628" w:rsidP="00981628">
      <w:pPr>
        <w:rPr>
          <w:rFonts w:ascii="Calibri" w:eastAsia="Times New Roman" w:hAnsi="Calibri" w:cs="Times New Roman"/>
        </w:rPr>
      </w:pPr>
    </w:p>
    <w:p w:rsidR="00981628" w:rsidRDefault="00981628" w:rsidP="00B24221">
      <w:pPr>
        <w:spacing w:after="0"/>
      </w:pPr>
    </w:p>
    <w:p w:rsidR="003E5E11" w:rsidRDefault="003E5E11" w:rsidP="00B24221">
      <w:pPr>
        <w:spacing w:after="0"/>
      </w:pPr>
    </w:p>
    <w:p w:rsidR="003E5E11" w:rsidRDefault="003E5E11" w:rsidP="00B24221">
      <w:pPr>
        <w:spacing w:after="0"/>
      </w:pPr>
    </w:p>
    <w:p w:rsidR="003E5E11" w:rsidRPr="000435D0" w:rsidRDefault="003E5E11" w:rsidP="003E5E11">
      <w:pPr>
        <w:ind w:firstLine="360"/>
        <w:jc w:val="both"/>
        <w:rPr>
          <w:b/>
          <w:i/>
          <w:sz w:val="40"/>
          <w:szCs w:val="40"/>
        </w:rPr>
      </w:pPr>
      <w:r w:rsidRPr="000435D0">
        <w:rPr>
          <w:b/>
          <w:i/>
          <w:sz w:val="40"/>
          <w:szCs w:val="40"/>
        </w:rPr>
        <w:lastRenderedPageBreak/>
        <w:t>Упражнения для активизации полушарий.</w:t>
      </w:r>
    </w:p>
    <w:p w:rsidR="003E5E11" w:rsidRPr="000435D0" w:rsidRDefault="003E5E11" w:rsidP="003E5E11">
      <w:pPr>
        <w:ind w:firstLine="360"/>
        <w:jc w:val="both"/>
        <w:rPr>
          <w:b/>
          <w:i/>
          <w:sz w:val="40"/>
          <w:szCs w:val="40"/>
        </w:rPr>
      </w:pPr>
    </w:p>
    <w:p w:rsidR="003E5E11" w:rsidRPr="000435D0" w:rsidRDefault="003E5E11" w:rsidP="003E5E11">
      <w:pPr>
        <w:numPr>
          <w:ilvl w:val="0"/>
          <w:numId w:val="4"/>
        </w:numPr>
        <w:spacing w:after="0" w:line="240" w:lineRule="auto"/>
        <w:jc w:val="both"/>
        <w:rPr>
          <w:b/>
          <w:i/>
          <w:sz w:val="40"/>
          <w:szCs w:val="40"/>
        </w:rPr>
      </w:pPr>
      <w:r w:rsidRPr="000435D0">
        <w:rPr>
          <w:b/>
          <w:i/>
          <w:sz w:val="40"/>
          <w:szCs w:val="40"/>
        </w:rPr>
        <w:t>В течение 2 минут смотреть на диагональный кре</w:t>
      </w:r>
      <w:proofErr w:type="gramStart"/>
      <w:r w:rsidRPr="000435D0">
        <w:rPr>
          <w:b/>
          <w:i/>
          <w:sz w:val="40"/>
          <w:szCs w:val="40"/>
        </w:rPr>
        <w:t>ст в кв</w:t>
      </w:r>
      <w:proofErr w:type="gramEnd"/>
      <w:r w:rsidRPr="000435D0">
        <w:rPr>
          <w:b/>
          <w:i/>
          <w:sz w:val="40"/>
          <w:szCs w:val="40"/>
        </w:rPr>
        <w:t xml:space="preserve">адрате со стороной </w:t>
      </w:r>
      <w:smartTag w:uri="urn:schemas-microsoft-com:office:smarttags" w:element="metricconverter">
        <w:smartTagPr>
          <w:attr w:name="ProductID" w:val="20 сантиметров"/>
        </w:smartTagPr>
        <w:r w:rsidRPr="000435D0">
          <w:rPr>
            <w:b/>
            <w:i/>
            <w:sz w:val="40"/>
            <w:szCs w:val="40"/>
          </w:rPr>
          <w:t>20 сантиметров</w:t>
        </w:r>
      </w:smartTag>
      <w:r w:rsidRPr="000435D0">
        <w:rPr>
          <w:b/>
          <w:i/>
          <w:sz w:val="40"/>
          <w:szCs w:val="40"/>
        </w:rPr>
        <w:t xml:space="preserve"> с расстояния не менее </w:t>
      </w:r>
      <w:smartTag w:uri="urn:schemas-microsoft-com:office:smarttags" w:element="metricconverter">
        <w:smartTagPr>
          <w:attr w:name="ProductID" w:val="3 метра"/>
        </w:smartTagPr>
        <w:r w:rsidRPr="000435D0">
          <w:rPr>
            <w:b/>
            <w:i/>
            <w:sz w:val="40"/>
            <w:szCs w:val="40"/>
          </w:rPr>
          <w:t>3 метра</w:t>
        </w:r>
      </w:smartTag>
      <w:r w:rsidRPr="000435D0">
        <w:rPr>
          <w:b/>
          <w:i/>
          <w:sz w:val="40"/>
          <w:szCs w:val="40"/>
        </w:rPr>
        <w:t>.</w:t>
      </w:r>
    </w:p>
    <w:p w:rsidR="003E5E11" w:rsidRPr="000435D0" w:rsidRDefault="003E5E11" w:rsidP="003E5E11">
      <w:pPr>
        <w:numPr>
          <w:ilvl w:val="0"/>
          <w:numId w:val="4"/>
        </w:numPr>
        <w:spacing w:after="0" w:line="240" w:lineRule="auto"/>
        <w:jc w:val="both"/>
        <w:rPr>
          <w:b/>
          <w:i/>
          <w:sz w:val="40"/>
          <w:szCs w:val="40"/>
        </w:rPr>
      </w:pPr>
      <w:r w:rsidRPr="000435D0">
        <w:rPr>
          <w:b/>
          <w:i/>
          <w:sz w:val="40"/>
          <w:szCs w:val="40"/>
        </w:rPr>
        <w:t>Ходьба с одновременными хлопками по коленям: правой рукой – по левому, и наоборот.</w:t>
      </w:r>
    </w:p>
    <w:p w:rsidR="003E5E11" w:rsidRPr="000435D0" w:rsidRDefault="003E5E11" w:rsidP="003E5E11">
      <w:pPr>
        <w:numPr>
          <w:ilvl w:val="0"/>
          <w:numId w:val="4"/>
        </w:numPr>
        <w:spacing w:after="0" w:line="240" w:lineRule="auto"/>
        <w:jc w:val="both"/>
        <w:rPr>
          <w:b/>
          <w:i/>
          <w:sz w:val="40"/>
          <w:szCs w:val="40"/>
        </w:rPr>
      </w:pPr>
      <w:r w:rsidRPr="000435D0">
        <w:rPr>
          <w:b/>
          <w:i/>
          <w:sz w:val="40"/>
          <w:szCs w:val="40"/>
        </w:rPr>
        <w:t xml:space="preserve">Вдох через одну ноздрю, выдох через другую (ноздри попеременно зажимать пальцами) </w:t>
      </w:r>
    </w:p>
    <w:p w:rsidR="003E5E11" w:rsidRPr="000435D0" w:rsidRDefault="003E5E11" w:rsidP="003E5E11">
      <w:pPr>
        <w:numPr>
          <w:ilvl w:val="0"/>
          <w:numId w:val="4"/>
        </w:numPr>
        <w:spacing w:after="0" w:line="240" w:lineRule="auto"/>
        <w:jc w:val="both"/>
        <w:rPr>
          <w:b/>
          <w:i/>
          <w:sz w:val="40"/>
          <w:szCs w:val="40"/>
        </w:rPr>
      </w:pPr>
      <w:r w:rsidRPr="000435D0">
        <w:rPr>
          <w:b/>
          <w:i/>
          <w:sz w:val="40"/>
          <w:szCs w:val="40"/>
        </w:rPr>
        <w:t xml:space="preserve">Прочтение слов – названий основных цветов, написанных другим цветом. </w:t>
      </w:r>
    </w:p>
    <w:p w:rsidR="003E5E11" w:rsidRPr="000435D0" w:rsidRDefault="003E5E11" w:rsidP="003E5E11">
      <w:pPr>
        <w:numPr>
          <w:ilvl w:val="0"/>
          <w:numId w:val="4"/>
        </w:numPr>
        <w:spacing w:after="0" w:line="240" w:lineRule="auto"/>
        <w:jc w:val="both"/>
        <w:rPr>
          <w:b/>
          <w:i/>
          <w:sz w:val="40"/>
          <w:szCs w:val="40"/>
        </w:rPr>
      </w:pPr>
      <w:r w:rsidRPr="000435D0">
        <w:rPr>
          <w:b/>
          <w:i/>
          <w:sz w:val="40"/>
          <w:szCs w:val="40"/>
        </w:rPr>
        <w:t xml:space="preserve">Упражнение-координатор: «По животу погладим, по голове похлопаем» и наоборот. </w:t>
      </w:r>
    </w:p>
    <w:p w:rsidR="003E5E11" w:rsidRPr="000435D0" w:rsidRDefault="003E5E11" w:rsidP="003E5E11">
      <w:pPr>
        <w:jc w:val="both"/>
        <w:rPr>
          <w:b/>
          <w:i/>
          <w:sz w:val="40"/>
          <w:szCs w:val="40"/>
        </w:rPr>
      </w:pPr>
    </w:p>
    <w:p w:rsidR="003E5E11" w:rsidRPr="000435D0" w:rsidRDefault="003E5E11" w:rsidP="003E5E11">
      <w:pPr>
        <w:rPr>
          <w:b/>
          <w:i/>
          <w:sz w:val="40"/>
          <w:szCs w:val="40"/>
        </w:rPr>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p w:rsidR="003E5E11" w:rsidRDefault="003E5E11" w:rsidP="00B24221">
      <w:pPr>
        <w:spacing w:after="0"/>
      </w:pPr>
    </w:p>
    <w:sectPr w:rsidR="003E5E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38AE"/>
    <w:multiLevelType w:val="hybridMultilevel"/>
    <w:tmpl w:val="696E3A0A"/>
    <w:lvl w:ilvl="0" w:tplc="05A4C798">
      <w:start w:val="1"/>
      <w:numFmt w:val="bullet"/>
      <w:lvlText w:val="•"/>
      <w:lvlJc w:val="left"/>
      <w:pPr>
        <w:tabs>
          <w:tab w:val="num" w:pos="720"/>
        </w:tabs>
        <w:ind w:left="720" w:hanging="360"/>
      </w:pPr>
      <w:rPr>
        <w:rFonts w:ascii="Times New Roman" w:hAnsi="Times New Roman" w:hint="default"/>
      </w:rPr>
    </w:lvl>
    <w:lvl w:ilvl="1" w:tplc="B6D46FCA" w:tentative="1">
      <w:start w:val="1"/>
      <w:numFmt w:val="bullet"/>
      <w:lvlText w:val="•"/>
      <w:lvlJc w:val="left"/>
      <w:pPr>
        <w:tabs>
          <w:tab w:val="num" w:pos="1440"/>
        </w:tabs>
        <w:ind w:left="1440" w:hanging="360"/>
      </w:pPr>
      <w:rPr>
        <w:rFonts w:ascii="Times New Roman" w:hAnsi="Times New Roman" w:hint="default"/>
      </w:rPr>
    </w:lvl>
    <w:lvl w:ilvl="2" w:tplc="1562CFA6" w:tentative="1">
      <w:start w:val="1"/>
      <w:numFmt w:val="bullet"/>
      <w:lvlText w:val="•"/>
      <w:lvlJc w:val="left"/>
      <w:pPr>
        <w:tabs>
          <w:tab w:val="num" w:pos="2160"/>
        </w:tabs>
        <w:ind w:left="2160" w:hanging="360"/>
      </w:pPr>
      <w:rPr>
        <w:rFonts w:ascii="Times New Roman" w:hAnsi="Times New Roman" w:hint="default"/>
      </w:rPr>
    </w:lvl>
    <w:lvl w:ilvl="3" w:tplc="87E042CE" w:tentative="1">
      <w:start w:val="1"/>
      <w:numFmt w:val="bullet"/>
      <w:lvlText w:val="•"/>
      <w:lvlJc w:val="left"/>
      <w:pPr>
        <w:tabs>
          <w:tab w:val="num" w:pos="2880"/>
        </w:tabs>
        <w:ind w:left="2880" w:hanging="360"/>
      </w:pPr>
      <w:rPr>
        <w:rFonts w:ascii="Times New Roman" w:hAnsi="Times New Roman" w:hint="default"/>
      </w:rPr>
    </w:lvl>
    <w:lvl w:ilvl="4" w:tplc="5DC01990" w:tentative="1">
      <w:start w:val="1"/>
      <w:numFmt w:val="bullet"/>
      <w:lvlText w:val="•"/>
      <w:lvlJc w:val="left"/>
      <w:pPr>
        <w:tabs>
          <w:tab w:val="num" w:pos="3600"/>
        </w:tabs>
        <w:ind w:left="3600" w:hanging="360"/>
      </w:pPr>
      <w:rPr>
        <w:rFonts w:ascii="Times New Roman" w:hAnsi="Times New Roman" w:hint="default"/>
      </w:rPr>
    </w:lvl>
    <w:lvl w:ilvl="5" w:tplc="0EB48EE4" w:tentative="1">
      <w:start w:val="1"/>
      <w:numFmt w:val="bullet"/>
      <w:lvlText w:val="•"/>
      <w:lvlJc w:val="left"/>
      <w:pPr>
        <w:tabs>
          <w:tab w:val="num" w:pos="4320"/>
        </w:tabs>
        <w:ind w:left="4320" w:hanging="360"/>
      </w:pPr>
      <w:rPr>
        <w:rFonts w:ascii="Times New Roman" w:hAnsi="Times New Roman" w:hint="default"/>
      </w:rPr>
    </w:lvl>
    <w:lvl w:ilvl="6" w:tplc="4490DF7C" w:tentative="1">
      <w:start w:val="1"/>
      <w:numFmt w:val="bullet"/>
      <w:lvlText w:val="•"/>
      <w:lvlJc w:val="left"/>
      <w:pPr>
        <w:tabs>
          <w:tab w:val="num" w:pos="5040"/>
        </w:tabs>
        <w:ind w:left="5040" w:hanging="360"/>
      </w:pPr>
      <w:rPr>
        <w:rFonts w:ascii="Times New Roman" w:hAnsi="Times New Roman" w:hint="default"/>
      </w:rPr>
    </w:lvl>
    <w:lvl w:ilvl="7" w:tplc="3E70A8D8" w:tentative="1">
      <w:start w:val="1"/>
      <w:numFmt w:val="bullet"/>
      <w:lvlText w:val="•"/>
      <w:lvlJc w:val="left"/>
      <w:pPr>
        <w:tabs>
          <w:tab w:val="num" w:pos="5760"/>
        </w:tabs>
        <w:ind w:left="5760" w:hanging="360"/>
      </w:pPr>
      <w:rPr>
        <w:rFonts w:ascii="Times New Roman" w:hAnsi="Times New Roman" w:hint="default"/>
      </w:rPr>
    </w:lvl>
    <w:lvl w:ilvl="8" w:tplc="EEC0FB9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E4248B"/>
    <w:multiLevelType w:val="hybridMultilevel"/>
    <w:tmpl w:val="1354DF4A"/>
    <w:lvl w:ilvl="0" w:tplc="F47AA360">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4D44CF"/>
    <w:multiLevelType w:val="hybridMultilevel"/>
    <w:tmpl w:val="D5EEA272"/>
    <w:lvl w:ilvl="0" w:tplc="9094F7E4">
      <w:start w:val="1"/>
      <w:numFmt w:val="bullet"/>
      <w:lvlText w:val="•"/>
      <w:lvlJc w:val="left"/>
      <w:pPr>
        <w:tabs>
          <w:tab w:val="num" w:pos="720"/>
        </w:tabs>
        <w:ind w:left="720" w:hanging="360"/>
      </w:pPr>
      <w:rPr>
        <w:rFonts w:ascii="Times New Roman" w:hAnsi="Times New Roman" w:hint="default"/>
      </w:rPr>
    </w:lvl>
    <w:lvl w:ilvl="1" w:tplc="7F1A8C76" w:tentative="1">
      <w:start w:val="1"/>
      <w:numFmt w:val="bullet"/>
      <w:lvlText w:val="•"/>
      <w:lvlJc w:val="left"/>
      <w:pPr>
        <w:tabs>
          <w:tab w:val="num" w:pos="1440"/>
        </w:tabs>
        <w:ind w:left="1440" w:hanging="360"/>
      </w:pPr>
      <w:rPr>
        <w:rFonts w:ascii="Times New Roman" w:hAnsi="Times New Roman" w:hint="default"/>
      </w:rPr>
    </w:lvl>
    <w:lvl w:ilvl="2" w:tplc="13809106" w:tentative="1">
      <w:start w:val="1"/>
      <w:numFmt w:val="bullet"/>
      <w:lvlText w:val="•"/>
      <w:lvlJc w:val="left"/>
      <w:pPr>
        <w:tabs>
          <w:tab w:val="num" w:pos="2160"/>
        </w:tabs>
        <w:ind w:left="2160" w:hanging="360"/>
      </w:pPr>
      <w:rPr>
        <w:rFonts w:ascii="Times New Roman" w:hAnsi="Times New Roman" w:hint="default"/>
      </w:rPr>
    </w:lvl>
    <w:lvl w:ilvl="3" w:tplc="03B6AE60" w:tentative="1">
      <w:start w:val="1"/>
      <w:numFmt w:val="bullet"/>
      <w:lvlText w:val="•"/>
      <w:lvlJc w:val="left"/>
      <w:pPr>
        <w:tabs>
          <w:tab w:val="num" w:pos="2880"/>
        </w:tabs>
        <w:ind w:left="2880" w:hanging="360"/>
      </w:pPr>
      <w:rPr>
        <w:rFonts w:ascii="Times New Roman" w:hAnsi="Times New Roman" w:hint="default"/>
      </w:rPr>
    </w:lvl>
    <w:lvl w:ilvl="4" w:tplc="27CE90DC" w:tentative="1">
      <w:start w:val="1"/>
      <w:numFmt w:val="bullet"/>
      <w:lvlText w:val="•"/>
      <w:lvlJc w:val="left"/>
      <w:pPr>
        <w:tabs>
          <w:tab w:val="num" w:pos="3600"/>
        </w:tabs>
        <w:ind w:left="3600" w:hanging="360"/>
      </w:pPr>
      <w:rPr>
        <w:rFonts w:ascii="Times New Roman" w:hAnsi="Times New Roman" w:hint="default"/>
      </w:rPr>
    </w:lvl>
    <w:lvl w:ilvl="5" w:tplc="C62C2F90" w:tentative="1">
      <w:start w:val="1"/>
      <w:numFmt w:val="bullet"/>
      <w:lvlText w:val="•"/>
      <w:lvlJc w:val="left"/>
      <w:pPr>
        <w:tabs>
          <w:tab w:val="num" w:pos="4320"/>
        </w:tabs>
        <w:ind w:left="4320" w:hanging="360"/>
      </w:pPr>
      <w:rPr>
        <w:rFonts w:ascii="Times New Roman" w:hAnsi="Times New Roman" w:hint="default"/>
      </w:rPr>
    </w:lvl>
    <w:lvl w:ilvl="6" w:tplc="262CA8B0" w:tentative="1">
      <w:start w:val="1"/>
      <w:numFmt w:val="bullet"/>
      <w:lvlText w:val="•"/>
      <w:lvlJc w:val="left"/>
      <w:pPr>
        <w:tabs>
          <w:tab w:val="num" w:pos="5040"/>
        </w:tabs>
        <w:ind w:left="5040" w:hanging="360"/>
      </w:pPr>
      <w:rPr>
        <w:rFonts w:ascii="Times New Roman" w:hAnsi="Times New Roman" w:hint="default"/>
      </w:rPr>
    </w:lvl>
    <w:lvl w:ilvl="7" w:tplc="084A3A24" w:tentative="1">
      <w:start w:val="1"/>
      <w:numFmt w:val="bullet"/>
      <w:lvlText w:val="•"/>
      <w:lvlJc w:val="left"/>
      <w:pPr>
        <w:tabs>
          <w:tab w:val="num" w:pos="5760"/>
        </w:tabs>
        <w:ind w:left="5760" w:hanging="360"/>
      </w:pPr>
      <w:rPr>
        <w:rFonts w:ascii="Times New Roman" w:hAnsi="Times New Roman" w:hint="default"/>
      </w:rPr>
    </w:lvl>
    <w:lvl w:ilvl="8" w:tplc="F6DCF938" w:tentative="1">
      <w:start w:val="1"/>
      <w:numFmt w:val="bullet"/>
      <w:lvlText w:val="•"/>
      <w:lvlJc w:val="left"/>
      <w:pPr>
        <w:tabs>
          <w:tab w:val="num" w:pos="6480"/>
        </w:tabs>
        <w:ind w:left="6480" w:hanging="360"/>
      </w:pPr>
      <w:rPr>
        <w:rFonts w:ascii="Times New Roman" w:hAnsi="Times New Roman" w:hint="default"/>
      </w:rPr>
    </w:lvl>
  </w:abstractNum>
  <w:abstractNum w:abstractNumId="3">
    <w:nsid w:val="7552250B"/>
    <w:multiLevelType w:val="hybridMultilevel"/>
    <w:tmpl w:val="8F680E4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4221"/>
    <w:rsid w:val="003E5E11"/>
    <w:rsid w:val="004632FB"/>
    <w:rsid w:val="005A6CA7"/>
    <w:rsid w:val="00981628"/>
    <w:rsid w:val="00B24221"/>
    <w:rsid w:val="00B91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2283449">
      <w:bodyDiv w:val="1"/>
      <w:marLeft w:val="0"/>
      <w:marRight w:val="0"/>
      <w:marTop w:val="0"/>
      <w:marBottom w:val="0"/>
      <w:divBdr>
        <w:top w:val="none" w:sz="0" w:space="0" w:color="auto"/>
        <w:left w:val="none" w:sz="0" w:space="0" w:color="auto"/>
        <w:bottom w:val="none" w:sz="0" w:space="0" w:color="auto"/>
        <w:right w:val="none" w:sz="0" w:space="0" w:color="auto"/>
      </w:divBdr>
      <w:divsChild>
        <w:div w:id="86972295">
          <w:marLeft w:val="547"/>
          <w:marRight w:val="0"/>
          <w:marTop w:val="96"/>
          <w:marBottom w:val="0"/>
          <w:divBdr>
            <w:top w:val="none" w:sz="0" w:space="0" w:color="auto"/>
            <w:left w:val="none" w:sz="0" w:space="0" w:color="auto"/>
            <w:bottom w:val="none" w:sz="0" w:space="0" w:color="auto"/>
            <w:right w:val="none" w:sz="0" w:space="0" w:color="auto"/>
          </w:divBdr>
        </w:div>
        <w:div w:id="801773523">
          <w:marLeft w:val="547"/>
          <w:marRight w:val="0"/>
          <w:marTop w:val="96"/>
          <w:marBottom w:val="0"/>
          <w:divBdr>
            <w:top w:val="none" w:sz="0" w:space="0" w:color="auto"/>
            <w:left w:val="none" w:sz="0" w:space="0" w:color="auto"/>
            <w:bottom w:val="none" w:sz="0" w:space="0" w:color="auto"/>
            <w:right w:val="none" w:sz="0" w:space="0" w:color="auto"/>
          </w:divBdr>
        </w:div>
        <w:div w:id="31001662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1871</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пронович</dc:creator>
  <cp:keywords/>
  <dc:description/>
  <cp:lastModifiedBy>пронович</cp:lastModifiedBy>
  <cp:revision>7</cp:revision>
  <dcterms:created xsi:type="dcterms:W3CDTF">2013-04-25T03:30:00Z</dcterms:created>
  <dcterms:modified xsi:type="dcterms:W3CDTF">2013-04-25T04:00:00Z</dcterms:modified>
</cp:coreProperties>
</file>