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87599257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:rsidR="00357897" w:rsidRDefault="00357897" w:rsidP="00357897">
          <w:pPr>
            <w:spacing w:after="0" w:line="240" w:lineRule="auto"/>
            <w:jc w:val="center"/>
            <w:rPr>
              <w:rFonts w:ascii="Arial" w:eastAsia="Times New Roman" w:hAnsi="Arial" w:cs="Arial"/>
              <w:position w:val="-36"/>
              <w:sz w:val="32"/>
              <w:szCs w:val="32"/>
              <w:lang w:eastAsia="ru-RU"/>
            </w:rPr>
          </w:pPr>
          <w:r w:rsidRPr="00AB5B20">
            <w:rPr>
              <w:rFonts w:ascii="Arial" w:eastAsia="Times New Roman" w:hAnsi="Arial" w:cs="Arial"/>
              <w:position w:val="-36"/>
              <w:sz w:val="32"/>
              <w:szCs w:val="32"/>
              <w:lang w:eastAsia="ru-RU"/>
            </w:rPr>
            <w:t xml:space="preserve">Муниципальное образовательное учреждение                          дополнительного образования детей                                                                        «Центр детского творчества»                                                                        поселок </w:t>
          </w:r>
          <w:proofErr w:type="spellStart"/>
          <w:r w:rsidRPr="00AB5B20">
            <w:rPr>
              <w:rFonts w:ascii="Arial" w:eastAsia="Times New Roman" w:hAnsi="Arial" w:cs="Arial"/>
              <w:position w:val="-36"/>
              <w:sz w:val="32"/>
              <w:szCs w:val="32"/>
              <w:lang w:eastAsia="ru-RU"/>
            </w:rPr>
            <w:t>Вишневогорск</w:t>
          </w:r>
          <w:proofErr w:type="spellEnd"/>
        </w:p>
        <w:p w:rsidR="00357897" w:rsidRPr="00AB5B20" w:rsidRDefault="00357897" w:rsidP="00357897">
          <w:pPr>
            <w:spacing w:after="0" w:line="240" w:lineRule="auto"/>
            <w:jc w:val="center"/>
            <w:rPr>
              <w:rFonts w:ascii="Arial" w:eastAsia="Times New Roman" w:hAnsi="Arial" w:cs="Arial"/>
              <w:position w:val="-36"/>
              <w:sz w:val="32"/>
              <w:szCs w:val="32"/>
              <w:lang w:eastAsia="ru-RU"/>
            </w:rPr>
          </w:pPr>
        </w:p>
        <w:p w:rsidR="00357897" w:rsidRDefault="00357897" w:rsidP="0035789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  <w:r w:rsidRPr="00751F63"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  <w:t xml:space="preserve">  </w:t>
          </w:r>
        </w:p>
        <w:p w:rsidR="00357897" w:rsidRPr="00A66659" w:rsidRDefault="00357897" w:rsidP="00357897">
          <w:pPr>
            <w:spacing w:after="0" w:line="240" w:lineRule="auto"/>
            <w:jc w:val="right"/>
            <w:rPr>
              <w:rFonts w:ascii="Arial" w:eastAsia="Times New Roman" w:hAnsi="Arial" w:cs="Arial"/>
              <w:sz w:val="28"/>
              <w:szCs w:val="28"/>
              <w:lang w:eastAsia="ru-RU"/>
            </w:rPr>
          </w:pPr>
          <w:r w:rsidRPr="00A66659">
            <w:rPr>
              <w:rFonts w:ascii="Arial" w:eastAsia="Times New Roman" w:hAnsi="Arial" w:cs="Arial"/>
              <w:sz w:val="28"/>
              <w:szCs w:val="28"/>
              <w:lang w:eastAsia="ru-RU"/>
            </w:rPr>
            <w:t>Утверждаю____________</w:t>
          </w:r>
        </w:p>
        <w:p w:rsidR="00357897" w:rsidRPr="00A66659" w:rsidRDefault="00357897" w:rsidP="00357897">
          <w:pPr>
            <w:spacing w:after="0" w:line="240" w:lineRule="auto"/>
            <w:jc w:val="right"/>
            <w:rPr>
              <w:rFonts w:ascii="Arial" w:eastAsia="Times New Roman" w:hAnsi="Arial" w:cs="Arial"/>
              <w:sz w:val="28"/>
              <w:szCs w:val="28"/>
              <w:lang w:eastAsia="ru-RU"/>
            </w:rPr>
          </w:pPr>
          <w:bookmarkStart w:id="0" w:name="_GoBack"/>
          <w:bookmarkEnd w:id="0"/>
          <w:r w:rsidRPr="00A66659">
            <w:rPr>
              <w:rFonts w:ascii="Arial" w:eastAsia="Times New Roman" w:hAnsi="Arial" w:cs="Arial"/>
              <w:sz w:val="28"/>
              <w:szCs w:val="28"/>
              <w:lang w:eastAsia="ru-RU"/>
            </w:rPr>
            <w:t xml:space="preserve">Директор ЦДТ </w:t>
          </w:r>
          <w:proofErr w:type="spellStart"/>
          <w:r w:rsidRPr="00A66659">
            <w:rPr>
              <w:rFonts w:ascii="Arial" w:eastAsia="Times New Roman" w:hAnsi="Arial" w:cs="Arial"/>
              <w:sz w:val="28"/>
              <w:szCs w:val="28"/>
              <w:lang w:eastAsia="ru-RU"/>
            </w:rPr>
            <w:t>Мокерова</w:t>
          </w:r>
          <w:proofErr w:type="spellEnd"/>
          <w:r w:rsidRPr="00A66659">
            <w:rPr>
              <w:rFonts w:ascii="Arial" w:eastAsia="Times New Roman" w:hAnsi="Arial" w:cs="Arial"/>
              <w:sz w:val="28"/>
              <w:szCs w:val="28"/>
              <w:lang w:eastAsia="ru-RU"/>
            </w:rPr>
            <w:t xml:space="preserve"> В.В.</w:t>
          </w:r>
        </w:p>
        <w:p w:rsidR="00357897" w:rsidRDefault="00357897" w:rsidP="00357897"/>
        <w:tbl>
          <w:tblPr>
            <w:tblpPr w:leftFromText="187" w:rightFromText="187" w:vertAnchor="page" w:horzAnchor="margin" w:tblpXSpec="center" w:tblpY="6016"/>
            <w:tblW w:w="3909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94"/>
          </w:tblGrid>
          <w:tr w:rsidR="00357897" w:rsidTr="00ED550D">
            <w:trPr>
              <w:trHeight w:val="3514"/>
            </w:trPr>
            <w:tc>
              <w:tcPr>
                <w:tcW w:w="5000" w:type="pct"/>
              </w:tcPr>
              <w:p w:rsidR="00357897" w:rsidRDefault="00721E3C" w:rsidP="00ED550D">
                <w:pPr>
                  <w:jc w:val="center"/>
                </w:pPr>
                <w:sdt>
                  <w:sdtPr>
                    <w:rPr>
                      <w:rFonts w:ascii="Cambria" w:eastAsia="Times New Roman" w:hAnsi="Cambria"/>
                      <w:b/>
                      <w:sz w:val="56"/>
                      <w:szCs w:val="56"/>
                    </w:rPr>
                    <w:alias w:val="Название"/>
                    <w:id w:val="1355314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57897" w:rsidRPr="00357897">
                      <w:rPr>
                        <w:rFonts w:ascii="Cambria" w:eastAsia="Times New Roman" w:hAnsi="Cambria"/>
                        <w:b/>
                        <w:sz w:val="56"/>
                        <w:szCs w:val="56"/>
                      </w:rPr>
                      <w:t xml:space="preserve"> ОБРАЗОВАТЕЛЬНАЯ ПРОГРАММА «РУКОДЕЛЬНИЦА»                                                       Для 1-4 классов </w:t>
                    </w:r>
                  </w:sdtContent>
                </w:sdt>
              </w:p>
              <w:p w:rsidR="00357897" w:rsidRPr="00894713" w:rsidRDefault="00357897" w:rsidP="00ED550D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</w:tc>
          </w:tr>
          <w:tr w:rsidR="00357897" w:rsidTr="00ED550D">
            <w:trPr>
              <w:trHeight w:val="2366"/>
            </w:trPr>
            <w:sdt>
              <w:sdtPr>
                <w:rPr>
                  <w:sz w:val="40"/>
                  <w:szCs w:val="40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357897" w:rsidRDefault="00357897" w:rsidP="00ED550D">
                    <w:pPr>
                      <w:pStyle w:val="a4"/>
                      <w:rPr>
                        <w:sz w:val="40"/>
                        <w:szCs w:val="40"/>
                      </w:rPr>
                    </w:pPr>
                    <w:r w:rsidRPr="00FE2037">
                      <w:rPr>
                        <w:sz w:val="40"/>
                        <w:szCs w:val="40"/>
                      </w:rPr>
                      <w:t>Возраст детей:       6– 10    лет                                                                                             Срок реализации программы:  4 года                                                      художественно эстетическое направление</w:t>
                    </w:r>
                  </w:p>
                </w:tc>
              </w:sdtContent>
            </w:sdt>
          </w:tr>
          <w:tr w:rsidR="00357897" w:rsidTr="00ED550D">
            <w:trPr>
              <w:trHeight w:val="1525"/>
            </w:trPr>
            <w:sdt>
              <w:sdtPr>
                <w:rPr>
                  <w:sz w:val="28"/>
                  <w:szCs w:val="28"/>
                </w:rPr>
                <w:alias w:val="Автор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357897" w:rsidRDefault="00357897" w:rsidP="00ED550D">
                    <w:pPr>
                      <w:pStyle w:val="a4"/>
                      <w:rPr>
                        <w:sz w:val="28"/>
                        <w:szCs w:val="28"/>
                      </w:rPr>
                    </w:pPr>
                    <w:r w:rsidRPr="003B7782">
                      <w:rPr>
                        <w:sz w:val="28"/>
                        <w:szCs w:val="28"/>
                      </w:rPr>
                      <w:t xml:space="preserve">педагог высшей квалификационной категории                              дополнительного образования                                                                                                       </w:t>
                    </w:r>
                    <w:proofErr w:type="spellStart"/>
                    <w:r w:rsidRPr="003B7782">
                      <w:rPr>
                        <w:sz w:val="28"/>
                        <w:szCs w:val="28"/>
                      </w:rPr>
                      <w:t>Чебурина</w:t>
                    </w:r>
                    <w:proofErr w:type="spellEnd"/>
                    <w:r w:rsidRPr="003B7782">
                      <w:rPr>
                        <w:sz w:val="28"/>
                        <w:szCs w:val="28"/>
                      </w:rPr>
                      <w:t xml:space="preserve"> Ирина Федоровна                                                                 2014 год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357897" w:rsidRPr="00A66659" w:rsidRDefault="00357897" w:rsidP="00357897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</w:t>
          </w:r>
        </w:p>
        <w:p w:rsidR="00357897" w:rsidRPr="00D32ABC" w:rsidRDefault="00357897" w:rsidP="00357897">
          <w:pPr>
            <w:jc w:val="center"/>
            <w:rPr>
              <w:rFonts w:eastAsiaTheme="minorEastAsia"/>
              <w:b/>
              <w:bCs/>
              <w:lang w:eastAsia="ru-RU"/>
            </w:rPr>
          </w:pPr>
          <w:r>
            <w:rPr>
              <w:rFonts w:eastAsiaTheme="minorEastAsia"/>
              <w:b/>
              <w:bCs/>
              <w:lang w:eastAsia="ru-RU"/>
            </w:rPr>
            <w:br w:type="page"/>
          </w:r>
        </w:p>
      </w:sdtContent>
    </w:sdt>
    <w:p w:rsidR="00357897" w:rsidRPr="00751F63" w:rsidRDefault="00357897" w:rsidP="0035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4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57897" w:rsidRPr="007D3B3B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D3B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D3B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Пояснительная записка </w:t>
      </w:r>
    </w:p>
    <w:p w:rsidR="00357897" w:rsidRPr="002D137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Рукодельница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разработана для занятий с учащимися 1-4 классов 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внеурочное время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новыми требованиями ФГОС начального общего образования второго поколения. В процессе разработки программы главным ориентиром стала </w:t>
      </w:r>
      <w:r w:rsidRPr="002D1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:rsidR="0035789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0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программы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>в достижении целевых ориентиров – реализация системно-</w:t>
      </w:r>
      <w:proofErr w:type="spellStart"/>
      <w:r w:rsidRPr="00751F63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Занятия художественной практической деятельностью, по данной программе решают не только </w:t>
      </w:r>
      <w:r w:rsidRPr="002D1377">
        <w:rPr>
          <w:rFonts w:ascii="Times New Roman" w:hAnsi="Times New Roman" w:cs="Times New Roman"/>
          <w:b/>
          <w:color w:val="000000"/>
          <w:sz w:val="28"/>
          <w:szCs w:val="28"/>
        </w:rPr>
        <w:t>задачи художественного воспитания, но и более масштабные – развивают интеллектуально-творческий потенциал ребенка.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89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0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Новизна 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направлена на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дошкольными видами деятельности детей, формирование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мотивации детей к труду, к активной деятельности на уроке и во внеурочное время.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Воспитательные задачи.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>Важное направление в содержании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Рукодельница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357897" w:rsidRPr="00751F63" w:rsidRDefault="00357897" w:rsidP="00357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357897" w:rsidRPr="00751F63" w:rsidRDefault="00357897" w:rsidP="00357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357897" w:rsidRPr="00751F63" w:rsidRDefault="00357897" w:rsidP="00357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ценностного отношения к </w:t>
      </w:r>
      <w:proofErr w:type="gramStart"/>
      <w:r w:rsidRPr="00751F63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357897" w:rsidRPr="00751F63" w:rsidRDefault="00357897" w:rsidP="00357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357897" w:rsidRPr="00747E57" w:rsidRDefault="00357897" w:rsidP="00357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6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Образовательные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Рукодельница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» выделяет и другие приоритетные направления, среди которых: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- интеграция предметных областей в формировании целостной картины мира и развитии универсальных учебных действий;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информационной грамотности современного школьника;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коммуникативной компетентности;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>-использование знаково-символических сре</w:t>
      </w:r>
      <w:proofErr w:type="gramStart"/>
      <w:r w:rsidRPr="00751F63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357897" w:rsidRPr="002D137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2D1377">
        <w:rPr>
          <w:rFonts w:ascii="Times New Roman" w:hAnsi="Times New Roman" w:cs="Times New Roman"/>
          <w:b/>
          <w:color w:val="000000"/>
          <w:sz w:val="28"/>
          <w:szCs w:val="28"/>
        </w:rPr>
        <w:t>представить свое место</w:t>
      </w:r>
      <w:proofErr w:type="gramEnd"/>
      <w:r w:rsidRPr="002D1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роль, значение и применение материала в окружающей жизни. </w:t>
      </w:r>
    </w:p>
    <w:p w:rsidR="00357897" w:rsidRPr="00751F63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751F63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F63">
        <w:rPr>
          <w:rFonts w:ascii="Times New Roman" w:hAnsi="Times New Roman" w:cs="Times New Roman"/>
          <w:color w:val="000000"/>
          <w:sz w:val="28"/>
          <w:szCs w:val="28"/>
        </w:rPr>
        <w:t>Системно-</w:t>
      </w:r>
      <w:proofErr w:type="spellStart"/>
      <w:r w:rsidRPr="00751F63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личностный подходы в начальном обучении предполагают активизацию познавательной деятельности каждого учащегося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учетом его возрастных и индивидуальных особенностей. Исходя из этого, программа «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Рукодельница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Развивающие з</w:t>
      </w:r>
      <w:r w:rsidRPr="004826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адачи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вызвать у ребят устойчивое желание работать над данной поделкой, учебные пособия дополнены разного рода информационным содержанием для того чтобы расширять представления об изображаемых объектах, анализировать целевое назначение поделки.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Существенную помощь в достижении поставленных задач окажет </w:t>
      </w:r>
      <w:r w:rsidRPr="00747E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методически грамотно построенная работа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с учебными пособиями.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685">
        <w:rPr>
          <w:rFonts w:ascii="Times New Roman" w:hAnsi="Times New Roman" w:cs="Times New Roman"/>
          <w:color w:val="000000"/>
          <w:sz w:val="28"/>
          <w:szCs w:val="28"/>
        </w:rPr>
        <w:t>На первом этапе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варианты, как упрощения, так и усложнения задания.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1637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заданных, анализируя при этом существенные и несущественные признаки для данной работы.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Интеграция предметных дисциплин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 для формирования целостной картины мира. Новый образовательный стандарт позиционирует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технологию, как комплексный интегративный учебный предмет, осуществляющий реальное взаимодействие, практически, со всеми предметам – с математикой,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ружающим миром, русским языком,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литературным чтением и изобразительным искусством.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готовых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>пособиях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линии взаимосвязи с данными курсами на разных уровнях – не просто создание образов живой природы, но и параллельное ознакомление с их основными биологическими особенностями, с интересными фактами.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дополнены стихами, сказками и легендами о создаваемых персонажах, что даёт возможность устраивать инсценировки и театрализации с поделками собственного изготовления. Математический аппарат необходим для расчётов, вычислений, построения чертежей. При создании художественных образов используются те же средства художественной выразительности, которые дети осваивают на уроках </w:t>
      </w:r>
      <w:proofErr w:type="gramStart"/>
      <w:r w:rsidRPr="00F61637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E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Форма и режим занятий.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Многие задания на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занятиях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предполагают разные виды коллективного взаимодействия: работа в парах, работа в малых группах и больших группах, коллективный творческий проект, инсценировки, коллективные игры и праздники. </w:t>
      </w:r>
    </w:p>
    <w:p w:rsidR="00357897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программы представлено на 144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часов в каждом учебном году (1-4 классы). Программа имеет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>принцип и состоит из 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. Из отдельных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 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>можно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ставить варианты программы на 72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варианты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Темы можно планировать по уровню подготовленности детей.</w:t>
      </w:r>
    </w:p>
    <w:p w:rsidR="00357897" w:rsidRPr="00CE72B5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72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виды деятельности образовательной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«Рукодельница»</w:t>
      </w:r>
      <w:r w:rsidRPr="00CE72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57897" w:rsidRDefault="00357897" w:rsidP="003578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цветной бумагой и картоном.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Плоские аппликации.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аппликации.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Бумажное моделирование.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Пейп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-арт».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Оригами.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Скарпбукинг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897" w:rsidRDefault="00357897" w:rsidP="003578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Вязание крючком, работа с пряжей.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«Воздушные цепочки».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Вязание маленьких сувениров-игрушек.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«Одежда на кукол».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Объемные аппликации из пряжи.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ажура.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Вяжем для себя.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«Уют в доме» (украшение интерьера, полезные мелочи).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Игрушки своими руками.</w:t>
      </w:r>
    </w:p>
    <w:p w:rsidR="00357897" w:rsidRDefault="00357897" w:rsidP="003578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эко-материалами.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Крупяной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печворк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«Ассамбляж».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«Коллаж из различных материалов».</w:t>
      </w:r>
    </w:p>
    <w:p w:rsidR="00357897" w:rsidRDefault="00357897" w:rsidP="003578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Плетение из бумажных трубочек.</w:t>
      </w:r>
    </w:p>
    <w:p w:rsidR="00357897" w:rsidRDefault="00357897" w:rsidP="003578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кожей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Браслеты.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Брошки.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«Цветы из кожи».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Украшения для шеи.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Украшения для волос.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Шкатулки.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Бутылки-сувениры.</w:t>
      </w:r>
    </w:p>
    <w:p w:rsidR="00357897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Косметички, сумочки, очечники.</w:t>
      </w:r>
    </w:p>
    <w:p w:rsidR="00357897" w:rsidRPr="00CE72B5" w:rsidRDefault="00357897" w:rsidP="0035789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Объемные картины из кожи.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ОБУЧАЮЩИМИСЯ ПРОГРАММЫ КУРСА «Рукодельница»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универсальные учебные действия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 </w:t>
      </w:r>
      <w:proofErr w:type="gramStart"/>
      <w:r w:rsidRPr="00F6163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обучающегося</w:t>
      </w:r>
      <w:proofErr w:type="gramEnd"/>
      <w:r w:rsidRPr="00F6163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будут сформированы: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интерес к новым видам прикладного творчества, к новым способам самовыражения;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устойчивый познавательный интерес к новым способам исследования технологий и материалов;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61637">
        <w:rPr>
          <w:rFonts w:ascii="Times New Roman" w:hAnsi="Times New Roman" w:cs="Times New Roman"/>
          <w:color w:val="000000"/>
          <w:sz w:val="28"/>
          <w:szCs w:val="28"/>
        </w:rPr>
        <w:t>адекватное</w:t>
      </w:r>
      <w:proofErr w:type="gramEnd"/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понимания причин успешности/</w:t>
      </w:r>
      <w:proofErr w:type="spellStart"/>
      <w:r w:rsidRPr="00F61637">
        <w:rPr>
          <w:rFonts w:ascii="Times New Roman" w:hAnsi="Times New Roman" w:cs="Times New Roman"/>
          <w:color w:val="000000"/>
          <w:sz w:val="28"/>
          <w:szCs w:val="28"/>
        </w:rPr>
        <w:t>неуспеш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деятельности;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F6163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F6163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для формирования: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выраженной познавательной мотивации;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устойчивого интереса к новым способам познания;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61637">
        <w:rPr>
          <w:rFonts w:ascii="Times New Roman" w:hAnsi="Times New Roman" w:cs="Times New Roman"/>
          <w:color w:val="000000"/>
          <w:sz w:val="28"/>
          <w:szCs w:val="28"/>
        </w:rPr>
        <w:tab/>
        <w:t>адекватного понимания причин успешности/</w:t>
      </w:r>
      <w:proofErr w:type="spellStart"/>
      <w:r w:rsidRPr="00F61637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F6163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деятельности; </w:t>
      </w: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97" w:rsidRPr="00F61637" w:rsidRDefault="00357897" w:rsidP="003578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7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357897" w:rsidRPr="001740ED" w:rsidRDefault="00357897" w:rsidP="003578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40ED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принимать и сохранять учебно-творческую задачу;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учитывать выделенные в пособиях этапы работы;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планировать свои действия;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осуществлять итоговый и пошаговый контроль;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адекватно воспринимать оценку учителя;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различать способ и результат действия;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вносить коррективы в действия на основе их оценки и учета сделанных ошибок;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>выполнять учебные дейс</w:t>
      </w:r>
      <w:r>
        <w:rPr>
          <w:rFonts w:ascii="Times New Roman" w:hAnsi="Times New Roman" w:cs="Times New Roman"/>
          <w:sz w:val="28"/>
          <w:szCs w:val="28"/>
        </w:rPr>
        <w:t xml:space="preserve">твия в материале, речи, в уме. </w:t>
      </w:r>
    </w:p>
    <w:p w:rsidR="00357897" w:rsidRPr="001740ED" w:rsidRDefault="00357897" w:rsidP="0035789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40ED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1740ED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проявлять познавательную инициативу;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самостоятельно учитывать выделенные учителем ориентиры действия в незнакомом материале;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преобразовывать практическую задачу </w:t>
      </w:r>
      <w:proofErr w:type="gramStart"/>
      <w:r w:rsidRPr="00F616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637">
        <w:rPr>
          <w:rFonts w:ascii="Times New Roman" w:hAnsi="Times New Roman" w:cs="Times New Roman"/>
          <w:sz w:val="28"/>
          <w:szCs w:val="28"/>
        </w:rPr>
        <w:t xml:space="preserve"> познавательную;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самостоятельно находить варианты решения творческой задачи.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57897" w:rsidRPr="001740ED" w:rsidRDefault="00357897" w:rsidP="0035789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1740ED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357897" w:rsidRPr="001740ED" w:rsidRDefault="00357897" w:rsidP="00357897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1740ED">
        <w:rPr>
          <w:rFonts w:ascii="Times New Roman" w:hAnsi="Times New Roman" w:cs="Times New Roman"/>
          <w:b/>
          <w:i/>
          <w:sz w:val="28"/>
          <w:szCs w:val="28"/>
        </w:rPr>
        <w:t xml:space="preserve">Учащиеся смогут: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учитывать разные мнения, стремиться к координации при выполнении коллективных работ;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формулировать собственное мнение и позицию;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договариваться, приходить к общему решению;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соблюдать корректность в высказываниях;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задавать вопросы по существу;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использовать речь для регуляции своего действия;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 xml:space="preserve">тролировать действия партнера; </w:t>
      </w:r>
    </w:p>
    <w:p w:rsidR="00357897" w:rsidRPr="001740ED" w:rsidRDefault="00357897" w:rsidP="0035789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40ED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1740ED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учитывать разные мнения и обосновывать свою позицию;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>с учетом целей коммуникации достаточно полно и точно передавать партнеру необходимую информацию как ориентир для пос</w:t>
      </w:r>
      <w:r>
        <w:rPr>
          <w:rFonts w:ascii="Times New Roman" w:hAnsi="Times New Roman" w:cs="Times New Roman"/>
          <w:sz w:val="28"/>
          <w:szCs w:val="28"/>
        </w:rPr>
        <w:t xml:space="preserve">троения действия;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владеть монологической и диалогической формой речи.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осуществлять взаимный контроль и оказывать партнерам в сотрудничестве необходимую взаимопомощь;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57897" w:rsidRPr="001740ED" w:rsidRDefault="00357897" w:rsidP="00357897">
      <w:pPr>
        <w:rPr>
          <w:rFonts w:ascii="Times New Roman" w:hAnsi="Times New Roman" w:cs="Times New Roman"/>
          <w:b/>
          <w:sz w:val="28"/>
          <w:szCs w:val="28"/>
        </w:rPr>
      </w:pPr>
      <w:r w:rsidRPr="001740ED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357897" w:rsidRPr="001740ED" w:rsidRDefault="00357897" w:rsidP="003578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40ED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контролируемом пространстве Интернет;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высказываться в устной и письменной форме;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анализировать объекты, выделять главное;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осуществлять синтез (целое из частей);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проводить сравнение,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, классификацию по разным критериям;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устанавливать причинно-следственные связи;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троить рассуждения об объекте;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>обобщать (выделять класс объектов по к/</w:t>
      </w:r>
      <w:proofErr w:type="gramStart"/>
      <w:r w:rsidRPr="00F616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1637">
        <w:rPr>
          <w:rFonts w:ascii="Times New Roman" w:hAnsi="Times New Roman" w:cs="Times New Roman"/>
          <w:sz w:val="28"/>
          <w:szCs w:val="28"/>
        </w:rPr>
        <w:t xml:space="preserve"> признаку);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подводить под понятие;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устанавливать аналогии;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Проводить наблюдения и эксперименты, высказывать суждения, </w:t>
      </w:r>
      <w:r>
        <w:rPr>
          <w:rFonts w:ascii="Times New Roman" w:hAnsi="Times New Roman" w:cs="Times New Roman"/>
          <w:sz w:val="28"/>
          <w:szCs w:val="28"/>
        </w:rPr>
        <w:t xml:space="preserve">делать умозаключения и выводы. </w:t>
      </w:r>
    </w:p>
    <w:p w:rsidR="00357897" w:rsidRDefault="00357897" w:rsidP="003578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7897" w:rsidRPr="001740ED" w:rsidRDefault="00357897" w:rsidP="0035789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40ED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1740ED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осознанно и произвольно строить сообщения в устной и письменной форме;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</w:p>
    <w:p w:rsidR="00357897" w:rsidRPr="001740ED" w:rsidRDefault="00357897" w:rsidP="00357897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1740ED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Расширить знания и представления о традиционных и современных материалах для прикладного творчества;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Познакомиться с историей происхождения материала, с его современными видами и областями применения;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Познакомиться с новыми технологическими приемами обработки различных материалов;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Использовать ранее изученные приемы в новых комбинациях и сочетаниях;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Создавать полезные и практичные изделия, осуществляя помощь своей семье;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Оказывать посильную помощь в дизайне и оформлении класса, школы, своего жилища;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Достичь оптимального для каждого уровня развития;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Сформировать систему универсальных учебных действий; </w:t>
      </w:r>
    </w:p>
    <w:p w:rsidR="00357897" w:rsidRPr="00F61637" w:rsidRDefault="00357897" w:rsidP="00357897">
      <w:pPr>
        <w:ind w:left="708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>•</w:t>
      </w:r>
      <w:r w:rsidRPr="00F61637">
        <w:rPr>
          <w:rFonts w:ascii="Times New Roman" w:hAnsi="Times New Roman" w:cs="Times New Roman"/>
          <w:sz w:val="28"/>
          <w:szCs w:val="28"/>
        </w:rPr>
        <w:tab/>
        <w:t xml:space="preserve">Сформировать навыки работы с информацией. </w:t>
      </w:r>
    </w:p>
    <w:p w:rsidR="00357897" w:rsidRPr="001740ED" w:rsidRDefault="00357897" w:rsidP="00357897">
      <w:pPr>
        <w:rPr>
          <w:rFonts w:ascii="Times New Roman" w:hAnsi="Times New Roman" w:cs="Times New Roman"/>
          <w:b/>
          <w:sz w:val="28"/>
          <w:szCs w:val="28"/>
        </w:rPr>
      </w:pPr>
      <w:r w:rsidRPr="001740ED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учебных пособий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r w:rsidRPr="001740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1. «Умные руки», Н.А.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Т.Н.Проснякова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Учебник для 1 класса. 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1637">
        <w:rPr>
          <w:rFonts w:ascii="Times New Roman" w:hAnsi="Times New Roman" w:cs="Times New Roman"/>
          <w:sz w:val="28"/>
          <w:szCs w:val="28"/>
        </w:rPr>
        <w:t xml:space="preserve">. Методические рекомендации для учителя. 1 класс.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Т.Н.Проснякова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, Е.А. Мухина.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4. «Уроки творчества»,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Н.А.Цирулик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Т.Н.Про</w:t>
      </w:r>
      <w:r>
        <w:rPr>
          <w:rFonts w:ascii="Times New Roman" w:hAnsi="Times New Roman" w:cs="Times New Roman"/>
          <w:sz w:val="28"/>
          <w:szCs w:val="28"/>
        </w:rPr>
        <w:t>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Учебник для 2 класса.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6. Методические рекомендации для учителя. 2 класс.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Т.Н.Проснякова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Е.А.Мухина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7. «Уроки мастерства»,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Учебник для 3 класса.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для учителя. 3 класс.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Т.Н.Проснякова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Е.А.Мухина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9. «Творческая мастерская»,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Учебник для 4 класса.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10. Методические рекомендации для учителя. 4 класс.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Т.Н.Проснякова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Е.А.Мухина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11. Книга серии «Любимый образ» «Бабочки»,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12. Книга серии «Любимый образ» «Собачки»,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13. Книга серии «Любимый образ» «Кошки»,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14. Книга серии «Любимый образ» «Цветы»,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F6163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15. Книга серии «Любимый образ» «Деревья»,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97" w:rsidRPr="00160684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sz w:val="28"/>
          <w:szCs w:val="28"/>
        </w:rPr>
        <w:t xml:space="preserve">16. «Забавные фигурки. Модульное оригами», Т.Н. </w:t>
      </w:r>
      <w:proofErr w:type="spellStart"/>
      <w:r w:rsidRPr="00F616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61637">
        <w:rPr>
          <w:rFonts w:ascii="Times New Roman" w:hAnsi="Times New Roman" w:cs="Times New Roman"/>
          <w:sz w:val="28"/>
          <w:szCs w:val="28"/>
        </w:rPr>
        <w:t xml:space="preserve">. М.: АСТ-ПРЕСС КНИГА, 2011. -104 с.: ил.- (Золотая библиотека увлечений). 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 w:rsidRPr="00160684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«Что можно сделать из природного материала», Э.К,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Композиция из цветов (икебана), Н.П. Николаенко.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«Чудесные поделки из бумаги» З.А. Богатырева.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«Оригами. Волшебный мир бумаги» А.В. Щеглова.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«Детское прикладное творчество»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«Быстрый крючок» М. Максимова, М. Кузьмина.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«Дружные спицы» М. Максимова, М. Кузьмина.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Вязаные комплекты, тапочки, шарфы, перчатки…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«Нарядные прихватки»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МОЙ МИР.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«Вязаные игрушки»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Годдард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«Азбука вязания» М.В. Максимова.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«Декоративные цветы»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Кожа, практическое руководство, культура и традиции. В. Пушкина.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Кожа, плетеные и тиснёные браслеты.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Подарки из кожи, украшения и аксессуары.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Декоративные фантазии из кожи для дома.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Объемные картины из кожи. 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Данильченко, А.Г. Иванова.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D0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Объемные картины из кожи, новая коллекция 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Данильченко.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Объемные картины из кожи, цветочные композиции. 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Данильченк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«Кожаная пластика» Н.В. Шахова, Н.А. Дмитриева.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«Сказки из даров природы» Н. Докучаева.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«Флористика» Л.Б. Белецкая, К.А. Боброва.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«Поделки из орехов» Г.И. Перевертень.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анималистическая живопись» Г.Н. Давыдова.</w:t>
      </w:r>
    </w:p>
    <w:p w:rsidR="00357897" w:rsidRDefault="00357897" w:rsidP="0035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Интернет-ресурсы. Сайт «Город мастеров».</w:t>
      </w:r>
    </w:p>
    <w:p w:rsidR="00D50950" w:rsidRDefault="00D50950"/>
    <w:sectPr w:rsidR="00D5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93C"/>
    <w:multiLevelType w:val="hybridMultilevel"/>
    <w:tmpl w:val="1CB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B1F"/>
    <w:multiLevelType w:val="multilevel"/>
    <w:tmpl w:val="1C3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A432A68"/>
    <w:multiLevelType w:val="hybridMultilevel"/>
    <w:tmpl w:val="3032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5"/>
    <w:rsid w:val="00357897"/>
    <w:rsid w:val="00721E3C"/>
    <w:rsid w:val="00D50950"/>
    <w:rsid w:val="00D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897"/>
    <w:pPr>
      <w:ind w:left="720"/>
      <w:contextualSpacing/>
    </w:pPr>
  </w:style>
  <w:style w:type="paragraph" w:styleId="a4">
    <w:name w:val="No Spacing"/>
    <w:link w:val="a5"/>
    <w:uiPriority w:val="1"/>
    <w:qFormat/>
    <w:rsid w:val="0035789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789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897"/>
    <w:pPr>
      <w:ind w:left="720"/>
      <w:contextualSpacing/>
    </w:pPr>
  </w:style>
  <w:style w:type="paragraph" w:styleId="a4">
    <w:name w:val="No Spacing"/>
    <w:link w:val="a5"/>
    <w:uiPriority w:val="1"/>
    <w:qFormat/>
    <w:rsid w:val="0035789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789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ОБРАЗОВАТЕЛЬНАЯ ПРОГРАММА «РУКОДЕЛЬНИЦА»                                                       Для 1-4 классов </dc:title>
  <dc:subject>Возраст детей:       6– 10    лет                                                                                             Срок реализации программы:  4 года                                                      художественно эстетическое направление</dc:subject>
  <dc:creator>педагог высшей квалификационной категории                              дополнительного образования                                                                                                       Чебурина Ирина Федоровна                                                                 2014 год                                                                                                                         </dc:creator>
  <cp:keywords/>
  <dc:description/>
  <cp:lastModifiedBy>User</cp:lastModifiedBy>
  <cp:revision>4</cp:revision>
  <dcterms:created xsi:type="dcterms:W3CDTF">2014-10-26T09:35:00Z</dcterms:created>
  <dcterms:modified xsi:type="dcterms:W3CDTF">2014-10-26T15:36:00Z</dcterms:modified>
</cp:coreProperties>
</file>