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Урок №34. « Волейбол»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Обучение прямому нападающему удару («по ходу разбега»). </w:t>
      </w:r>
    </w:p>
    <w:p w:rsidR="003044D5" w:rsidRPr="003044D5" w:rsidRDefault="003044D5" w:rsidP="00304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Обучение блокированию.</w:t>
      </w:r>
    </w:p>
    <w:p w:rsidR="003044D5" w:rsidRPr="003044D5" w:rsidRDefault="003044D5" w:rsidP="00304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Развитие игрового мышления посредством игры в волейбол.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  <w:r w:rsidRPr="003044D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3044D5" w:rsidRPr="003044D5" w:rsidRDefault="003044D5" w:rsidP="00304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кабинет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оснащенный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проектором, компьютером;</w:t>
      </w:r>
    </w:p>
    <w:p w:rsidR="003044D5" w:rsidRPr="003044D5" w:rsidRDefault="003044D5" w:rsidP="00304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>портивный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зал.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Инвентарь и оборудование:</w:t>
      </w:r>
      <w:r w:rsidRPr="003044D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3044D5" w:rsidRPr="003044D5" w:rsidRDefault="003044D5" w:rsidP="00304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проектор; </w:t>
      </w:r>
    </w:p>
    <w:p w:rsidR="003044D5" w:rsidRPr="003044D5" w:rsidRDefault="003044D5" w:rsidP="00304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компьютер;</w:t>
      </w:r>
    </w:p>
    <w:p w:rsidR="003044D5" w:rsidRPr="003044D5" w:rsidRDefault="003044D5" w:rsidP="00304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экран;</w:t>
      </w:r>
    </w:p>
    <w:p w:rsidR="003044D5" w:rsidRPr="003044D5" w:rsidRDefault="003044D5" w:rsidP="00304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учебные карточки;</w:t>
      </w:r>
    </w:p>
    <w:p w:rsidR="003044D5" w:rsidRPr="003044D5" w:rsidRDefault="003044D5" w:rsidP="00304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волейбольные мячи.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Просмотр </w:t>
      </w:r>
      <w:proofErr w:type="spellStart"/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мультимедийного</w:t>
      </w:r>
      <w:proofErr w:type="spellEnd"/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учебного пособия </w:t>
      </w:r>
      <w:hyperlink r:id="rId5" w:history="1">
        <w:r w:rsidRPr="003044D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«Волейбол»</w:t>
        </w:r>
      </w:hyperlink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а) Техника движений ног при выполнении нападающего удара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Толчковая нога – это выражение чисто условное. Оно идет от привычки считать сильнейшей ту ногу, которой привычно отталкиваться. На самом деле возможности обеих ног одинаковы. Игроки, у которых более ловкая рука правая, чаще отталкиваются левой ногой.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Некоторые игроки, прежде чем сделать первый шаг, наблюдая за пасующим, переминаются на месте – это не ошибка.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Главное – не пойти вперед преждевременно и не опоздать с разбегом.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Время начала разбега и его направление определяют по восходящей траектории передачи мяча для нападающего удара. Для выработки умения определять это время необходимы многократные упражнения. Надо стараться определять время и место встречи с мячом тогда, когда он только оторвался от рук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пасующего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Поэтому в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напрыгивании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перед прыжком они вперед посылают правую ногу, что как раз и будет наиболее целесообразным для удара правой рукой. Энергичный замах рукой и отведение плеча поворачивает несколько вправо туловище игрока, при этом правая нога касается площадки раньше левой.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В последнем шаге (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напрыгивании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) надо соблюдать разумную меру в высоте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напрыгивания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, помня, что оно является лишь средством для 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увеличения прыжка, а не самоцелью. Этому способствует опережающий рывок туловищем вперед.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К моменту постановки ног руки, естественно, круговым движением «тянут» тело вверх. Иногда рекомендуют ставить ноги перед толчком на пятки. Это неверно. Ноги ставят так: правая вначале на внешний свод стопы, а левая на всю стопу. Обе ноги как бы упираются в пол, а для этого необходима наибольшая площадь опоры. Чем больше скорость разбега, тем нужен больший вынос ног вперед, большее опережение постановки правой ноги и общий поворот вправо. Погасив инерцию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напрыгивания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и разбега, игрок энергично отталкивается ногами.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628775"/>
            <wp:effectExtent l="19050" t="0" r="0" b="0"/>
            <wp:docPr id="1" name="Рисунок 12" descr="http://festival.1september.ru/articles/52097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20973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Более энергичный (при отталкивании) рывок вверх правой рукой раньше потянет за собой всю правую сторону тела игрока. Поэтому правая нога тогда получит равную по времени с левой ногой нагрузку, когда при постановке, опережая ее, посылается вперед.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Пренебрежение равномерным распределением нагрузки на ноги может быть причиной их травм. Прыжок выполняют с активным махом руками.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б) Техника движений рук при выполнении нападающего удара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В нем выделяют четыре фазы: разбег, прыжок, удар по мячу, снижение.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> В разбеге делают от одного до трех шагов. Первый шаг относительно небольшой, скорость движения невелика. Второй шаг корректирует направление разбега. Длина шага увеличена, скорость движения возрастает.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На третьем шаге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горизотальная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скорость разбега преобразуется в вертикальную скорость прыжка. Шаг по длине наибольший. Его выполняют скачком и определяют как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напрыгивающий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. При этом одну ногу (обычно правую) выносят вытянутой вперед и ставят на пятку, стопа находится в положении разгибания носок на себя. Только при такой жесткой постановке правой ноги на опору возникает стопорящий эффект. Другой ногой в последнем шаге отталкиваются от опоры и через небольшой промежуток времени подставляют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правой. При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одношажном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разбеге – только третий,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lastRenderedPageBreak/>
        <w:t>напрыгивающий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шаг. Одновременно с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напрыгивающим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шагом обе руки отводят назад.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3-4.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Прыжком выполняют, чтобы выйти к месту встречи с мячом при ударе поверх сетки. Отталкивание в первую очередь начинают руки по дуге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сзади-вперед-вверх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>, затем ноги разгибаются во всех суставах. Большое значение имеет согласованность движений: в момент приставления левой ноги руки посылаются вниз с таким расчетом, чтобы выпрямление ног совпало с движением рук вверх.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Когда ноги игрока отрываются от опоры, тело приобретает движение вверх и несколько вперед – это фаза полета. В момент отрыва ног от опоры следует верхнюю часть туловища отводить назад, что способствует уменьшению длины траектории полета.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Руки вначале движутся вместе до уровня лица, затем активно включается в работу правая (бьющая) рука.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 Одновременно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взлетом игрок делает замах правой рукой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вверх-назад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>. При замахе важно соблюдать последовательность движения: плечо, локоть, предплечье, кисть. Предплечье отводят за голову, кисть разворачивают ладонью вверх, правое плечо отводят назад.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Высота подъема локтя варьирует в широких пределах в зависимости от индивидуальных способностей игроков. Однако локоть всегда должен быть выше оси плечевого сустава. Нередко игроки принимают положение «лук» - прогибаются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грудной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и поясничной частях, ноги сгибают в коленях, отводя голень назад.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Левая рука принимает активное участие в движении замаха: ее отводят в сторону, таким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растягивается большая грудная мышца.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Ударное движение начинается с поворота тела вокруг вертикальной оси, одновременно выводят вперед и поднимают правое плечо. Это движение задает начальную скорость руке, которая включается в работу несколько позже. Ее выпрямляют в локтевом суставе, вытягивают верх и несколько вперед. Затем опускают по дуге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вперед-вниз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к левому колену. Одновременно плечо  выводят вперед, что помогает задать более точное направление полета.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Кисть накладывается на мяч в расслабленном состоянии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сзади-сверху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движением «хлест» и одновременно с ведением руки вперед ее сгибают, направляя мяч вниз. Скорость движения руки наращивается плавно. К моменту удара она должна быть наибольшей. </w:t>
      </w:r>
    </w:p>
    <w:p w:rsidR="003044D5" w:rsidRPr="003044D5" w:rsidRDefault="003044D5" w:rsidP="003044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lastRenderedPageBreak/>
        <w:t>В четвертой фазе игрок снижается и приземляется, обязательно сгибая ноги в коленных суставах, что предохраняет опорно-двигательный аппарат от травм и позволяет сразу перейти к последующим действиям.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1543050"/>
            <wp:effectExtent l="19050" t="0" r="0" b="0"/>
            <wp:docPr id="2" name="Рисунок 13" descr="http://festival.1september.ru/articles/52097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20973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в) Техника выполнения блокирования мяча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Pr="003044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Стойка защитника</w:t>
      </w:r>
    </w:p>
    <w:p w:rsidR="003044D5" w:rsidRPr="003044D5" w:rsidRDefault="003044D5" w:rsidP="0030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71500" cy="1428750"/>
            <wp:effectExtent l="19050" t="0" r="0" b="0"/>
            <wp:docPr id="3" name="Рисунок 14" descr="http://festival.1september.ru/articles/52097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20973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D5" w:rsidRPr="003044D5" w:rsidRDefault="003044D5" w:rsidP="0030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Одиночный блок перед блокированием</w:t>
      </w:r>
    </w:p>
    <w:p w:rsidR="003044D5" w:rsidRPr="003044D5" w:rsidRDefault="003044D5" w:rsidP="0030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371600" cy="952500"/>
            <wp:effectExtent l="19050" t="0" r="0" b="0"/>
            <wp:docPr id="4" name="Рисунок 15" descr="http://festival.1september.ru/articles/52097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20973/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Pr="003044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Одиночное блокирование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Находясь в стойке готовности перед сеткой - ноги на ширине плеч, несколько согнуты в коленных суставах, руки полусогнуты перед туловищем - игрок следит за действиями соперников.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Как только игрок определил предполагаемое место атаки, он или прыгает с места, или незамедлительно перемещается туда приставными или обычными шагами и принимает исходное положение - ноги сгибаются до положения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полуприседа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(2).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Активным разгибанием ног, выпрямлением туловища и резким маховым движением рук чуть позже нападающего (при передаче мяча на удар по средней траектории) блокирующий игрок выпрыгивает вверх (3) и,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вынося вверх перед грудью согнутые в локтевых суставах руки, выпрямляет их (4); расстояние между ладонями не превышает поперечника мяча. Пальцы параллельно поднятых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вверх-вперед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рук широко разведены, кисти слегка напряжены, расположены над сеткой и перенесены на сторону соперника.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Блокирующий в прыжке контролирует мяч и одновременно следит за действиями нападающего (5).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В момент постановки блока туловище незначительно сгибается в тазобедренном суставе, ноги выпрямлены, мяч накрыт кистями (6).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7-8.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После постановки блока волейболист опускает руки перед собой так, чтобы не задеть сетку, и приземляется на полусогнутые ноги, продолжая внимательно следить за мячом (7, 8).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1162050"/>
            <wp:effectExtent l="19050" t="0" r="0" b="0"/>
            <wp:docPr id="5" name="Рисунок 16" descr="http://festival.1september.ru/articles/52097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520973/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Организованное передвижение в спортивный зал.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Подготовительная часть – 15 мин.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Построение (лопатки сведены, смотреть вперед; наличие спортивной формы, спортивной обуви).</w:t>
      </w:r>
    </w:p>
    <w:p w:rsidR="003044D5" w:rsidRPr="003044D5" w:rsidRDefault="003044D5" w:rsidP="00304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Ходьба на носках, пятках, на внутренней стороне стопы, внешней стороне стопы.</w:t>
      </w:r>
    </w:p>
    <w:p w:rsidR="003044D5" w:rsidRPr="003044D5" w:rsidRDefault="003044D5" w:rsidP="00304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Бег по залу, медленный.</w:t>
      </w:r>
    </w:p>
    <w:p w:rsidR="003044D5" w:rsidRPr="003044D5" w:rsidRDefault="003044D5" w:rsidP="00304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Старты с места, бег 5x9 м. лицом вперед, бег 5x9 м. поочередно - лицом вперед, спиной вперед, бег 5x9 м.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скрестным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шагом.</w:t>
      </w:r>
    </w:p>
    <w:p w:rsidR="003044D5" w:rsidRPr="003044D5" w:rsidRDefault="003044D5" w:rsidP="00304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ОРУ</w:t>
      </w:r>
    </w:p>
    <w:p w:rsidR="003044D5" w:rsidRPr="003044D5" w:rsidRDefault="003044D5" w:rsidP="003044D5">
      <w:pPr>
        <w:numPr>
          <w:ilvl w:val="0"/>
          <w:numId w:val="5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Ноги на ширине плеч. Круговые движения руками в одном и в разных направлениях.</w:t>
      </w:r>
    </w:p>
    <w:p w:rsidR="003044D5" w:rsidRPr="003044D5" w:rsidRDefault="003044D5" w:rsidP="003044D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Ноги шире плеч. Взмахнув руками вправо, повернуть туловище до отказа в ту же сторону.</w:t>
      </w:r>
    </w:p>
    <w:p w:rsidR="003044D5" w:rsidRPr="003044D5" w:rsidRDefault="003044D5" w:rsidP="003044D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Ноги на ширине плеч, руки в замке за спиной. Одновременно подниматься на носки и отводить прямые руки назад.</w:t>
      </w:r>
    </w:p>
    <w:p w:rsidR="003044D5" w:rsidRPr="003044D5" w:rsidRDefault="003044D5" w:rsidP="003044D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Стоя, ноги вместе. Пружинящие наклоны вперед.</w:t>
      </w:r>
    </w:p>
    <w:p w:rsidR="003044D5" w:rsidRPr="003044D5" w:rsidRDefault="003044D5" w:rsidP="003044D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Выпад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(левой) вперед. Пружинящие приседания.</w:t>
      </w:r>
    </w:p>
    <w:p w:rsidR="003044D5" w:rsidRPr="003044D5" w:rsidRDefault="003044D5" w:rsidP="003044D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Выпад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(левой) в сторону. Перенести вес тела с одной ноги на другую</w:t>
      </w:r>
    </w:p>
    <w:p w:rsidR="003044D5" w:rsidRPr="003044D5" w:rsidRDefault="003044D5" w:rsidP="003044D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Сидя на полу. Ноги </w:t>
      </w:r>
      <w:proofErr w:type="spellStart"/>
      <w:r w:rsidRPr="003044D5">
        <w:rPr>
          <w:rFonts w:ascii="Times New Roman" w:eastAsia="Times New Roman" w:hAnsi="Times New Roman" w:cs="Times New Roman"/>
          <w:sz w:val="28"/>
          <w:szCs w:val="28"/>
        </w:rPr>
        <w:t>скрестно</w:t>
      </w:r>
      <w:proofErr w:type="spellEnd"/>
      <w:r w:rsidRPr="003044D5">
        <w:rPr>
          <w:rFonts w:ascii="Times New Roman" w:eastAsia="Times New Roman" w:hAnsi="Times New Roman" w:cs="Times New Roman"/>
          <w:sz w:val="28"/>
          <w:szCs w:val="28"/>
        </w:rPr>
        <w:t>. Растяжка. При выполнении растяжек необходимо учитывать амплитуду и направление движений. Не допускать побочных движений и суетливости.</w:t>
      </w:r>
    </w:p>
    <w:p w:rsidR="003044D5" w:rsidRPr="003044D5" w:rsidRDefault="003044D5" w:rsidP="003044D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Или, упражнения по индивидуальному подходу.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Основная часть – 70 мин.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I. Прием и передача мяча сверху и снизу.</w:t>
      </w:r>
    </w:p>
    <w:p w:rsidR="003044D5" w:rsidRPr="003044D5" w:rsidRDefault="003044D5" w:rsidP="00304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В парах чередование изученных способов приема и передачи мяча: сверху и снизу двумя руками.</w:t>
      </w:r>
    </w:p>
    <w:p w:rsidR="003044D5" w:rsidRPr="003044D5" w:rsidRDefault="003044D5" w:rsidP="00304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Передачи мяча в прыжке. Встречная передача мяча в прыжке вне сетки и у сетки параллельно ей.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II. Параллельное обучение прямого нападающего удара и одиночного блокирования.</w:t>
      </w:r>
    </w:p>
    <w:p w:rsidR="003044D5" w:rsidRPr="003044D5" w:rsidRDefault="003044D5" w:rsidP="003044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Сделать шаг, стопорящий шаг и прыжок вверх с махом руками. Повторить 5-6 раз. Обратить внимание на прыжок, он должен быть вертикальным.</w:t>
      </w:r>
    </w:p>
    <w:p w:rsidR="003044D5" w:rsidRPr="003044D5" w:rsidRDefault="003044D5" w:rsidP="003044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То же, но стопорящий шаг выполнять скачком. Особое внимание следует обратить на постановку стопорящей ноги и согласованную работу ног и рук. Повторить 5-6 раз.</w:t>
      </w:r>
    </w:p>
    <w:p w:rsidR="003044D5" w:rsidRPr="003044D5" w:rsidRDefault="003044D5" w:rsidP="003044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Выполнить разбег в 2-3 шага, стопорящий шаг и прыжок вверх. Повторить 5-6 раз. Не разводить широко кисти.</w:t>
      </w:r>
    </w:p>
    <w:p w:rsidR="003044D5" w:rsidRPr="003044D5" w:rsidRDefault="003044D5" w:rsidP="003044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Игроки располагаются парами по обе стороны сетки. По сигналу преподавателя оба прыгают и ударяют друг друга по кистям над сеткой. Повторить 5-6 раз. Прыжок должен быть своевременным.</w:t>
      </w:r>
    </w:p>
    <w:p w:rsidR="003044D5" w:rsidRPr="003044D5" w:rsidRDefault="003044D5" w:rsidP="003044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Имитация блока  после перемещения вдоль сетки: вправо и влево. Упражнение можно выполнять многократно после перемещения в один или два приставных шага. Обратить внимание на приземление (сгибание ног в коленных суставах).</w:t>
      </w:r>
    </w:p>
    <w:p w:rsidR="003044D5" w:rsidRPr="003044D5" w:rsidRDefault="003044D5" w:rsidP="003044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Игроки парами располагаются по обе стороны сетки. Один игрок находится на линии нападения. Он разбегается и имитирует нападающий удар. Другой игрок, стоящий у сетки на противоположной площадке, определяет место и время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прыжка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по разбегу нападающего, перемещается туда и имитирует блок, закрывая руками воображаемое направление полета мяча. Выполнив упражнение 4-5 раз, игроки меняются ролями.</w:t>
      </w:r>
    </w:p>
    <w:p w:rsidR="003044D5" w:rsidRPr="003044D5" w:rsidRDefault="003044D5" w:rsidP="003044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Расположение игроков тоже, но нападающий игрок держит в руках мяч. Он разбегается и выполняет нападающий удар с собственного подбрасывания в стр</w:t>
      </w:r>
      <w:r>
        <w:rPr>
          <w:rFonts w:ascii="Times New Roman" w:eastAsia="Times New Roman" w:hAnsi="Times New Roman" w:cs="Times New Roman"/>
          <w:sz w:val="28"/>
          <w:szCs w:val="28"/>
        </w:rPr>
        <w:t>ого определенном направлении.</w:t>
      </w:r>
    </w:p>
    <w:p w:rsidR="003044D5" w:rsidRPr="003044D5" w:rsidRDefault="003044D5" w:rsidP="003044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lastRenderedPageBreak/>
        <w:t> Игроки с мячами в руках выстраиваются в колонне по одному в зоне 4. В зоне 3 находится передающий игрок, в зоне 2 на противоположной площадке блокирующий. Так же располагаются игроки на другой стороне площадки. Игрок зоны 4 передает мяч игроку зоны 3, тот выполняет передачу на удар, который делает игрок зоны 4. Игрок зоны 2 с противоположной стороны выполняет блок (неподвижный или подвижный, по заданию преподавателя), стремясь закрыть вначале известнее направление удара, а затем и неизвестное.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Упражнение выполняют 5-6 минут. Прыжок должен выполняться не в длину, а вверх; маховые движения руками более активными.</w:t>
      </w:r>
    </w:p>
    <w:p w:rsidR="003044D5" w:rsidRPr="003044D5" w:rsidRDefault="003044D5" w:rsidP="003044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Игроки с мячами становятся в колонну по одному в зоне 4, один игрок в зоне 3. Из зоны 4 выполняется передача в зону 3, игрок зоны 3 передает мяч на удар в зону 4, игрок зоны 4 разбегается и осуществляет нападающий удар.</w:t>
      </w:r>
      <w:r w:rsidRPr="003044D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Упражнение выполняют 5-6 минут. Особое внимание следует обратить на удар выпрямленной рукой по краю мяча.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</w:rPr>
        <w:t>III. Учебная игра.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Команда принимает мяч от верхней передачи и разыгрывает его до завершающего удара чрез сетку. Тут же после удара с противоположной стороны противник организует нападающие действия: игрок из зоны 4 бросает мяч над сбой и передачей посылает его в зону 3, из зоны 3 получают вторую передачу в зону </w:t>
      </w:r>
      <w:proofErr w:type="gramStart"/>
      <w:r w:rsidRPr="003044D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 и производит нападающий удар или обман. Защищающая команда должна быстро занять защитную позицию, в зоне 4 игрок готовится блокировать, в зоне 6 игрок идет на страховку при блоке и т.д.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Установка</w:t>
      </w:r>
    </w:p>
    <w:p w:rsidR="003044D5" w:rsidRPr="003044D5" w:rsidRDefault="003044D5" w:rsidP="0030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810000" cy="1104900"/>
            <wp:effectExtent l="19050" t="0" r="0" b="0"/>
            <wp:docPr id="6" name="Рисунок 17" descr="http://festival.1september.ru/articles/52097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520973/im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Заключительная часть – 5 мин.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 xml:space="preserve">Построение, разбор игры, подведение итогов занятия. 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Отметить тех, кто хорошо выполнял упражнения.</w:t>
      </w:r>
    </w:p>
    <w:p w:rsidR="003044D5" w:rsidRPr="003044D5" w:rsidRDefault="003044D5" w:rsidP="0030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D5">
        <w:rPr>
          <w:rFonts w:ascii="Times New Roman" w:eastAsia="Times New Roman" w:hAnsi="Times New Roman" w:cs="Times New Roman"/>
          <w:sz w:val="28"/>
          <w:szCs w:val="28"/>
        </w:rPr>
        <w:t>Домашнее задание: имитация у зеркала техники движения руки при нападающем ударе (плечо, локоть, предплечье, кисть).</w:t>
      </w:r>
    </w:p>
    <w:p w:rsidR="00000000" w:rsidRDefault="003044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01B5"/>
    <w:multiLevelType w:val="multilevel"/>
    <w:tmpl w:val="3C54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058E3"/>
    <w:multiLevelType w:val="multilevel"/>
    <w:tmpl w:val="CDC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A25C9"/>
    <w:multiLevelType w:val="multilevel"/>
    <w:tmpl w:val="859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E6342"/>
    <w:multiLevelType w:val="multilevel"/>
    <w:tmpl w:val="3BDA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C38F2"/>
    <w:multiLevelType w:val="multilevel"/>
    <w:tmpl w:val="B53A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74269"/>
    <w:multiLevelType w:val="multilevel"/>
    <w:tmpl w:val="E02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94E38"/>
    <w:multiLevelType w:val="multilevel"/>
    <w:tmpl w:val="1DB6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D5"/>
    <w:rsid w:val="0030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festival.1september.ru/articles/520973/pril1.pp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1771</Words>
  <Characters>10095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2013-05-10T16:55:00Z</dcterms:created>
  <dcterms:modified xsi:type="dcterms:W3CDTF">2013-05-10T16:57:00Z</dcterms:modified>
</cp:coreProperties>
</file>