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682" w:rsidRPr="008E4682" w:rsidRDefault="008E4682" w:rsidP="008E4682">
      <w:pPr>
        <w:jc w:val="center"/>
        <w:outlineLvl w:val="0"/>
        <w:rPr>
          <w:b/>
          <w:sz w:val="28"/>
          <w:szCs w:val="28"/>
        </w:rPr>
      </w:pPr>
      <w:r w:rsidRPr="008E4682">
        <w:rPr>
          <w:b/>
          <w:sz w:val="28"/>
          <w:szCs w:val="28"/>
        </w:rPr>
        <w:t>Муниципальное  бюджетное общеобразовательное учреждение</w:t>
      </w:r>
    </w:p>
    <w:p w:rsidR="008E4682" w:rsidRPr="008E4682" w:rsidRDefault="008E4682" w:rsidP="008E4682">
      <w:pPr>
        <w:jc w:val="center"/>
        <w:outlineLvl w:val="0"/>
        <w:rPr>
          <w:b/>
          <w:sz w:val="28"/>
          <w:szCs w:val="28"/>
        </w:rPr>
      </w:pPr>
      <w:r w:rsidRPr="008E4682">
        <w:rPr>
          <w:b/>
          <w:sz w:val="28"/>
          <w:szCs w:val="28"/>
        </w:rPr>
        <w:t>средняя общеобразовательная школа №1 г. Кирсанова Тамбовской области</w:t>
      </w:r>
    </w:p>
    <w:p w:rsidR="008E4682" w:rsidRDefault="008E4682" w:rsidP="008E4682">
      <w:pPr>
        <w:jc w:val="center"/>
        <w:outlineLvl w:val="0"/>
        <w:rPr>
          <w:sz w:val="28"/>
          <w:szCs w:val="28"/>
        </w:rPr>
      </w:pPr>
    </w:p>
    <w:p w:rsidR="008E4682" w:rsidRDefault="008E4682" w:rsidP="00F9510F">
      <w:pPr>
        <w:jc w:val="center"/>
        <w:outlineLvl w:val="0"/>
        <w:rPr>
          <w:sz w:val="28"/>
          <w:szCs w:val="28"/>
        </w:rPr>
      </w:pPr>
    </w:p>
    <w:p w:rsidR="008E4682" w:rsidRDefault="008E4682" w:rsidP="00F9510F">
      <w:pPr>
        <w:jc w:val="center"/>
        <w:outlineLvl w:val="0"/>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-545465</wp:posOffset>
            </wp:positionH>
            <wp:positionV relativeFrom="paragraph">
              <wp:posOffset>164283</wp:posOffset>
            </wp:positionV>
            <wp:extent cx="7029450" cy="6534150"/>
            <wp:effectExtent l="19050" t="0" r="0" b="0"/>
            <wp:wrapNone/>
            <wp:docPr id="2" name="Рисунок 2" descr="Изображение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344"/>
                    <pic:cNvPicPr>
                      <a:picLocks noChangeAspect="1" noChangeArrowheads="1"/>
                    </pic:cNvPicPr>
                  </pic:nvPicPr>
                  <pic:blipFill>
                    <a:blip r:embed="rId8">
                      <a:lum bright="40000"/>
                    </a:blip>
                    <a:srcRect/>
                    <a:stretch>
                      <a:fillRect/>
                    </a:stretch>
                  </pic:blipFill>
                  <pic:spPr bwMode="auto">
                    <a:xfrm>
                      <a:off x="0" y="0"/>
                      <a:ext cx="7029450" cy="6534150"/>
                    </a:xfrm>
                    <a:prstGeom prst="rect">
                      <a:avLst/>
                    </a:prstGeom>
                    <a:noFill/>
                    <a:ln w="9525">
                      <a:noFill/>
                      <a:miter lim="800000"/>
                      <a:headEnd/>
                      <a:tailEnd/>
                    </a:ln>
                  </pic:spPr>
                </pic:pic>
              </a:graphicData>
            </a:graphic>
          </wp:anchor>
        </w:drawing>
      </w:r>
    </w:p>
    <w:p w:rsidR="008E4682" w:rsidRDefault="008E4682" w:rsidP="00F9510F">
      <w:pPr>
        <w:jc w:val="center"/>
        <w:outlineLvl w:val="0"/>
        <w:rPr>
          <w:sz w:val="28"/>
          <w:szCs w:val="28"/>
        </w:rPr>
      </w:pPr>
    </w:p>
    <w:p w:rsidR="008E4682" w:rsidRDefault="008E4682" w:rsidP="00F9510F">
      <w:pPr>
        <w:jc w:val="center"/>
        <w:outlineLvl w:val="0"/>
        <w:rPr>
          <w:sz w:val="28"/>
          <w:szCs w:val="28"/>
        </w:rPr>
      </w:pPr>
    </w:p>
    <w:p w:rsidR="008E4682" w:rsidRDefault="008E4682" w:rsidP="00F9510F">
      <w:pPr>
        <w:jc w:val="center"/>
        <w:outlineLvl w:val="0"/>
        <w:rPr>
          <w:sz w:val="28"/>
          <w:szCs w:val="28"/>
        </w:rPr>
      </w:pPr>
    </w:p>
    <w:p w:rsidR="008E4682" w:rsidRPr="008E4682" w:rsidRDefault="008E4682" w:rsidP="008E4682">
      <w:pPr>
        <w:jc w:val="center"/>
        <w:outlineLvl w:val="0"/>
        <w:rPr>
          <w:b/>
          <w:sz w:val="40"/>
          <w:szCs w:val="40"/>
        </w:rPr>
      </w:pPr>
      <w:r w:rsidRPr="008E4682">
        <w:rPr>
          <w:b/>
          <w:sz w:val="40"/>
          <w:szCs w:val="40"/>
        </w:rPr>
        <w:t>Школьное лесничество «Зеленый дом»</w:t>
      </w:r>
    </w:p>
    <w:p w:rsidR="008E4682" w:rsidRPr="008E4682" w:rsidRDefault="008E4682" w:rsidP="008E4682">
      <w:pPr>
        <w:tabs>
          <w:tab w:val="left" w:pos="4820"/>
        </w:tabs>
        <w:ind w:left="4536"/>
        <w:contextualSpacing/>
        <w:jc w:val="center"/>
        <w:rPr>
          <w:b/>
          <w:sz w:val="36"/>
          <w:szCs w:val="36"/>
        </w:rPr>
      </w:pPr>
    </w:p>
    <w:p w:rsidR="008E4682" w:rsidRPr="008E4682" w:rsidRDefault="008E4682" w:rsidP="008E4682">
      <w:pPr>
        <w:tabs>
          <w:tab w:val="left" w:pos="4820"/>
        </w:tabs>
        <w:ind w:left="4536"/>
        <w:contextualSpacing/>
        <w:jc w:val="center"/>
        <w:rPr>
          <w:b/>
          <w:sz w:val="36"/>
          <w:szCs w:val="36"/>
        </w:rPr>
      </w:pPr>
    </w:p>
    <w:p w:rsidR="008E4682" w:rsidRPr="008E4682" w:rsidRDefault="008E4682" w:rsidP="008E4682">
      <w:pPr>
        <w:tabs>
          <w:tab w:val="left" w:pos="0"/>
        </w:tabs>
        <w:contextualSpacing/>
        <w:jc w:val="center"/>
        <w:rPr>
          <w:b/>
          <w:bCs/>
          <w:iCs/>
          <w:sz w:val="40"/>
          <w:szCs w:val="40"/>
        </w:rPr>
      </w:pPr>
      <w:r w:rsidRPr="008E4682">
        <w:rPr>
          <w:b/>
          <w:bCs/>
          <w:iCs/>
          <w:sz w:val="40"/>
          <w:szCs w:val="40"/>
        </w:rPr>
        <w:t>номинация: «Экология воздушного бассейна»</w:t>
      </w:r>
    </w:p>
    <w:p w:rsidR="008E4682" w:rsidRPr="008E4682" w:rsidRDefault="008E4682" w:rsidP="00F9510F">
      <w:pPr>
        <w:jc w:val="center"/>
        <w:outlineLvl w:val="0"/>
        <w:rPr>
          <w:b/>
          <w:sz w:val="28"/>
          <w:szCs w:val="28"/>
        </w:rPr>
      </w:pPr>
    </w:p>
    <w:p w:rsidR="008E4682" w:rsidRDefault="008E4682" w:rsidP="00F9510F">
      <w:pPr>
        <w:jc w:val="center"/>
        <w:outlineLvl w:val="0"/>
        <w:rPr>
          <w:sz w:val="28"/>
          <w:szCs w:val="28"/>
        </w:rPr>
      </w:pPr>
    </w:p>
    <w:p w:rsidR="008E4682" w:rsidRDefault="008E4682" w:rsidP="00F9510F">
      <w:pPr>
        <w:jc w:val="center"/>
        <w:outlineLvl w:val="0"/>
        <w:rPr>
          <w:sz w:val="28"/>
          <w:szCs w:val="28"/>
        </w:rPr>
      </w:pPr>
    </w:p>
    <w:p w:rsidR="008E4682" w:rsidRDefault="008E4682" w:rsidP="00F9510F">
      <w:pPr>
        <w:jc w:val="center"/>
        <w:outlineLvl w:val="0"/>
        <w:rPr>
          <w:sz w:val="28"/>
          <w:szCs w:val="28"/>
        </w:rPr>
      </w:pPr>
    </w:p>
    <w:p w:rsidR="000B2139" w:rsidRDefault="008E4682" w:rsidP="000B2139">
      <w:pPr>
        <w:tabs>
          <w:tab w:val="left" w:pos="0"/>
        </w:tabs>
        <w:contextualSpacing/>
        <w:jc w:val="center"/>
        <w:rPr>
          <w:b/>
          <w:bCs/>
          <w:i/>
          <w:iCs/>
          <w:color w:val="FF0000"/>
          <w:sz w:val="52"/>
          <w:szCs w:val="52"/>
        </w:rPr>
      </w:pPr>
      <w:r w:rsidRPr="000B2139">
        <w:rPr>
          <w:b/>
          <w:bCs/>
          <w:i/>
          <w:iCs/>
          <w:color w:val="FF0000"/>
          <w:sz w:val="52"/>
          <w:szCs w:val="52"/>
        </w:rPr>
        <w:t>тема:</w:t>
      </w:r>
    </w:p>
    <w:p w:rsidR="008E4682" w:rsidRPr="000B2139" w:rsidRDefault="000B2139" w:rsidP="000B2139">
      <w:pPr>
        <w:tabs>
          <w:tab w:val="left" w:pos="0"/>
        </w:tabs>
        <w:contextualSpacing/>
        <w:jc w:val="center"/>
        <w:rPr>
          <w:i/>
          <w:sz w:val="28"/>
          <w:szCs w:val="28"/>
        </w:rPr>
      </w:pPr>
      <w:r w:rsidRPr="000B2139">
        <w:rPr>
          <w:bCs/>
          <w:iCs/>
          <w:color w:val="FF0000"/>
          <w:sz w:val="56"/>
          <w:szCs w:val="56"/>
        </w:rPr>
        <w:t>«</w:t>
      </w:r>
      <w:r w:rsidR="008E4682" w:rsidRPr="000B2139">
        <w:rPr>
          <w:bCs/>
          <w:iCs/>
          <w:color w:val="FF0000"/>
          <w:sz w:val="36"/>
          <w:szCs w:val="36"/>
        </w:rPr>
        <w:t xml:space="preserve"> </w:t>
      </w:r>
      <w:r w:rsidRPr="000B2139">
        <w:rPr>
          <w:b/>
          <w:i/>
          <w:color w:val="FF0066"/>
          <w:sz w:val="72"/>
          <w:szCs w:val="72"/>
        </w:rPr>
        <w:t xml:space="preserve">Применение </w:t>
      </w:r>
      <w:r w:rsidR="008E4682" w:rsidRPr="000B2139">
        <w:rPr>
          <w:b/>
          <w:i/>
          <w:color w:val="FF0066"/>
          <w:sz w:val="72"/>
          <w:szCs w:val="72"/>
        </w:rPr>
        <w:t xml:space="preserve">биоиндикационных </w:t>
      </w:r>
      <w:r w:rsidRPr="000B2139">
        <w:rPr>
          <w:b/>
          <w:i/>
          <w:color w:val="FF0066"/>
          <w:sz w:val="72"/>
          <w:szCs w:val="72"/>
        </w:rPr>
        <w:t xml:space="preserve"> </w:t>
      </w:r>
      <w:r w:rsidR="008E4682" w:rsidRPr="000B2139">
        <w:rPr>
          <w:b/>
          <w:i/>
          <w:color w:val="FF0066"/>
          <w:sz w:val="72"/>
          <w:szCs w:val="72"/>
        </w:rPr>
        <w:t>методов для оценки загрязнения</w:t>
      </w:r>
      <w:r>
        <w:rPr>
          <w:b/>
          <w:i/>
          <w:color w:val="FF0066"/>
          <w:sz w:val="72"/>
          <w:szCs w:val="72"/>
        </w:rPr>
        <w:t xml:space="preserve"> атмосферы»</w:t>
      </w:r>
    </w:p>
    <w:p w:rsidR="008E4682" w:rsidRDefault="008E4682" w:rsidP="008E4682">
      <w:pPr>
        <w:tabs>
          <w:tab w:val="left" w:pos="0"/>
        </w:tabs>
        <w:contextualSpacing/>
        <w:jc w:val="center"/>
        <w:rPr>
          <w:bCs/>
          <w:iCs/>
          <w:sz w:val="36"/>
          <w:szCs w:val="36"/>
        </w:rPr>
      </w:pPr>
    </w:p>
    <w:p w:rsidR="008E4682" w:rsidRDefault="00A63F69" w:rsidP="00A63F69">
      <w:pPr>
        <w:tabs>
          <w:tab w:val="left" w:pos="4820"/>
        </w:tabs>
        <w:contextualSpacing/>
        <w:jc w:val="center"/>
        <w:rPr>
          <w:sz w:val="40"/>
          <w:szCs w:val="40"/>
        </w:rPr>
      </w:pPr>
      <w:r>
        <w:rPr>
          <w:sz w:val="28"/>
          <w:szCs w:val="28"/>
        </w:rPr>
        <w:t xml:space="preserve">                                                 </w:t>
      </w:r>
      <w:r w:rsidR="008E4682" w:rsidRPr="000B2139">
        <w:rPr>
          <w:sz w:val="40"/>
          <w:szCs w:val="40"/>
        </w:rPr>
        <w:t>Автор:</w:t>
      </w:r>
      <w:r>
        <w:rPr>
          <w:sz w:val="40"/>
          <w:szCs w:val="40"/>
        </w:rPr>
        <w:t xml:space="preserve"> Ученик 8 г класса</w:t>
      </w:r>
    </w:p>
    <w:p w:rsidR="00A63F69" w:rsidRPr="000B2139" w:rsidRDefault="00A63F69" w:rsidP="008E4682">
      <w:pPr>
        <w:tabs>
          <w:tab w:val="left" w:pos="4820"/>
        </w:tabs>
        <w:ind w:left="4536"/>
        <w:contextualSpacing/>
        <w:jc w:val="center"/>
        <w:rPr>
          <w:sz w:val="40"/>
          <w:szCs w:val="40"/>
        </w:rPr>
      </w:pPr>
      <w:r>
        <w:rPr>
          <w:sz w:val="40"/>
          <w:szCs w:val="40"/>
        </w:rPr>
        <w:t>Шубочкин Артем</w:t>
      </w:r>
    </w:p>
    <w:p w:rsidR="00A63F69" w:rsidRDefault="008E4682" w:rsidP="008E4682">
      <w:pPr>
        <w:tabs>
          <w:tab w:val="left" w:pos="4820"/>
        </w:tabs>
        <w:ind w:left="4536"/>
        <w:contextualSpacing/>
        <w:jc w:val="center"/>
        <w:rPr>
          <w:sz w:val="40"/>
          <w:szCs w:val="40"/>
        </w:rPr>
      </w:pPr>
      <w:r w:rsidRPr="000B2139">
        <w:rPr>
          <w:sz w:val="40"/>
          <w:szCs w:val="40"/>
        </w:rPr>
        <w:t xml:space="preserve">Руководитель работы: </w:t>
      </w:r>
    </w:p>
    <w:p w:rsidR="008E4682" w:rsidRPr="000B2139" w:rsidRDefault="008E4682" w:rsidP="008E4682">
      <w:pPr>
        <w:tabs>
          <w:tab w:val="left" w:pos="4820"/>
        </w:tabs>
        <w:ind w:left="4536"/>
        <w:contextualSpacing/>
        <w:jc w:val="center"/>
        <w:rPr>
          <w:sz w:val="40"/>
          <w:szCs w:val="40"/>
        </w:rPr>
      </w:pPr>
      <w:r w:rsidRPr="000B2139">
        <w:rPr>
          <w:sz w:val="40"/>
          <w:szCs w:val="40"/>
        </w:rPr>
        <w:t>учитель химии и биологии</w:t>
      </w:r>
    </w:p>
    <w:p w:rsidR="008E4682" w:rsidRPr="000B2139" w:rsidRDefault="00A63F69" w:rsidP="00A63F69">
      <w:pPr>
        <w:tabs>
          <w:tab w:val="left" w:pos="4820"/>
        </w:tabs>
        <w:contextualSpacing/>
        <w:rPr>
          <w:sz w:val="40"/>
          <w:szCs w:val="40"/>
        </w:rPr>
      </w:pPr>
      <w:r>
        <w:rPr>
          <w:sz w:val="40"/>
          <w:szCs w:val="40"/>
        </w:rPr>
        <w:t xml:space="preserve">                                          </w:t>
      </w:r>
      <w:r w:rsidR="008E4682" w:rsidRPr="000B2139">
        <w:rPr>
          <w:sz w:val="40"/>
          <w:szCs w:val="40"/>
        </w:rPr>
        <w:t>Шубочкина В</w:t>
      </w:r>
      <w:r>
        <w:rPr>
          <w:sz w:val="40"/>
          <w:szCs w:val="40"/>
        </w:rPr>
        <w:t>ера Владимировна</w:t>
      </w:r>
    </w:p>
    <w:p w:rsidR="008E4682" w:rsidRDefault="008E4682" w:rsidP="008E4682">
      <w:pPr>
        <w:tabs>
          <w:tab w:val="left" w:pos="4820"/>
        </w:tabs>
        <w:ind w:left="4536"/>
        <w:contextualSpacing/>
        <w:jc w:val="center"/>
        <w:rPr>
          <w:sz w:val="28"/>
          <w:szCs w:val="28"/>
        </w:rPr>
      </w:pPr>
    </w:p>
    <w:p w:rsidR="000B2139" w:rsidRDefault="000B2139" w:rsidP="000B2139">
      <w:pPr>
        <w:tabs>
          <w:tab w:val="left" w:pos="4820"/>
        </w:tabs>
        <w:ind w:left="4536"/>
        <w:contextualSpacing/>
        <w:rPr>
          <w:sz w:val="28"/>
          <w:szCs w:val="28"/>
        </w:rPr>
      </w:pPr>
      <w:r>
        <w:rPr>
          <w:sz w:val="28"/>
          <w:szCs w:val="28"/>
        </w:rPr>
        <w:t>год выполнения работы 2014 год</w:t>
      </w:r>
    </w:p>
    <w:p w:rsidR="008E4682" w:rsidRDefault="008E4682" w:rsidP="008E4682">
      <w:pPr>
        <w:tabs>
          <w:tab w:val="left" w:pos="4820"/>
        </w:tabs>
        <w:ind w:left="4536"/>
        <w:contextualSpacing/>
        <w:jc w:val="center"/>
        <w:rPr>
          <w:sz w:val="28"/>
          <w:szCs w:val="28"/>
        </w:rPr>
      </w:pPr>
    </w:p>
    <w:p w:rsidR="008E4682" w:rsidRDefault="008E4682" w:rsidP="008E4682">
      <w:pPr>
        <w:tabs>
          <w:tab w:val="left" w:pos="4820"/>
        </w:tabs>
        <w:ind w:left="4536"/>
        <w:contextualSpacing/>
        <w:jc w:val="center"/>
        <w:rPr>
          <w:sz w:val="28"/>
          <w:szCs w:val="28"/>
        </w:rPr>
      </w:pPr>
    </w:p>
    <w:p w:rsidR="008E4682" w:rsidRDefault="008E4682" w:rsidP="008E4682">
      <w:pPr>
        <w:tabs>
          <w:tab w:val="left" w:pos="4820"/>
        </w:tabs>
        <w:ind w:left="4536"/>
        <w:contextualSpacing/>
        <w:jc w:val="center"/>
        <w:rPr>
          <w:sz w:val="28"/>
          <w:szCs w:val="28"/>
        </w:rPr>
      </w:pPr>
    </w:p>
    <w:p w:rsidR="000B2139" w:rsidRDefault="000B2139">
      <w:pPr>
        <w:rPr>
          <w:sz w:val="28"/>
          <w:szCs w:val="28"/>
        </w:rPr>
      </w:pPr>
    </w:p>
    <w:p w:rsidR="00CF5E6E" w:rsidRPr="002D309E" w:rsidRDefault="00785007" w:rsidP="002D309E">
      <w:pPr>
        <w:spacing w:line="480" w:lineRule="auto"/>
        <w:rPr>
          <w:sz w:val="32"/>
          <w:szCs w:val="32"/>
        </w:rPr>
      </w:pPr>
      <w:r w:rsidRPr="002D309E">
        <w:rPr>
          <w:sz w:val="32"/>
          <w:szCs w:val="32"/>
        </w:rPr>
        <w:lastRenderedPageBreak/>
        <w:t>Содержание</w:t>
      </w:r>
      <w:r w:rsidR="002D309E">
        <w:rPr>
          <w:sz w:val="32"/>
          <w:szCs w:val="32"/>
        </w:rPr>
        <w:t xml:space="preserve">                                                         стр.</w:t>
      </w:r>
    </w:p>
    <w:p w:rsidR="00785007" w:rsidRPr="002D309E" w:rsidRDefault="00785007" w:rsidP="002D309E">
      <w:pPr>
        <w:spacing w:line="480" w:lineRule="auto"/>
      </w:pPr>
      <w:r w:rsidRPr="002D309E">
        <w:t>1.</w:t>
      </w:r>
      <w:r w:rsidR="00DD0E21" w:rsidRPr="002D309E">
        <w:t xml:space="preserve"> Введение.</w:t>
      </w:r>
      <w:r w:rsidR="002D309E">
        <w:t xml:space="preserve">                                                                                     2</w:t>
      </w:r>
    </w:p>
    <w:p w:rsidR="00DD0E21" w:rsidRPr="002D309E" w:rsidRDefault="00DD0E21" w:rsidP="002D309E">
      <w:pPr>
        <w:spacing w:line="480" w:lineRule="auto"/>
      </w:pPr>
      <w:r w:rsidRPr="002D309E">
        <w:t>2. Цель и задачи работы.</w:t>
      </w:r>
      <w:r w:rsidR="002D309E">
        <w:t xml:space="preserve">                                                                4</w:t>
      </w:r>
    </w:p>
    <w:p w:rsidR="00785007" w:rsidRPr="002D309E" w:rsidRDefault="00785007" w:rsidP="002D309E">
      <w:pPr>
        <w:spacing w:line="480" w:lineRule="auto"/>
      </w:pPr>
      <w:r w:rsidRPr="002D309E">
        <w:t>3.Методика исследования</w:t>
      </w:r>
      <w:r w:rsidR="00DD0E21" w:rsidRPr="002D309E">
        <w:t>.</w:t>
      </w:r>
      <w:r w:rsidR="002D309E">
        <w:t xml:space="preserve">                                                             4</w:t>
      </w:r>
    </w:p>
    <w:p w:rsidR="00785007" w:rsidRPr="002D309E" w:rsidRDefault="00785007" w:rsidP="002D309E">
      <w:pPr>
        <w:spacing w:line="480" w:lineRule="auto"/>
      </w:pPr>
      <w:r w:rsidRPr="002D309E">
        <w:t>4.Результаты исследования</w:t>
      </w:r>
      <w:r w:rsidR="00DD0E21" w:rsidRPr="002D309E">
        <w:t>.</w:t>
      </w:r>
      <w:r w:rsidR="002D309E">
        <w:t xml:space="preserve">                           </w:t>
      </w:r>
      <w:r w:rsidR="00C26C03">
        <w:t xml:space="preserve">                               6</w:t>
      </w:r>
    </w:p>
    <w:p w:rsidR="00785007" w:rsidRPr="002D309E" w:rsidRDefault="00785007" w:rsidP="002D309E">
      <w:pPr>
        <w:spacing w:line="480" w:lineRule="auto"/>
      </w:pPr>
      <w:r w:rsidRPr="002D309E">
        <w:t>5.Выводы</w:t>
      </w:r>
      <w:r w:rsidR="00DD0E21" w:rsidRPr="002D309E">
        <w:t>.</w:t>
      </w:r>
      <w:r w:rsidR="002D309E">
        <w:t xml:space="preserve">                                                                                        7</w:t>
      </w:r>
    </w:p>
    <w:p w:rsidR="00DD0E21" w:rsidRDefault="00DD0E21" w:rsidP="002D309E">
      <w:pPr>
        <w:spacing w:line="480" w:lineRule="auto"/>
      </w:pPr>
      <w:r w:rsidRPr="002D309E">
        <w:t>6 Литература.</w:t>
      </w:r>
      <w:r w:rsidR="002D309E">
        <w:t xml:space="preserve">                                                    </w:t>
      </w:r>
      <w:r w:rsidR="00C26C03">
        <w:t xml:space="preserve">                              7</w:t>
      </w:r>
    </w:p>
    <w:p w:rsidR="00C26C03" w:rsidRPr="002D309E" w:rsidRDefault="00C26C03" w:rsidP="002D309E">
      <w:pPr>
        <w:spacing w:line="480" w:lineRule="auto"/>
      </w:pPr>
      <w:r>
        <w:t>7.Фотографии.                                                                                 8</w:t>
      </w:r>
      <w:r w:rsidR="0056412D">
        <w:t>-9</w:t>
      </w:r>
    </w:p>
    <w:p w:rsidR="00304B43" w:rsidRPr="00621A15" w:rsidRDefault="00304B43" w:rsidP="002D309E">
      <w:pPr>
        <w:pStyle w:val="a6"/>
        <w:spacing w:line="480" w:lineRule="auto"/>
        <w:jc w:val="center"/>
        <w:rPr>
          <w:b/>
          <w:bCs/>
          <w:sz w:val="28"/>
          <w:szCs w:val="28"/>
        </w:rPr>
      </w:pPr>
      <w:r w:rsidRPr="00621A15">
        <w:rPr>
          <w:b/>
          <w:bCs/>
          <w:sz w:val="28"/>
          <w:szCs w:val="28"/>
        </w:rPr>
        <w:t>1.Введение.</w:t>
      </w:r>
    </w:p>
    <w:p w:rsidR="00304B43" w:rsidRPr="00621A15" w:rsidRDefault="00304B43" w:rsidP="002D309E">
      <w:pPr>
        <w:pStyle w:val="a6"/>
        <w:spacing w:line="480" w:lineRule="auto"/>
      </w:pPr>
      <w:r w:rsidRPr="00621A15">
        <w:rPr>
          <w:i/>
          <w:iCs/>
        </w:rPr>
        <w:t>«Каждый имеет право на благоприятную окружающую среду, достоверную информацию о ее состоянии</w:t>
      </w:r>
      <w:r w:rsidRPr="00621A15">
        <w:t xml:space="preserve"> </w:t>
      </w:r>
      <w:r w:rsidRPr="00621A15">
        <w:rPr>
          <w:i/>
          <w:iCs/>
        </w:rPr>
        <w:t xml:space="preserve"> и на возмещение ущерба, причиненного его здоровью</w:t>
      </w:r>
      <w:r w:rsidRPr="00621A15">
        <w:t xml:space="preserve"> </w:t>
      </w:r>
      <w:r w:rsidRPr="00621A15">
        <w:rPr>
          <w:i/>
          <w:iCs/>
        </w:rPr>
        <w:t>или имуществу экологическим правонарушением».</w:t>
      </w:r>
    </w:p>
    <w:p w:rsidR="00304B43" w:rsidRPr="00C26C03" w:rsidRDefault="00304B43" w:rsidP="00C26C03">
      <w:pPr>
        <w:pStyle w:val="a6"/>
        <w:spacing w:line="480" w:lineRule="auto"/>
      </w:pPr>
      <w:r w:rsidRPr="00621A15">
        <w:t xml:space="preserve">                                                                       (ст.42. Конституции Российской Федерации) </w:t>
      </w:r>
      <w:r w:rsidRPr="002D309E">
        <w:rPr>
          <w:rStyle w:val="c3"/>
          <w:sz w:val="32"/>
          <w:szCs w:val="32"/>
        </w:rPr>
        <w:t>Проблема:</w:t>
      </w:r>
    </w:p>
    <w:p w:rsidR="00304B43" w:rsidRPr="001B16D7" w:rsidRDefault="00304B43" w:rsidP="002D309E">
      <w:pPr>
        <w:spacing w:line="480" w:lineRule="auto"/>
        <w:jc w:val="center"/>
      </w:pPr>
      <w:r w:rsidRPr="001B16D7">
        <w:t xml:space="preserve">В микрорайоне школы находится часть группы компаний «Золотая корона». </w:t>
      </w:r>
    </w:p>
    <w:p w:rsidR="00304B43" w:rsidRPr="001B16D7" w:rsidRDefault="00A63F69" w:rsidP="002D309E">
      <w:pPr>
        <w:spacing w:line="480" w:lineRule="auto"/>
      </w:pPr>
      <w:r>
        <w:t>Это сахарный завод ОО</w:t>
      </w:r>
      <w:r w:rsidR="00304B43" w:rsidRPr="001B16D7">
        <w:t>О «Кристалл»,</w:t>
      </w:r>
      <w:r w:rsidR="00304B43" w:rsidRPr="001B16D7">
        <w:rPr>
          <w:rFonts w:eastAsia="+mn-ea" w:cs="Lucida Sans Unicode"/>
          <w:b/>
          <w:bCs/>
          <w:shadow/>
          <w:color w:val="FFFFFF"/>
          <w:kern w:val="24"/>
        </w:rPr>
        <w:t xml:space="preserve"> </w:t>
      </w:r>
      <w:r w:rsidR="00304B43" w:rsidRPr="001B16D7">
        <w:rPr>
          <w:bCs/>
        </w:rPr>
        <w:t>Масложировой комбинат. Он</w:t>
      </w:r>
      <w:r w:rsidR="00304B43" w:rsidRPr="001B16D7">
        <w:rPr>
          <w:b/>
          <w:bCs/>
        </w:rPr>
        <w:t xml:space="preserve"> </w:t>
      </w:r>
      <w:r w:rsidR="00304B43" w:rsidRPr="001B16D7">
        <w:rPr>
          <w:bCs/>
        </w:rPr>
        <w:t>перерабатывает более 50 тыс. тонн маслосемян за один сезон. Существует проблема с ликвидацией шелухи от семечек.</w:t>
      </w:r>
      <w:r w:rsidR="00304B43" w:rsidRPr="001B16D7">
        <w:rPr>
          <w:rStyle w:val="c3"/>
        </w:rPr>
        <w:t xml:space="preserve"> Все выбросы от промышленного производства «оседают» в низине</w:t>
      </w:r>
      <w:r>
        <w:rPr>
          <w:rStyle w:val="c3"/>
        </w:rPr>
        <w:t xml:space="preserve"> где располагается поселок</w:t>
      </w:r>
      <w:r w:rsidR="00304B43" w:rsidRPr="001B16D7">
        <w:rPr>
          <w:rStyle w:val="c3"/>
        </w:rPr>
        <w:t xml:space="preserve">, поэтому экологическая обстановка в </w:t>
      </w:r>
      <w:r>
        <w:rPr>
          <w:rStyle w:val="c3"/>
        </w:rPr>
        <w:t xml:space="preserve">населенном пункте </w:t>
      </w:r>
      <w:r w:rsidR="00304B43" w:rsidRPr="001B16D7">
        <w:rPr>
          <w:rStyle w:val="c3"/>
        </w:rPr>
        <w:t>не очень благоприятная. Мы решили изучить</w:t>
      </w:r>
      <w:r w:rsidR="00304B43" w:rsidRPr="001B16D7">
        <w:t xml:space="preserve"> экологическую обстановку атмосферного воздуха пришкольной территории.</w:t>
      </w:r>
    </w:p>
    <w:p w:rsidR="004B3552" w:rsidRPr="002D309E" w:rsidRDefault="004B3552" w:rsidP="002D309E">
      <w:pPr>
        <w:spacing w:line="480" w:lineRule="auto"/>
        <w:rPr>
          <w:sz w:val="32"/>
          <w:szCs w:val="32"/>
        </w:rPr>
      </w:pPr>
      <w:r w:rsidRPr="002D309E">
        <w:rPr>
          <w:sz w:val="32"/>
          <w:szCs w:val="32"/>
        </w:rPr>
        <w:t>Краткий литературный обзор.</w:t>
      </w:r>
    </w:p>
    <w:p w:rsidR="004B3552" w:rsidRPr="00BA2E4E" w:rsidRDefault="004B3552" w:rsidP="002D309E">
      <w:pPr>
        <w:spacing w:line="480" w:lineRule="auto"/>
      </w:pPr>
      <w:r w:rsidRPr="002D309E">
        <w:t xml:space="preserve">Многочисленные исследования в районах промышленных объектов, на заводских и прилегающих к ним территориях показывают прямую зависимость между загрязнением атмосферы и сокращением </w:t>
      </w:r>
      <w:r w:rsidRPr="002D309E">
        <w:lastRenderedPageBreak/>
        <w:t>численности определенных видов лишайников. Особая чувствительность лишайников объясняется тем, что они не могут выделять в среду поглощенные токсические вещества, которые вызывают физиологические нарушения и морфологические изменения.</w:t>
      </w:r>
      <w:r w:rsidRPr="002D309E">
        <w:br/>
        <w:t>По мере приближения к источнику загрязнения слоевища лишайников становятся толстыми, компактными и почти совсем утрачивают плодовые тела. Дальнейшее загрязнение атмосферы приводит к тому, что лопасти лишайников окрашиваются в беловатый, коричневый или фиолетовый цвет, их талломы сморщиваются, и растения погибают. Изучение лишайниковой флоры в населенных пунктах и вблизи крупных промышленных объектов показывает, что состояние окружающей среды оказывает существенное влияние на развитие лишайников. По их видовому составу и встречаемости можно судить о степени загрязнения воздуха.</w:t>
      </w:r>
      <w:r w:rsidRPr="002D309E">
        <w:br/>
        <w:t>Наиболее резко лишайники реагируют на диоксид серы. На частоту встречаемости лишайников влияет кислотность субстрата. На коре, имеющей нейтральную реакцию, лишайники чувствуют себя лучше, чем на кислом субстрате. Этим объясняется различный состав лихенофлоры на разных породах деревьев.</w:t>
      </w:r>
      <w:r w:rsidRPr="002D309E">
        <w:br/>
      </w:r>
      <w:r w:rsidRPr="00BA2E4E">
        <w:t>Методы оценки загрязненности атмосферы по встречаемости лишайников основаны на следующих закономерностях.</w:t>
      </w:r>
      <w:r w:rsidRPr="00BA2E4E">
        <w:br/>
        <w:t>1. Чем сильнее загрязнен воздух, тем меньше встречается в нем видов лишайников (вместо десятков может быть один-два вида).</w:t>
      </w:r>
      <w:r w:rsidRPr="00BA2E4E">
        <w:br/>
        <w:t>2. Чем сильнее загрязнен воздух, тем меньшую площадь покрывают лишайники на стволах деревьев.</w:t>
      </w:r>
      <w:r w:rsidRPr="00BA2E4E">
        <w:br/>
        <w:t>3. При повышении загрязненности воздуха исчезают первыми кустистые лишайники (растения в виде кустиков с широким плоским основанием); за ними — листоватые (растут в виде чешуек, отделяющихся от коры); последними — накипные (имеют слоевище в виде корочки, сросшейся с корой).</w:t>
      </w:r>
      <w:r w:rsidRPr="00BA2E4E">
        <w:br/>
        <w:t>На основании этих закономерностей можно количественно оценить чистоту воздуха в конкретном месте микрорайона.</w:t>
      </w:r>
    </w:p>
    <w:p w:rsidR="00DD0E21" w:rsidRPr="00C26C03" w:rsidRDefault="00304B43" w:rsidP="002D309E">
      <w:pPr>
        <w:spacing w:line="480" w:lineRule="auto"/>
        <w:jc w:val="center"/>
        <w:rPr>
          <w:b/>
          <w:sz w:val="28"/>
          <w:szCs w:val="28"/>
        </w:rPr>
      </w:pPr>
      <w:r w:rsidRPr="00C26C03">
        <w:rPr>
          <w:b/>
          <w:sz w:val="28"/>
          <w:szCs w:val="28"/>
        </w:rPr>
        <w:lastRenderedPageBreak/>
        <w:t>2.</w:t>
      </w:r>
      <w:r w:rsidR="00785007" w:rsidRPr="00C26C03">
        <w:rPr>
          <w:b/>
          <w:sz w:val="28"/>
          <w:szCs w:val="28"/>
        </w:rPr>
        <w:t>Цель:</w:t>
      </w:r>
    </w:p>
    <w:p w:rsidR="000B2139" w:rsidRPr="00BA2E4E" w:rsidRDefault="00DD0E21" w:rsidP="002D309E">
      <w:pPr>
        <w:spacing w:line="480" w:lineRule="auto"/>
      </w:pPr>
      <w:r w:rsidRPr="00BA2E4E">
        <w:t xml:space="preserve">- </w:t>
      </w:r>
      <w:r w:rsidR="000B2139" w:rsidRPr="00BA2E4E">
        <w:t xml:space="preserve">определить  санитарное состояние  атмосферного воздуха пришкольной территории при помощи растений-биоиндикаторов, выяснить загрязненность атмосферы </w:t>
      </w:r>
      <w:r w:rsidR="00DE1121">
        <w:t xml:space="preserve">путем определения </w:t>
      </w:r>
      <w:r w:rsidR="00DE1121" w:rsidRPr="00CE75DE">
        <w:t>проективного покрытия лишайников способом «линейных пересечений</w:t>
      </w:r>
      <w:r w:rsidR="00DE1121">
        <w:t>».</w:t>
      </w:r>
    </w:p>
    <w:p w:rsidR="00DD0E21" w:rsidRPr="00C26C03" w:rsidRDefault="001145D5" w:rsidP="002D309E">
      <w:pPr>
        <w:spacing w:line="480" w:lineRule="auto"/>
        <w:jc w:val="center"/>
        <w:rPr>
          <w:sz w:val="28"/>
          <w:szCs w:val="28"/>
        </w:rPr>
      </w:pPr>
      <w:r w:rsidRPr="00C26C03">
        <w:rPr>
          <w:b/>
          <w:sz w:val="28"/>
          <w:szCs w:val="28"/>
        </w:rPr>
        <w:t>Задачи:</w:t>
      </w:r>
    </w:p>
    <w:p w:rsidR="00352BE5" w:rsidRPr="00BA2E4E" w:rsidRDefault="00DD0E21" w:rsidP="002D309E">
      <w:pPr>
        <w:spacing w:line="480" w:lineRule="auto"/>
      </w:pPr>
      <w:r w:rsidRPr="00BA2E4E">
        <w:t>- и</w:t>
      </w:r>
      <w:r w:rsidR="0021183B" w:rsidRPr="00BA2E4E">
        <w:t>зучить реальную экологическую обстановку</w:t>
      </w:r>
      <w:r w:rsidR="00304B43" w:rsidRPr="00BA2E4E">
        <w:t xml:space="preserve"> атмосферного воздуха</w:t>
      </w:r>
      <w:r w:rsidR="00A63F69">
        <w:t xml:space="preserve"> </w:t>
      </w:r>
      <w:r w:rsidR="00A63F69" w:rsidRPr="00BA2E4E">
        <w:t>пришкольной территории при помощи растений-биоиндикаторов</w:t>
      </w:r>
      <w:r w:rsidR="00A63F69">
        <w:t>;</w:t>
      </w:r>
    </w:p>
    <w:p w:rsidR="00352BE5" w:rsidRPr="00BA2E4E" w:rsidRDefault="00DD0E21" w:rsidP="002D309E">
      <w:pPr>
        <w:spacing w:line="480" w:lineRule="auto"/>
      </w:pPr>
      <w:r w:rsidRPr="00BA2E4E">
        <w:t>- п</w:t>
      </w:r>
      <w:r w:rsidR="0021183B" w:rsidRPr="00BA2E4E">
        <w:t>родолжить формировать исследовательские навыки;</w:t>
      </w:r>
    </w:p>
    <w:p w:rsidR="00352BE5" w:rsidRPr="00BA2E4E" w:rsidRDefault="00DD0E21" w:rsidP="002D309E">
      <w:pPr>
        <w:spacing w:line="480" w:lineRule="auto"/>
      </w:pPr>
      <w:r w:rsidRPr="00BA2E4E">
        <w:t>- в</w:t>
      </w:r>
      <w:r w:rsidR="0021183B" w:rsidRPr="00BA2E4E">
        <w:t>оспитывать гражданскую позицию, настойчивость в достижении цели.</w:t>
      </w:r>
    </w:p>
    <w:p w:rsidR="004B3552" w:rsidRDefault="004B3552" w:rsidP="002D309E">
      <w:pPr>
        <w:spacing w:line="480" w:lineRule="auto"/>
        <w:jc w:val="center"/>
        <w:rPr>
          <w:b/>
          <w:sz w:val="28"/>
          <w:szCs w:val="28"/>
        </w:rPr>
      </w:pPr>
      <w:r w:rsidRPr="004B3552">
        <w:rPr>
          <w:b/>
          <w:sz w:val="28"/>
          <w:szCs w:val="28"/>
        </w:rPr>
        <w:t>3.Методика исследования.</w:t>
      </w:r>
    </w:p>
    <w:p w:rsidR="009621AF" w:rsidRPr="005254D1" w:rsidRDefault="009621AF" w:rsidP="002D309E">
      <w:pPr>
        <w:spacing w:line="480" w:lineRule="auto"/>
        <w:rPr>
          <w:b/>
        </w:rPr>
      </w:pPr>
      <w:r w:rsidRPr="005254D1">
        <w:t>Лишайники являются симбиотическими организмами. Многими исследователями показана их пригодность для целей биоиндикации. Они обладают весьма специфическими свойствами, так как реагируют на изменение состава атмосферы, обладают отличной от других организмов биохимией, широко распространены по разным типам субстратов.</w:t>
      </w:r>
    </w:p>
    <w:p w:rsidR="007C5BDC" w:rsidRPr="005254D1" w:rsidRDefault="00F846E9" w:rsidP="002D309E">
      <w:pPr>
        <w:spacing w:line="480" w:lineRule="auto"/>
      </w:pPr>
      <w:r w:rsidRPr="005254D1">
        <w:t xml:space="preserve">1. В лихеноиндикационных исследованиях в качестве субстрата используются различные </w:t>
      </w:r>
      <w:r w:rsidR="005254D1" w:rsidRPr="005254D1">
        <w:t>виды деревьев</w:t>
      </w:r>
      <w:r w:rsidRPr="005254D1">
        <w:t xml:space="preserve">. Для оценки загрязнения атмосферы поселка </w:t>
      </w:r>
      <w:r w:rsidR="005254D1" w:rsidRPr="005254D1">
        <w:t xml:space="preserve">мы выбрали </w:t>
      </w:r>
      <w:r w:rsidRPr="005254D1">
        <w:t>вид дерева, который наиболее распространен на исследуемой территории</w:t>
      </w:r>
      <w:r w:rsidR="005254D1" w:rsidRPr="005254D1">
        <w:t xml:space="preserve"> - тополь.</w:t>
      </w:r>
    </w:p>
    <w:p w:rsidR="00CE75DE" w:rsidRPr="00CE75DE" w:rsidRDefault="00F846E9" w:rsidP="00CE75DE">
      <w:pPr>
        <w:spacing w:line="480" w:lineRule="auto"/>
      </w:pPr>
      <w:r w:rsidRPr="005254D1">
        <w:t>2</w:t>
      </w:r>
      <w:r w:rsidRPr="00CE75DE">
        <w:t xml:space="preserve">. </w:t>
      </w:r>
      <w:r w:rsidR="00CE75DE" w:rsidRPr="00CE75DE">
        <w:t>Определение проективного покрытия лишайников способом «линейных пересечений, основано на измерении не площадных, а линейных показателей. Способ заключается в наложении на окружность ствола мерной лентой с фиксированием всех пересечений ее со слоевищами лишайников.</w:t>
      </w:r>
    </w:p>
    <w:p w:rsidR="00CE75DE" w:rsidRPr="00CE75DE" w:rsidRDefault="00CE75DE" w:rsidP="00CE75DE">
      <w:pPr>
        <w:spacing w:line="480" w:lineRule="auto"/>
      </w:pPr>
      <w:r w:rsidRPr="00CE75DE">
        <w:t xml:space="preserve">3. Измерение лишайников этим способом производится следующим образом. После выбора модельного дерева исследователь определяет на стволе точку, находящуюся навысоте150 см от комля с северной стороны (использовать компас). </w:t>
      </w:r>
    </w:p>
    <w:p w:rsidR="00CE75DE" w:rsidRDefault="00CE75DE" w:rsidP="00CE75DE">
      <w:pPr>
        <w:spacing w:line="480" w:lineRule="auto"/>
      </w:pPr>
      <w:r w:rsidRPr="00CE75DE">
        <w:lastRenderedPageBreak/>
        <w:t>4.Затем на ствол накладывается  мерная лента с делениями таким образом, что бы  ноль шкалы ленты совпадал с выбранной точкой, а возрастание чисел на шкале соответствовало движению по часовой стрелке (с севера на восток).</w:t>
      </w:r>
    </w:p>
    <w:p w:rsidR="00CE75DE" w:rsidRPr="00CE75DE" w:rsidRDefault="00CE75DE" w:rsidP="00CE75DE">
      <w:pPr>
        <w:spacing w:line="480" w:lineRule="auto"/>
      </w:pPr>
      <w:r w:rsidRPr="00CE75DE">
        <w:t xml:space="preserve"> 5.После полного оборота вокруг ствола лента закрепляется на стволе булавкой в нулевой точке. </w:t>
      </w:r>
    </w:p>
    <w:p w:rsidR="00CE75DE" w:rsidRPr="00CE75DE" w:rsidRDefault="00CE75DE" w:rsidP="00CE75DE">
      <w:pPr>
        <w:spacing w:line="480" w:lineRule="auto"/>
      </w:pPr>
      <w:r w:rsidRPr="00CE75DE">
        <w:t xml:space="preserve">6.Совмещая </w:t>
      </w:r>
      <w:r w:rsidR="00DE1121">
        <w:t xml:space="preserve"> </w:t>
      </w:r>
      <w:r w:rsidRPr="00CE75DE">
        <w:t xml:space="preserve">последнее деление и ноль ленты определяют длину окружности ствола. Ее при дальнейших расчетах принимают за100 %. </w:t>
      </w:r>
    </w:p>
    <w:p w:rsidR="00CE75DE" w:rsidRDefault="00CE75DE" w:rsidP="00CE75DE">
      <w:pPr>
        <w:spacing w:line="480" w:lineRule="auto"/>
      </w:pPr>
      <w:r w:rsidRPr="00CE75DE">
        <w:t>7.После этого начинают измерения, двигаясь взглядом по ленте и фиксируя начало и конец каждого пересечения ленты с талломами лишайников.</w:t>
      </w:r>
    </w:p>
    <w:p w:rsidR="00CE75DE" w:rsidRDefault="00CE75DE" w:rsidP="00CE75DE">
      <w:pPr>
        <w:spacing w:line="480" w:lineRule="auto"/>
      </w:pPr>
      <w:r>
        <w:t>Таблица</w:t>
      </w:r>
      <w:r w:rsidR="00DE1121">
        <w:t xml:space="preserve">№1. </w:t>
      </w:r>
      <w:r>
        <w:t xml:space="preserve"> </w:t>
      </w:r>
      <w:r w:rsidR="00DE1121">
        <w:t>П</w:t>
      </w:r>
      <w:r>
        <w:t>олевы</w:t>
      </w:r>
      <w:r w:rsidR="00DE1121">
        <w:t>е</w:t>
      </w:r>
      <w:r>
        <w:t xml:space="preserve"> измерени</w:t>
      </w:r>
      <w:r w:rsidR="00DE1121">
        <w:t>я</w:t>
      </w:r>
    </w:p>
    <w:tbl>
      <w:tblPr>
        <w:tblStyle w:val="ab"/>
        <w:tblW w:w="0" w:type="auto"/>
        <w:tblLook w:val="04A0"/>
      </w:tblPr>
      <w:tblGrid>
        <w:gridCol w:w="1160"/>
        <w:gridCol w:w="1470"/>
        <w:gridCol w:w="3148"/>
        <w:gridCol w:w="2835"/>
        <w:gridCol w:w="1525"/>
      </w:tblGrid>
      <w:tr w:rsidR="00A16DBA" w:rsidTr="00A16DBA">
        <w:trPr>
          <w:trHeight w:val="765"/>
        </w:trPr>
        <w:tc>
          <w:tcPr>
            <w:tcW w:w="1160" w:type="dxa"/>
            <w:tcBorders>
              <w:bottom w:val="single" w:sz="4" w:space="0" w:color="auto"/>
            </w:tcBorders>
          </w:tcPr>
          <w:p w:rsidR="00A16DBA" w:rsidRDefault="00A16DBA" w:rsidP="00CE75DE">
            <w:pPr>
              <w:spacing w:line="480" w:lineRule="auto"/>
            </w:pPr>
            <w:r>
              <w:t>№ дерева</w:t>
            </w:r>
          </w:p>
        </w:tc>
        <w:tc>
          <w:tcPr>
            <w:tcW w:w="1470" w:type="dxa"/>
            <w:tcBorders>
              <w:bottom w:val="single" w:sz="4" w:space="0" w:color="auto"/>
            </w:tcBorders>
          </w:tcPr>
          <w:p w:rsidR="00A16DBA" w:rsidRDefault="00A16DBA" w:rsidP="00CE75DE">
            <w:pPr>
              <w:spacing w:line="480" w:lineRule="auto"/>
            </w:pPr>
            <w:r>
              <w:t>окружность ствола( мм)</w:t>
            </w:r>
          </w:p>
        </w:tc>
        <w:tc>
          <w:tcPr>
            <w:tcW w:w="3148" w:type="dxa"/>
            <w:tcBorders>
              <w:bottom w:val="single" w:sz="4" w:space="0" w:color="auto"/>
            </w:tcBorders>
          </w:tcPr>
          <w:p w:rsidR="00A16DBA" w:rsidRDefault="00A16DBA" w:rsidP="00090BA2">
            <w:pPr>
              <w:spacing w:line="276" w:lineRule="auto"/>
            </w:pPr>
            <w:r>
              <w:t>Виды лишайников</w:t>
            </w:r>
          </w:p>
          <w:p w:rsidR="00A16DBA" w:rsidRDefault="00A16DBA" w:rsidP="00090BA2">
            <w:pPr>
              <w:spacing w:line="276" w:lineRule="auto"/>
            </w:pPr>
          </w:p>
        </w:tc>
        <w:tc>
          <w:tcPr>
            <w:tcW w:w="2835" w:type="dxa"/>
            <w:tcBorders>
              <w:bottom w:val="single" w:sz="4" w:space="0" w:color="auto"/>
            </w:tcBorders>
          </w:tcPr>
          <w:p w:rsidR="00A16DBA" w:rsidRDefault="00A16DBA" w:rsidP="00090BA2">
            <w:pPr>
              <w:spacing w:line="276" w:lineRule="auto"/>
            </w:pPr>
            <w:r>
              <w:t>Местоположение</w:t>
            </w:r>
          </w:p>
          <w:p w:rsidR="00A16DBA" w:rsidRDefault="00A16DBA" w:rsidP="00090BA2">
            <w:pPr>
              <w:spacing w:line="276" w:lineRule="auto"/>
            </w:pPr>
          </w:p>
        </w:tc>
        <w:tc>
          <w:tcPr>
            <w:tcW w:w="1525" w:type="dxa"/>
            <w:tcBorders>
              <w:bottom w:val="single" w:sz="4" w:space="0" w:color="auto"/>
            </w:tcBorders>
          </w:tcPr>
          <w:p w:rsidR="00A16DBA" w:rsidRDefault="00A16DBA" w:rsidP="00090BA2">
            <w:pPr>
              <w:spacing w:line="276" w:lineRule="auto"/>
            </w:pPr>
            <w:r>
              <w:t>Проективное покрытие</w:t>
            </w:r>
            <w:r w:rsidR="00D14E8F">
              <w:t>(%)</w:t>
            </w:r>
          </w:p>
          <w:p w:rsidR="00A16DBA" w:rsidRDefault="00A16DBA" w:rsidP="00090BA2">
            <w:pPr>
              <w:spacing w:line="276" w:lineRule="auto"/>
              <w:jc w:val="center"/>
            </w:pPr>
          </w:p>
        </w:tc>
      </w:tr>
      <w:tr w:rsidR="00A16DBA" w:rsidTr="00A16DBA">
        <w:trPr>
          <w:trHeight w:val="735"/>
        </w:trPr>
        <w:tc>
          <w:tcPr>
            <w:tcW w:w="1160" w:type="dxa"/>
            <w:tcBorders>
              <w:top w:val="single" w:sz="4" w:space="0" w:color="auto"/>
            </w:tcBorders>
          </w:tcPr>
          <w:p w:rsidR="00A16DBA" w:rsidRDefault="00A16DBA" w:rsidP="00A16DBA">
            <w:pPr>
              <w:spacing w:line="480" w:lineRule="auto"/>
              <w:jc w:val="center"/>
            </w:pPr>
            <w:r>
              <w:t>№1</w:t>
            </w:r>
          </w:p>
        </w:tc>
        <w:tc>
          <w:tcPr>
            <w:tcW w:w="1470" w:type="dxa"/>
            <w:tcBorders>
              <w:top w:val="single" w:sz="4" w:space="0" w:color="auto"/>
            </w:tcBorders>
          </w:tcPr>
          <w:p w:rsidR="00A16DBA" w:rsidRDefault="00A16DBA" w:rsidP="00EE57EE">
            <w:pPr>
              <w:spacing w:line="480" w:lineRule="auto"/>
              <w:jc w:val="center"/>
            </w:pPr>
            <w:r>
              <w:t>600</w:t>
            </w:r>
          </w:p>
        </w:tc>
        <w:tc>
          <w:tcPr>
            <w:tcW w:w="3148" w:type="dxa"/>
            <w:tcBorders>
              <w:top w:val="single" w:sz="4" w:space="0" w:color="auto"/>
            </w:tcBorders>
          </w:tcPr>
          <w:p w:rsidR="00A16DBA" w:rsidRDefault="00A16DBA" w:rsidP="00090BA2">
            <w:r>
              <w:t>ксентория</w:t>
            </w:r>
          </w:p>
        </w:tc>
        <w:tc>
          <w:tcPr>
            <w:tcW w:w="2835" w:type="dxa"/>
            <w:tcBorders>
              <w:top w:val="single" w:sz="4" w:space="0" w:color="auto"/>
            </w:tcBorders>
          </w:tcPr>
          <w:p w:rsidR="00A16DBA" w:rsidRDefault="00A16DBA" w:rsidP="00090BA2">
            <w:r>
              <w:t>7,5-8,3;15,1-17,2; 24,2-24,8; 35,4-36,2</w:t>
            </w:r>
          </w:p>
        </w:tc>
        <w:tc>
          <w:tcPr>
            <w:tcW w:w="1525" w:type="dxa"/>
            <w:tcBorders>
              <w:top w:val="single" w:sz="4" w:space="0" w:color="auto"/>
            </w:tcBorders>
          </w:tcPr>
          <w:p w:rsidR="00A16DBA" w:rsidRDefault="00A16DBA" w:rsidP="00090BA2">
            <w:pPr>
              <w:jc w:val="center"/>
            </w:pPr>
            <w:r>
              <w:t>7,1</w:t>
            </w:r>
          </w:p>
        </w:tc>
      </w:tr>
      <w:tr w:rsidR="00A16DBA" w:rsidTr="00A16DBA">
        <w:tc>
          <w:tcPr>
            <w:tcW w:w="1160" w:type="dxa"/>
          </w:tcPr>
          <w:p w:rsidR="00A16DBA" w:rsidRDefault="00A16DBA" w:rsidP="00A16DBA">
            <w:pPr>
              <w:spacing w:line="480" w:lineRule="auto"/>
              <w:jc w:val="center"/>
            </w:pPr>
            <w:r>
              <w:t>№2</w:t>
            </w:r>
          </w:p>
        </w:tc>
        <w:tc>
          <w:tcPr>
            <w:tcW w:w="1470" w:type="dxa"/>
          </w:tcPr>
          <w:p w:rsidR="00A16DBA" w:rsidRDefault="00A16DBA" w:rsidP="00EE57EE">
            <w:pPr>
              <w:spacing w:line="480" w:lineRule="auto"/>
              <w:jc w:val="center"/>
            </w:pPr>
            <w:r>
              <w:t>670</w:t>
            </w:r>
          </w:p>
        </w:tc>
        <w:tc>
          <w:tcPr>
            <w:tcW w:w="3148" w:type="dxa"/>
          </w:tcPr>
          <w:p w:rsidR="00A16DBA" w:rsidRDefault="00A16DBA" w:rsidP="00090BA2">
            <w:pPr>
              <w:spacing w:line="480" w:lineRule="auto"/>
              <w:jc w:val="both"/>
            </w:pPr>
            <w:r>
              <w:t>ксентория</w:t>
            </w:r>
            <w:r w:rsidRPr="001A2776">
              <w:t>.</w:t>
            </w:r>
          </w:p>
        </w:tc>
        <w:tc>
          <w:tcPr>
            <w:tcW w:w="2835" w:type="dxa"/>
          </w:tcPr>
          <w:p w:rsidR="00A16DBA" w:rsidRDefault="00A16DBA" w:rsidP="00CE75DE">
            <w:pPr>
              <w:spacing w:line="480" w:lineRule="auto"/>
            </w:pPr>
            <w:r>
              <w:t>3,2-5,2;</w:t>
            </w:r>
            <w:r w:rsidR="00D14E8F">
              <w:t xml:space="preserve"> </w:t>
            </w:r>
            <w:r>
              <w:t xml:space="preserve">7,4-8,6; </w:t>
            </w:r>
            <w:r w:rsidR="00D14E8F">
              <w:t>60-60,8; 65,1-66,5</w:t>
            </w:r>
          </w:p>
        </w:tc>
        <w:tc>
          <w:tcPr>
            <w:tcW w:w="1525" w:type="dxa"/>
          </w:tcPr>
          <w:p w:rsidR="00A16DBA" w:rsidRDefault="00D14E8F" w:rsidP="00D14E8F">
            <w:pPr>
              <w:spacing w:line="480" w:lineRule="auto"/>
              <w:jc w:val="center"/>
            </w:pPr>
            <w:r>
              <w:t>8,05</w:t>
            </w:r>
          </w:p>
        </w:tc>
      </w:tr>
      <w:tr w:rsidR="00A16DBA" w:rsidTr="00A16DBA">
        <w:tc>
          <w:tcPr>
            <w:tcW w:w="1160" w:type="dxa"/>
          </w:tcPr>
          <w:p w:rsidR="00A16DBA" w:rsidRDefault="00A16DBA" w:rsidP="00A16DBA">
            <w:pPr>
              <w:spacing w:line="480" w:lineRule="auto"/>
              <w:jc w:val="center"/>
            </w:pPr>
            <w:r>
              <w:t>№3</w:t>
            </w:r>
          </w:p>
        </w:tc>
        <w:tc>
          <w:tcPr>
            <w:tcW w:w="1470" w:type="dxa"/>
          </w:tcPr>
          <w:p w:rsidR="00A16DBA" w:rsidRDefault="00A16DBA" w:rsidP="00EE57EE">
            <w:pPr>
              <w:spacing w:line="480" w:lineRule="auto"/>
              <w:jc w:val="center"/>
            </w:pPr>
            <w:r>
              <w:t>7</w:t>
            </w:r>
            <w:r w:rsidR="00D07D80">
              <w:t>50</w:t>
            </w:r>
          </w:p>
        </w:tc>
        <w:tc>
          <w:tcPr>
            <w:tcW w:w="3148" w:type="dxa"/>
          </w:tcPr>
          <w:p w:rsidR="00A16DBA" w:rsidRDefault="00A16DBA" w:rsidP="00090BA2">
            <w:pPr>
              <w:spacing w:line="480" w:lineRule="auto"/>
              <w:jc w:val="both"/>
            </w:pPr>
            <w:r>
              <w:t>ксентория</w:t>
            </w:r>
            <w:r w:rsidRPr="001A2776">
              <w:t xml:space="preserve"> </w:t>
            </w:r>
          </w:p>
        </w:tc>
        <w:tc>
          <w:tcPr>
            <w:tcW w:w="2835" w:type="dxa"/>
          </w:tcPr>
          <w:p w:rsidR="00A16DBA" w:rsidRDefault="00D07D80" w:rsidP="00CE75DE">
            <w:pPr>
              <w:spacing w:line="480" w:lineRule="auto"/>
            </w:pPr>
            <w:r>
              <w:t>0-10,2; 72,1-74,3</w:t>
            </w:r>
          </w:p>
        </w:tc>
        <w:tc>
          <w:tcPr>
            <w:tcW w:w="1525" w:type="dxa"/>
          </w:tcPr>
          <w:p w:rsidR="00A16DBA" w:rsidRDefault="00D07D80" w:rsidP="00D07D80">
            <w:pPr>
              <w:spacing w:line="480" w:lineRule="auto"/>
              <w:jc w:val="center"/>
            </w:pPr>
            <w:r>
              <w:t>16,5</w:t>
            </w:r>
          </w:p>
        </w:tc>
      </w:tr>
      <w:tr w:rsidR="00A16DBA" w:rsidTr="00A16DBA">
        <w:tc>
          <w:tcPr>
            <w:tcW w:w="1160" w:type="dxa"/>
          </w:tcPr>
          <w:p w:rsidR="00A16DBA" w:rsidRDefault="00A16DBA" w:rsidP="00A16DBA">
            <w:pPr>
              <w:spacing w:line="480" w:lineRule="auto"/>
              <w:jc w:val="center"/>
            </w:pPr>
            <w:r>
              <w:t>№4</w:t>
            </w:r>
          </w:p>
        </w:tc>
        <w:tc>
          <w:tcPr>
            <w:tcW w:w="1470" w:type="dxa"/>
          </w:tcPr>
          <w:p w:rsidR="00A16DBA" w:rsidRDefault="00A16DBA" w:rsidP="00EE57EE">
            <w:pPr>
              <w:spacing w:line="480" w:lineRule="auto"/>
              <w:jc w:val="center"/>
            </w:pPr>
            <w:r>
              <w:t>73</w:t>
            </w:r>
            <w:r w:rsidR="00D07D80">
              <w:t>0</w:t>
            </w:r>
          </w:p>
        </w:tc>
        <w:tc>
          <w:tcPr>
            <w:tcW w:w="3148" w:type="dxa"/>
          </w:tcPr>
          <w:p w:rsidR="00A16DBA" w:rsidRDefault="00A16DBA" w:rsidP="00CE75DE">
            <w:pPr>
              <w:spacing w:line="480" w:lineRule="auto"/>
              <w:jc w:val="both"/>
            </w:pPr>
            <w:r>
              <w:t>ксентория,</w:t>
            </w:r>
            <w:r w:rsidRPr="001A2776">
              <w:t>мало пармелии.</w:t>
            </w:r>
          </w:p>
        </w:tc>
        <w:tc>
          <w:tcPr>
            <w:tcW w:w="2835" w:type="dxa"/>
          </w:tcPr>
          <w:p w:rsidR="00A16DBA" w:rsidRDefault="00410BB2" w:rsidP="00CE75DE">
            <w:pPr>
              <w:spacing w:line="480" w:lineRule="auto"/>
            </w:pPr>
            <w:r>
              <w:t>3-44,2; 6</w:t>
            </w:r>
            <w:r w:rsidR="00491667">
              <w:t>5,8</w:t>
            </w:r>
            <w:r>
              <w:t>-73</w:t>
            </w:r>
          </w:p>
        </w:tc>
        <w:tc>
          <w:tcPr>
            <w:tcW w:w="1525" w:type="dxa"/>
          </w:tcPr>
          <w:p w:rsidR="00A16DBA" w:rsidRDefault="00C26C03" w:rsidP="00410BB2">
            <w:pPr>
              <w:spacing w:line="480" w:lineRule="auto"/>
              <w:jc w:val="center"/>
            </w:pPr>
            <w:r>
              <w:t>67,67</w:t>
            </w:r>
          </w:p>
        </w:tc>
      </w:tr>
      <w:tr w:rsidR="00A16DBA" w:rsidTr="00A16DBA">
        <w:tc>
          <w:tcPr>
            <w:tcW w:w="1160" w:type="dxa"/>
          </w:tcPr>
          <w:p w:rsidR="00A16DBA" w:rsidRDefault="00A16DBA" w:rsidP="00A16DBA">
            <w:pPr>
              <w:spacing w:line="480" w:lineRule="auto"/>
              <w:jc w:val="center"/>
            </w:pPr>
            <w:r>
              <w:t>№5</w:t>
            </w:r>
          </w:p>
        </w:tc>
        <w:tc>
          <w:tcPr>
            <w:tcW w:w="1470" w:type="dxa"/>
          </w:tcPr>
          <w:p w:rsidR="00A16DBA" w:rsidRDefault="00A16DBA" w:rsidP="00EE57EE">
            <w:pPr>
              <w:spacing w:line="480" w:lineRule="auto"/>
              <w:jc w:val="center"/>
            </w:pPr>
            <w:r>
              <w:t>760</w:t>
            </w:r>
          </w:p>
        </w:tc>
        <w:tc>
          <w:tcPr>
            <w:tcW w:w="3148" w:type="dxa"/>
          </w:tcPr>
          <w:p w:rsidR="00A16DBA" w:rsidRDefault="00A16DBA" w:rsidP="00090BA2">
            <w:pPr>
              <w:spacing w:line="480" w:lineRule="auto"/>
              <w:jc w:val="both"/>
            </w:pPr>
            <w:r w:rsidRPr="001A2776">
              <w:t>ксентория</w:t>
            </w:r>
          </w:p>
        </w:tc>
        <w:tc>
          <w:tcPr>
            <w:tcW w:w="2835" w:type="dxa"/>
          </w:tcPr>
          <w:p w:rsidR="00A16DBA" w:rsidRDefault="00491667" w:rsidP="00CE75DE">
            <w:pPr>
              <w:spacing w:line="480" w:lineRule="auto"/>
            </w:pPr>
            <w:r>
              <w:t xml:space="preserve">5,3-19,6; </w:t>
            </w:r>
            <w:r w:rsidR="00571652">
              <w:t>72,8-74,4</w:t>
            </w:r>
          </w:p>
        </w:tc>
        <w:tc>
          <w:tcPr>
            <w:tcW w:w="1525" w:type="dxa"/>
          </w:tcPr>
          <w:p w:rsidR="00A16DBA" w:rsidRDefault="00571652" w:rsidP="00571652">
            <w:pPr>
              <w:spacing w:line="480" w:lineRule="auto"/>
              <w:jc w:val="center"/>
            </w:pPr>
            <w:r>
              <w:t>21,3</w:t>
            </w:r>
          </w:p>
        </w:tc>
      </w:tr>
      <w:tr w:rsidR="00A16DBA" w:rsidTr="00A16DBA">
        <w:tc>
          <w:tcPr>
            <w:tcW w:w="1160" w:type="dxa"/>
          </w:tcPr>
          <w:p w:rsidR="00A16DBA" w:rsidRDefault="00A16DBA" w:rsidP="00A16DBA">
            <w:pPr>
              <w:spacing w:line="480" w:lineRule="auto"/>
              <w:jc w:val="center"/>
            </w:pPr>
            <w:r>
              <w:t>№6</w:t>
            </w:r>
          </w:p>
        </w:tc>
        <w:tc>
          <w:tcPr>
            <w:tcW w:w="1470" w:type="dxa"/>
          </w:tcPr>
          <w:p w:rsidR="00A16DBA" w:rsidRDefault="00A16DBA" w:rsidP="00EE57EE">
            <w:pPr>
              <w:spacing w:line="480" w:lineRule="auto"/>
              <w:jc w:val="center"/>
            </w:pPr>
            <w:r>
              <w:t>8</w:t>
            </w:r>
            <w:r w:rsidR="00D07D80">
              <w:t>20</w:t>
            </w:r>
          </w:p>
        </w:tc>
        <w:tc>
          <w:tcPr>
            <w:tcW w:w="3148" w:type="dxa"/>
          </w:tcPr>
          <w:p w:rsidR="00A16DBA" w:rsidRDefault="00A16DBA" w:rsidP="00090BA2">
            <w:pPr>
              <w:spacing w:line="480" w:lineRule="auto"/>
              <w:jc w:val="both"/>
            </w:pPr>
            <w:r w:rsidRPr="001A2776">
              <w:t>ксентори</w:t>
            </w:r>
            <w:r>
              <w:t>я</w:t>
            </w:r>
          </w:p>
        </w:tc>
        <w:tc>
          <w:tcPr>
            <w:tcW w:w="2835" w:type="dxa"/>
          </w:tcPr>
          <w:p w:rsidR="00A16DBA" w:rsidRDefault="00410BB2" w:rsidP="00CE75DE">
            <w:pPr>
              <w:spacing w:line="480" w:lineRule="auto"/>
            </w:pPr>
            <w:r>
              <w:t>5-7,1; 43,8-44,1; 70,3-71,9</w:t>
            </w:r>
          </w:p>
        </w:tc>
        <w:tc>
          <w:tcPr>
            <w:tcW w:w="1525" w:type="dxa"/>
          </w:tcPr>
          <w:p w:rsidR="00A16DBA" w:rsidRDefault="00410BB2" w:rsidP="00410BB2">
            <w:pPr>
              <w:spacing w:line="480" w:lineRule="auto"/>
              <w:jc w:val="center"/>
            </w:pPr>
            <w:r>
              <w:t>4,87</w:t>
            </w:r>
          </w:p>
        </w:tc>
      </w:tr>
      <w:tr w:rsidR="00A16DBA" w:rsidTr="00A16DBA">
        <w:tc>
          <w:tcPr>
            <w:tcW w:w="1160" w:type="dxa"/>
          </w:tcPr>
          <w:p w:rsidR="00A16DBA" w:rsidRDefault="00A16DBA" w:rsidP="00A16DBA">
            <w:pPr>
              <w:spacing w:line="480" w:lineRule="auto"/>
              <w:jc w:val="center"/>
            </w:pPr>
            <w:r>
              <w:t>№7</w:t>
            </w:r>
          </w:p>
        </w:tc>
        <w:tc>
          <w:tcPr>
            <w:tcW w:w="1470" w:type="dxa"/>
          </w:tcPr>
          <w:p w:rsidR="00A16DBA" w:rsidRDefault="00A16DBA" w:rsidP="00EE57EE">
            <w:pPr>
              <w:spacing w:line="480" w:lineRule="auto"/>
              <w:jc w:val="center"/>
            </w:pPr>
            <w:r>
              <w:t>65</w:t>
            </w:r>
            <w:r w:rsidR="00D07D80">
              <w:t>0</w:t>
            </w:r>
          </w:p>
        </w:tc>
        <w:tc>
          <w:tcPr>
            <w:tcW w:w="3148" w:type="dxa"/>
          </w:tcPr>
          <w:p w:rsidR="00A16DBA" w:rsidRDefault="00A16DBA" w:rsidP="00CE75DE">
            <w:pPr>
              <w:spacing w:line="480" w:lineRule="auto"/>
              <w:jc w:val="both"/>
            </w:pPr>
            <w:r w:rsidRPr="001A2776">
              <w:t>ксентория, мало пармелии.</w:t>
            </w:r>
          </w:p>
        </w:tc>
        <w:tc>
          <w:tcPr>
            <w:tcW w:w="2835" w:type="dxa"/>
          </w:tcPr>
          <w:p w:rsidR="00A16DBA" w:rsidRDefault="00571652" w:rsidP="00CE75DE">
            <w:pPr>
              <w:spacing w:line="480" w:lineRule="auto"/>
            </w:pPr>
            <w:r>
              <w:t>0-15,3; 55,1-65</w:t>
            </w:r>
          </w:p>
        </w:tc>
        <w:tc>
          <w:tcPr>
            <w:tcW w:w="1525" w:type="dxa"/>
          </w:tcPr>
          <w:p w:rsidR="00A16DBA" w:rsidRDefault="00571652" w:rsidP="00571652">
            <w:pPr>
              <w:spacing w:line="480" w:lineRule="auto"/>
              <w:jc w:val="center"/>
            </w:pPr>
            <w:r>
              <w:t>38,8</w:t>
            </w:r>
          </w:p>
        </w:tc>
      </w:tr>
      <w:tr w:rsidR="00A16DBA" w:rsidTr="00A16DBA">
        <w:tc>
          <w:tcPr>
            <w:tcW w:w="1160" w:type="dxa"/>
          </w:tcPr>
          <w:p w:rsidR="00A16DBA" w:rsidRDefault="00A16DBA" w:rsidP="00A16DBA">
            <w:pPr>
              <w:spacing w:line="480" w:lineRule="auto"/>
              <w:jc w:val="center"/>
            </w:pPr>
            <w:r>
              <w:t>№8</w:t>
            </w:r>
          </w:p>
        </w:tc>
        <w:tc>
          <w:tcPr>
            <w:tcW w:w="1470" w:type="dxa"/>
          </w:tcPr>
          <w:p w:rsidR="00A16DBA" w:rsidRDefault="00A16DBA" w:rsidP="00EE57EE">
            <w:pPr>
              <w:spacing w:line="480" w:lineRule="auto"/>
              <w:jc w:val="center"/>
            </w:pPr>
            <w:r>
              <w:t>85</w:t>
            </w:r>
            <w:r w:rsidR="00D07D80">
              <w:t>0</w:t>
            </w:r>
          </w:p>
        </w:tc>
        <w:tc>
          <w:tcPr>
            <w:tcW w:w="3148" w:type="dxa"/>
          </w:tcPr>
          <w:p w:rsidR="00A16DBA" w:rsidRDefault="00D61799" w:rsidP="00090BA2">
            <w:pPr>
              <w:spacing w:line="480" w:lineRule="auto"/>
              <w:jc w:val="both"/>
            </w:pPr>
            <w:r w:rsidRPr="001A2776">
              <w:t>К</w:t>
            </w:r>
            <w:r w:rsidR="00A16DBA" w:rsidRPr="001A2776">
              <w:t>сентория</w:t>
            </w:r>
            <w:r>
              <w:t>,</w:t>
            </w:r>
            <w:r w:rsidRPr="00BA2E4E">
              <w:t>гипогимния вздутая</w:t>
            </w:r>
          </w:p>
        </w:tc>
        <w:tc>
          <w:tcPr>
            <w:tcW w:w="2835" w:type="dxa"/>
          </w:tcPr>
          <w:p w:rsidR="00A16DBA" w:rsidRDefault="00571652" w:rsidP="00CE75DE">
            <w:pPr>
              <w:spacing w:line="480" w:lineRule="auto"/>
            </w:pPr>
            <w:r>
              <w:t>0-22,6</w:t>
            </w:r>
          </w:p>
        </w:tc>
        <w:tc>
          <w:tcPr>
            <w:tcW w:w="1525" w:type="dxa"/>
          </w:tcPr>
          <w:p w:rsidR="00A16DBA" w:rsidRDefault="00571652" w:rsidP="00571652">
            <w:pPr>
              <w:spacing w:line="480" w:lineRule="auto"/>
              <w:jc w:val="center"/>
            </w:pPr>
            <w:r>
              <w:t>26,6</w:t>
            </w:r>
          </w:p>
        </w:tc>
      </w:tr>
      <w:tr w:rsidR="00A16DBA" w:rsidTr="00A16DBA">
        <w:tc>
          <w:tcPr>
            <w:tcW w:w="1160" w:type="dxa"/>
          </w:tcPr>
          <w:p w:rsidR="00A16DBA" w:rsidRDefault="00A16DBA" w:rsidP="00A16DBA">
            <w:pPr>
              <w:spacing w:line="480" w:lineRule="auto"/>
              <w:jc w:val="center"/>
            </w:pPr>
            <w:r>
              <w:t>№9</w:t>
            </w:r>
          </w:p>
        </w:tc>
        <w:tc>
          <w:tcPr>
            <w:tcW w:w="1470" w:type="dxa"/>
          </w:tcPr>
          <w:p w:rsidR="00A16DBA" w:rsidRDefault="00A16DBA" w:rsidP="00EE57EE">
            <w:pPr>
              <w:spacing w:line="480" w:lineRule="auto"/>
              <w:jc w:val="center"/>
            </w:pPr>
            <w:r>
              <w:t>62</w:t>
            </w:r>
            <w:r w:rsidR="00D07D80">
              <w:t>0</w:t>
            </w:r>
          </w:p>
        </w:tc>
        <w:tc>
          <w:tcPr>
            <w:tcW w:w="3148" w:type="dxa"/>
          </w:tcPr>
          <w:p w:rsidR="00A16DBA" w:rsidRDefault="00A16DBA" w:rsidP="00CE75DE">
            <w:pPr>
              <w:spacing w:line="480" w:lineRule="auto"/>
              <w:jc w:val="both"/>
            </w:pPr>
            <w:r w:rsidRPr="001A2776">
              <w:t>ксентория, мало пармелии.</w:t>
            </w:r>
          </w:p>
        </w:tc>
        <w:tc>
          <w:tcPr>
            <w:tcW w:w="2835" w:type="dxa"/>
          </w:tcPr>
          <w:p w:rsidR="00A16DBA" w:rsidRDefault="00CB2080" w:rsidP="00CE75DE">
            <w:pPr>
              <w:spacing w:line="480" w:lineRule="auto"/>
            </w:pPr>
            <w:r>
              <w:t>3-5,7; 58,8 -62</w:t>
            </w:r>
          </w:p>
        </w:tc>
        <w:tc>
          <w:tcPr>
            <w:tcW w:w="1525" w:type="dxa"/>
          </w:tcPr>
          <w:p w:rsidR="00A16DBA" w:rsidRDefault="00EE57EE" w:rsidP="00EE57EE">
            <w:pPr>
              <w:spacing w:line="480" w:lineRule="auto"/>
              <w:jc w:val="center"/>
            </w:pPr>
            <w:r>
              <w:t>9,5</w:t>
            </w:r>
          </w:p>
        </w:tc>
      </w:tr>
      <w:tr w:rsidR="00A16DBA" w:rsidTr="00A16DBA">
        <w:tc>
          <w:tcPr>
            <w:tcW w:w="1160" w:type="dxa"/>
          </w:tcPr>
          <w:p w:rsidR="00A16DBA" w:rsidRDefault="00A16DBA" w:rsidP="00A16DBA">
            <w:pPr>
              <w:spacing w:line="480" w:lineRule="auto"/>
              <w:jc w:val="center"/>
            </w:pPr>
            <w:r>
              <w:t>№10</w:t>
            </w:r>
          </w:p>
        </w:tc>
        <w:tc>
          <w:tcPr>
            <w:tcW w:w="1470" w:type="dxa"/>
          </w:tcPr>
          <w:p w:rsidR="00A16DBA" w:rsidRDefault="00A16DBA" w:rsidP="00EE57EE">
            <w:pPr>
              <w:spacing w:line="480" w:lineRule="auto"/>
              <w:jc w:val="center"/>
            </w:pPr>
            <w:r>
              <w:t>7</w:t>
            </w:r>
            <w:r w:rsidR="00D07D80">
              <w:t>3</w:t>
            </w:r>
            <w:r>
              <w:t>0</w:t>
            </w:r>
          </w:p>
        </w:tc>
        <w:tc>
          <w:tcPr>
            <w:tcW w:w="3148" w:type="dxa"/>
          </w:tcPr>
          <w:p w:rsidR="00A16DBA" w:rsidRDefault="00A16DBA" w:rsidP="00CE75DE">
            <w:pPr>
              <w:spacing w:line="480" w:lineRule="auto"/>
              <w:jc w:val="both"/>
            </w:pPr>
            <w:r w:rsidRPr="001A2776">
              <w:t>ксентория, мало пармелии.</w:t>
            </w:r>
          </w:p>
        </w:tc>
        <w:tc>
          <w:tcPr>
            <w:tcW w:w="2835" w:type="dxa"/>
          </w:tcPr>
          <w:p w:rsidR="00A16DBA" w:rsidRDefault="00EE57EE" w:rsidP="00CE75DE">
            <w:pPr>
              <w:spacing w:line="480" w:lineRule="auto"/>
            </w:pPr>
            <w:r>
              <w:t>1,2-6,4; 12,7-14,6; 69-73</w:t>
            </w:r>
          </w:p>
        </w:tc>
        <w:tc>
          <w:tcPr>
            <w:tcW w:w="1525" w:type="dxa"/>
          </w:tcPr>
          <w:p w:rsidR="00A16DBA" w:rsidRDefault="00EE57EE" w:rsidP="00EE57EE">
            <w:pPr>
              <w:spacing w:line="480" w:lineRule="auto"/>
              <w:jc w:val="center"/>
            </w:pPr>
            <w:r>
              <w:t>15,2</w:t>
            </w:r>
          </w:p>
        </w:tc>
      </w:tr>
    </w:tbl>
    <w:p w:rsidR="00090BA2" w:rsidRDefault="00090BA2" w:rsidP="00CE75DE">
      <w:pPr>
        <w:spacing w:line="480" w:lineRule="auto"/>
      </w:pPr>
    </w:p>
    <w:p w:rsidR="00CE75DE" w:rsidRDefault="00CE75DE" w:rsidP="00CE75DE">
      <w:pPr>
        <w:spacing w:line="480" w:lineRule="auto"/>
      </w:pPr>
      <w:r w:rsidRPr="00CE75DE">
        <w:t xml:space="preserve">8.По данным полевых измерений производим расчет проективного покрытия лишайников, т.е.  определяют отношение покрытой лишайниками части ствола к его общей поверхности. </w:t>
      </w:r>
    </w:p>
    <w:p w:rsidR="00090BA2" w:rsidRDefault="00CE75DE" w:rsidP="00090BA2">
      <w:pPr>
        <w:spacing w:line="480" w:lineRule="auto"/>
      </w:pPr>
      <w:r w:rsidRPr="00CE75DE">
        <w:lastRenderedPageBreak/>
        <w:t xml:space="preserve">9.В начале подсчитывается общая (суммарная) длина (протяженность) талломов лишайников. </w:t>
      </w:r>
      <w:r w:rsidR="00090BA2">
        <w:t>№1=0,8+2,1+0,6+0,8=4,3</w:t>
      </w:r>
      <w:r w:rsidR="00D14E8F">
        <w:t xml:space="preserve">       </w:t>
      </w:r>
      <w:r w:rsidR="00090BA2">
        <w:t>№2</w:t>
      </w:r>
      <w:r w:rsidR="00D14E8F">
        <w:t xml:space="preserve">=2+1,2+0,8+1,4=5,4             </w:t>
      </w:r>
      <w:r w:rsidR="00090BA2">
        <w:t>№3</w:t>
      </w:r>
      <w:r w:rsidR="00410BB2">
        <w:t>=10,2+2,2=12,4</w:t>
      </w:r>
    </w:p>
    <w:p w:rsidR="00090BA2" w:rsidRDefault="00090BA2" w:rsidP="00090BA2">
      <w:pPr>
        <w:spacing w:line="480" w:lineRule="auto"/>
      </w:pPr>
      <w:r>
        <w:t>№</w:t>
      </w:r>
      <w:r w:rsidR="00D14E8F">
        <w:t xml:space="preserve">4 </w:t>
      </w:r>
      <w:r w:rsidR="00D07D80">
        <w:t>=</w:t>
      </w:r>
      <w:r w:rsidR="00410BB2">
        <w:t xml:space="preserve">41,2+7,2=49,4 </w:t>
      </w:r>
      <w:r w:rsidR="00491667">
        <w:t xml:space="preserve">                </w:t>
      </w:r>
      <w:r>
        <w:t>№</w:t>
      </w:r>
      <w:r w:rsidR="00D14E8F">
        <w:t>5</w:t>
      </w:r>
      <w:r w:rsidR="00491667">
        <w:t>=</w:t>
      </w:r>
      <w:r w:rsidR="00D14E8F">
        <w:t xml:space="preserve"> </w:t>
      </w:r>
      <w:r w:rsidR="00571652">
        <w:t>14,6+1,6=16,2</w:t>
      </w:r>
      <w:r w:rsidR="00D14E8F">
        <w:t xml:space="preserve">             </w:t>
      </w:r>
      <w:r w:rsidR="00571652">
        <w:t xml:space="preserve">     </w:t>
      </w:r>
      <w:r w:rsidR="00D14E8F">
        <w:t xml:space="preserve"> </w:t>
      </w:r>
      <w:r>
        <w:t>№6</w:t>
      </w:r>
      <w:r w:rsidR="00410BB2">
        <w:t xml:space="preserve">=2,1+0,3+1,6= 4              </w:t>
      </w:r>
    </w:p>
    <w:p w:rsidR="00090BA2" w:rsidRDefault="00090BA2" w:rsidP="00090BA2">
      <w:pPr>
        <w:spacing w:line="480" w:lineRule="auto"/>
      </w:pPr>
      <w:r>
        <w:t>№7</w:t>
      </w:r>
      <w:r w:rsidR="00571652">
        <w:t>=15,3+9,9=25,2</w:t>
      </w:r>
      <w:r w:rsidR="00D14E8F">
        <w:t xml:space="preserve">          </w:t>
      </w:r>
      <w:r w:rsidR="00571652">
        <w:t xml:space="preserve">       </w:t>
      </w:r>
      <w:r w:rsidR="00D61799">
        <w:t xml:space="preserve"> </w:t>
      </w:r>
      <w:r>
        <w:t>№8</w:t>
      </w:r>
      <w:r w:rsidR="00571652">
        <w:t>=22,6</w:t>
      </w:r>
      <w:r w:rsidR="00D14E8F">
        <w:t xml:space="preserve">                </w:t>
      </w:r>
      <w:r w:rsidR="00CB2080">
        <w:t xml:space="preserve">                     </w:t>
      </w:r>
      <w:r>
        <w:t>№9</w:t>
      </w:r>
      <w:r w:rsidR="00410BB2">
        <w:t xml:space="preserve"> </w:t>
      </w:r>
      <w:r w:rsidR="00CB2080">
        <w:t>=2,7+3,2</w:t>
      </w:r>
      <w:r w:rsidR="00EE57EE">
        <w:t>=5,9</w:t>
      </w:r>
    </w:p>
    <w:p w:rsidR="00090BA2" w:rsidRPr="00CE75DE" w:rsidRDefault="00090BA2" w:rsidP="00090BA2">
      <w:pPr>
        <w:spacing w:line="480" w:lineRule="auto"/>
      </w:pPr>
      <w:r>
        <w:t>№10</w:t>
      </w:r>
      <w:r w:rsidR="00EE57EE">
        <w:t>=5,2+1,9+4=11,1</w:t>
      </w:r>
    </w:p>
    <w:p w:rsidR="00CE75DE" w:rsidRDefault="00CE75DE" w:rsidP="00CE75DE">
      <w:pPr>
        <w:spacing w:line="480" w:lineRule="auto"/>
      </w:pPr>
      <w:r w:rsidRPr="00CE75DE">
        <w:t>10.Затем, зная общую длину окружности ствола и принимая ее</w:t>
      </w:r>
      <w:r w:rsidR="00491667">
        <w:t xml:space="preserve"> </w:t>
      </w:r>
      <w:r w:rsidRPr="00CE75DE">
        <w:t>за 100%, рассчитывается проективное покрытие лишайников</w:t>
      </w:r>
      <w:r w:rsidR="00D07D80">
        <w:t xml:space="preserve"> </w:t>
      </w:r>
      <w:r w:rsidRPr="00CE75DE">
        <w:t>(в</w:t>
      </w:r>
      <w:r w:rsidR="00491667">
        <w:t xml:space="preserve"> </w:t>
      </w:r>
      <w:r w:rsidRPr="00CE75DE">
        <w:t xml:space="preserve">%). </w:t>
      </w:r>
    </w:p>
    <w:p w:rsidR="00D14E8F" w:rsidRPr="00CE75DE" w:rsidRDefault="00090BA2" w:rsidP="00CE75DE">
      <w:pPr>
        <w:spacing w:line="480" w:lineRule="auto"/>
      </w:pPr>
      <w:r>
        <w:t>№1=4,3х100\60=7,1</w:t>
      </w:r>
      <w:r w:rsidR="00571652">
        <w:t xml:space="preserve">                    </w:t>
      </w:r>
      <w:r w:rsidR="00D14E8F">
        <w:t>№2=5,4х100\67=8,05</w:t>
      </w:r>
      <w:r w:rsidR="00D07D80">
        <w:t xml:space="preserve">          </w:t>
      </w:r>
      <w:r w:rsidR="00571652">
        <w:t xml:space="preserve">   </w:t>
      </w:r>
      <w:r w:rsidR="00D07D80">
        <w:t>№3=12,4х100\75=16,5</w:t>
      </w:r>
    </w:p>
    <w:p w:rsidR="00491667" w:rsidRDefault="00D07D80" w:rsidP="00CE75DE">
      <w:pPr>
        <w:spacing w:line="480" w:lineRule="auto"/>
      </w:pPr>
      <w:r>
        <w:t>№4</w:t>
      </w:r>
      <w:r w:rsidR="00410BB2">
        <w:t xml:space="preserve">= </w:t>
      </w:r>
      <w:r w:rsidR="00491667">
        <w:t>49,4х100\73=67,67</w:t>
      </w:r>
      <w:r w:rsidR="00410BB2">
        <w:t xml:space="preserve">             </w:t>
      </w:r>
      <w:r w:rsidR="00491667">
        <w:t>№5=</w:t>
      </w:r>
      <w:r w:rsidR="00571652">
        <w:t>16,2</w:t>
      </w:r>
      <w:r w:rsidR="00410BB2">
        <w:t xml:space="preserve"> </w:t>
      </w:r>
      <w:r w:rsidR="00491667">
        <w:t>х100\76</w:t>
      </w:r>
      <w:r w:rsidR="00571652">
        <w:t>=21,3</w:t>
      </w:r>
      <w:r w:rsidR="00410BB2">
        <w:t xml:space="preserve">          №6</w:t>
      </w:r>
      <w:r w:rsidR="00491667">
        <w:t>=4х100\82=4,87</w:t>
      </w:r>
      <w:r w:rsidR="00410BB2">
        <w:t xml:space="preserve">  </w:t>
      </w:r>
    </w:p>
    <w:p w:rsidR="00CE75DE" w:rsidRPr="00CE75DE" w:rsidRDefault="00491667" w:rsidP="00CE75DE">
      <w:pPr>
        <w:spacing w:line="480" w:lineRule="auto"/>
      </w:pPr>
      <w:r>
        <w:t>№7=</w:t>
      </w:r>
      <w:r w:rsidR="00571652">
        <w:t>25,2</w:t>
      </w:r>
      <w:r>
        <w:t>х100\65=</w:t>
      </w:r>
      <w:r w:rsidR="00410BB2">
        <w:t xml:space="preserve"> </w:t>
      </w:r>
      <w:r w:rsidR="00571652">
        <w:t>38,8</w:t>
      </w:r>
      <w:r w:rsidR="00410BB2">
        <w:t xml:space="preserve">               </w:t>
      </w:r>
      <w:r>
        <w:t>№8=</w:t>
      </w:r>
      <w:r w:rsidR="00571652">
        <w:t>22,6</w:t>
      </w:r>
      <w:r>
        <w:t>х100\85=</w:t>
      </w:r>
      <w:r w:rsidR="00410BB2">
        <w:t xml:space="preserve"> </w:t>
      </w:r>
      <w:r w:rsidR="00571652">
        <w:t>26,6</w:t>
      </w:r>
      <w:r w:rsidR="00410BB2">
        <w:t xml:space="preserve">          </w:t>
      </w:r>
      <w:r>
        <w:t>№9=</w:t>
      </w:r>
      <w:r w:rsidR="00EE57EE">
        <w:t>5,9</w:t>
      </w:r>
      <w:r>
        <w:t>х100\62=</w:t>
      </w:r>
      <w:r w:rsidR="00410BB2">
        <w:t xml:space="preserve"> </w:t>
      </w:r>
      <w:r w:rsidR="00EE57EE">
        <w:t>9,5</w:t>
      </w:r>
      <w:r w:rsidR="00410BB2">
        <w:t xml:space="preserve">                     </w:t>
      </w:r>
    </w:p>
    <w:p w:rsidR="00CE75DE" w:rsidRPr="00DE5D29" w:rsidRDefault="00491667" w:rsidP="002D309E">
      <w:pPr>
        <w:spacing w:line="480" w:lineRule="auto"/>
      </w:pPr>
      <w:r>
        <w:t>№10=</w:t>
      </w:r>
      <w:r w:rsidR="00EE57EE">
        <w:t>11,1</w:t>
      </w:r>
      <w:r>
        <w:t>х100\73=</w:t>
      </w:r>
      <w:r w:rsidR="00EE57EE">
        <w:t>15,2</w:t>
      </w:r>
    </w:p>
    <w:p w:rsidR="00183937" w:rsidRPr="00BA2E4E" w:rsidRDefault="00183937" w:rsidP="002D309E">
      <w:pPr>
        <w:spacing w:line="480" w:lineRule="auto"/>
      </w:pPr>
      <w:r w:rsidRPr="00BA2E4E">
        <w:t xml:space="preserve">Используя данные о наличии или отсутствии тех или иных видов лишайников, можно определить к какой, условной категории относится исследуемая территория. </w:t>
      </w:r>
      <w:r w:rsidR="00BA2E4E" w:rsidRPr="00BA2E4E">
        <w:t>Качественный подход основан на изучении видового состава лишайников.</w:t>
      </w:r>
    </w:p>
    <w:p w:rsidR="00183937" w:rsidRPr="00BA2E4E" w:rsidRDefault="00DE5D29" w:rsidP="002D309E">
      <w:pPr>
        <w:spacing w:line="480" w:lineRule="auto"/>
      </w:pPr>
      <w:r>
        <w:t>Таблица №2</w:t>
      </w:r>
      <w:r w:rsidR="00D61799">
        <w:t xml:space="preserve"> </w:t>
      </w:r>
      <w:r w:rsidR="00183937" w:rsidRPr="00BA2E4E">
        <w:t>Влияние загрязнения воздуха на произрастание лишайников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183937" w:rsidRPr="00BA2E4E" w:rsidTr="00183937">
        <w:tc>
          <w:tcPr>
            <w:tcW w:w="4785" w:type="dxa"/>
            <w:shd w:val="clear" w:color="auto" w:fill="D6E3BC"/>
          </w:tcPr>
          <w:p w:rsidR="00183937" w:rsidRPr="00BA2E4E" w:rsidRDefault="00183937" w:rsidP="002D309E">
            <w:pPr>
              <w:spacing w:line="480" w:lineRule="auto"/>
            </w:pPr>
            <w:r w:rsidRPr="00BA2E4E">
              <w:t>Степень загрязнения воздуха</w:t>
            </w:r>
          </w:p>
        </w:tc>
        <w:tc>
          <w:tcPr>
            <w:tcW w:w="4786" w:type="dxa"/>
            <w:shd w:val="clear" w:color="auto" w:fill="D6E3BC"/>
          </w:tcPr>
          <w:p w:rsidR="00183937" w:rsidRPr="00BA2E4E" w:rsidRDefault="00183937" w:rsidP="002D309E">
            <w:pPr>
              <w:spacing w:line="480" w:lineRule="auto"/>
            </w:pPr>
            <w:r w:rsidRPr="00BA2E4E">
              <w:t>Виды лишайников</w:t>
            </w:r>
          </w:p>
        </w:tc>
      </w:tr>
      <w:tr w:rsidR="00183937" w:rsidRPr="00BA2E4E" w:rsidTr="00183937">
        <w:tc>
          <w:tcPr>
            <w:tcW w:w="4785" w:type="dxa"/>
          </w:tcPr>
          <w:p w:rsidR="00183937" w:rsidRPr="00BA2E4E" w:rsidRDefault="00183937" w:rsidP="002D309E">
            <w:pPr>
              <w:spacing w:line="480" w:lineRule="auto"/>
            </w:pPr>
            <w:r w:rsidRPr="00BA2E4E">
              <w:t>Сильное загрязнение</w:t>
            </w:r>
          </w:p>
        </w:tc>
        <w:tc>
          <w:tcPr>
            <w:tcW w:w="4786" w:type="dxa"/>
          </w:tcPr>
          <w:p w:rsidR="00183937" w:rsidRPr="00BA2E4E" w:rsidRDefault="00183937" w:rsidP="002D309E">
            <w:pPr>
              <w:spacing w:line="480" w:lineRule="auto"/>
            </w:pPr>
            <w:r w:rsidRPr="00BA2E4E">
              <w:t>Лишайников практически нет</w:t>
            </w:r>
          </w:p>
        </w:tc>
      </w:tr>
      <w:tr w:rsidR="00183937" w:rsidRPr="00BA2E4E" w:rsidTr="00183937">
        <w:tc>
          <w:tcPr>
            <w:tcW w:w="4785" w:type="dxa"/>
          </w:tcPr>
          <w:p w:rsidR="00183937" w:rsidRPr="00BA2E4E" w:rsidRDefault="00183937" w:rsidP="002D309E">
            <w:pPr>
              <w:spacing w:line="480" w:lineRule="auto"/>
            </w:pPr>
            <w:r w:rsidRPr="00BA2E4E">
              <w:t>Умеренное загрязнение</w:t>
            </w:r>
          </w:p>
        </w:tc>
        <w:tc>
          <w:tcPr>
            <w:tcW w:w="4786" w:type="dxa"/>
          </w:tcPr>
          <w:p w:rsidR="00183937" w:rsidRPr="00BA2E4E" w:rsidRDefault="00DE5D29" w:rsidP="002D309E">
            <w:pPr>
              <w:spacing w:line="480" w:lineRule="auto"/>
            </w:pPr>
            <w:r>
              <w:t>Ксе</w:t>
            </w:r>
            <w:r w:rsidR="00183937" w:rsidRPr="00BA2E4E">
              <w:t>нтория, фисция, анаптихия, леканора</w:t>
            </w:r>
          </w:p>
        </w:tc>
      </w:tr>
      <w:tr w:rsidR="00183937" w:rsidRPr="00BA2E4E" w:rsidTr="00183937">
        <w:tc>
          <w:tcPr>
            <w:tcW w:w="4785" w:type="dxa"/>
          </w:tcPr>
          <w:p w:rsidR="00183937" w:rsidRPr="00BA2E4E" w:rsidRDefault="00183937" w:rsidP="002D309E">
            <w:pPr>
              <w:spacing w:line="480" w:lineRule="auto"/>
            </w:pPr>
            <w:r w:rsidRPr="00BA2E4E">
              <w:t>Воздух довольно чистый</w:t>
            </w:r>
          </w:p>
        </w:tc>
        <w:tc>
          <w:tcPr>
            <w:tcW w:w="4786" w:type="dxa"/>
          </w:tcPr>
          <w:p w:rsidR="00183937" w:rsidRPr="00BA2E4E" w:rsidRDefault="00183937" w:rsidP="002D309E">
            <w:pPr>
              <w:spacing w:line="480" w:lineRule="auto"/>
            </w:pPr>
            <w:r w:rsidRPr="00BA2E4E">
              <w:t>Пармелия, электория</w:t>
            </w:r>
          </w:p>
        </w:tc>
      </w:tr>
    </w:tbl>
    <w:p w:rsidR="00183937" w:rsidRDefault="00183937" w:rsidP="00183937">
      <w:pPr>
        <w:spacing w:line="360" w:lineRule="auto"/>
        <w:jc w:val="center"/>
      </w:pPr>
    </w:p>
    <w:p w:rsidR="004B3552" w:rsidRDefault="004B3552" w:rsidP="00183937">
      <w:pPr>
        <w:spacing w:line="360" w:lineRule="auto"/>
        <w:jc w:val="center"/>
        <w:rPr>
          <w:color w:val="FF0000"/>
          <w:sz w:val="28"/>
          <w:szCs w:val="28"/>
        </w:rPr>
      </w:pPr>
      <w:r w:rsidRPr="004B3552">
        <w:rPr>
          <w:b/>
          <w:sz w:val="28"/>
          <w:szCs w:val="28"/>
        </w:rPr>
        <w:t>4.Результаты исследования.</w:t>
      </w:r>
    </w:p>
    <w:p w:rsidR="004B3552" w:rsidRPr="001A2776" w:rsidRDefault="004B3552" w:rsidP="002D309E">
      <w:pPr>
        <w:spacing w:line="480" w:lineRule="auto"/>
        <w:jc w:val="both"/>
      </w:pPr>
      <w:r w:rsidRPr="001A2776">
        <w:t xml:space="preserve">Были изучены лишайники, растущие на стволах взрослых деревьев. Лишайники встречаются в условиях </w:t>
      </w:r>
      <w:r w:rsidR="00DE5D29">
        <w:t xml:space="preserve">умеренного </w:t>
      </w:r>
      <w:r w:rsidRPr="001A2776">
        <w:t>загрязнения. Площадь лишайников характерна практически для</w:t>
      </w:r>
      <w:r w:rsidR="005254D1" w:rsidRPr="001A2776">
        <w:t xml:space="preserve"> всех исследуемых деревь</w:t>
      </w:r>
      <w:r w:rsidR="001A2776" w:rsidRPr="001A2776">
        <w:t>ев</w:t>
      </w:r>
      <w:r w:rsidRPr="001A2776">
        <w:t>, но кустистых лишайников нет, листовых очень мало. В основном присутствует накипная форма – ксентория, мало пармелии.</w:t>
      </w:r>
      <w:r w:rsidR="00DE5D29">
        <w:t xml:space="preserve"> Проективное покрытие варьирует от</w:t>
      </w:r>
      <w:r w:rsidR="00C26C03">
        <w:t xml:space="preserve"> 5%  до 68%</w:t>
      </w:r>
      <w:r w:rsidR="00DE5D29">
        <w:t xml:space="preserve"> </w:t>
      </w:r>
      <w:r w:rsidR="00C26C03">
        <w:t>.</w:t>
      </w:r>
    </w:p>
    <w:p w:rsidR="007C5BDC" w:rsidRPr="00A96A73" w:rsidRDefault="004B3552" w:rsidP="00183937">
      <w:pPr>
        <w:spacing w:line="360" w:lineRule="auto"/>
        <w:jc w:val="center"/>
        <w:rPr>
          <w:b/>
          <w:sz w:val="28"/>
          <w:szCs w:val="28"/>
        </w:rPr>
      </w:pPr>
      <w:r>
        <w:rPr>
          <w:b/>
          <w:sz w:val="28"/>
          <w:szCs w:val="28"/>
        </w:rPr>
        <w:lastRenderedPageBreak/>
        <w:t xml:space="preserve">5. </w:t>
      </w:r>
      <w:r w:rsidR="007C5BDC" w:rsidRPr="00A96A73">
        <w:rPr>
          <w:b/>
          <w:sz w:val="28"/>
          <w:szCs w:val="28"/>
        </w:rPr>
        <w:t>Выводы:</w:t>
      </w:r>
    </w:p>
    <w:p w:rsidR="001B16D7" w:rsidRDefault="001B16D7" w:rsidP="002D309E">
      <w:pPr>
        <w:spacing w:line="480" w:lineRule="auto"/>
        <w:jc w:val="both"/>
      </w:pPr>
      <w:r w:rsidRPr="001A2776">
        <w:t xml:space="preserve">Лихоноиндикацией установлено, что </w:t>
      </w:r>
      <w:r w:rsidR="00DE5D29">
        <w:t xml:space="preserve">при </w:t>
      </w:r>
      <w:r w:rsidRPr="001A2776">
        <w:t>повышении степени загрязнения воздуха первыми исчезают кустистые лишайники, затем листовые и последние исчезают накипные формы.</w:t>
      </w:r>
    </w:p>
    <w:p w:rsidR="001B16D7" w:rsidRPr="00BA2E4E" w:rsidRDefault="001B16D7" w:rsidP="002D309E">
      <w:pPr>
        <w:spacing w:line="480" w:lineRule="auto"/>
      </w:pPr>
      <w:r w:rsidRPr="00BA2E4E">
        <w:t>Результаты исследования показали, что территорию школы можно отнести к зоне с относительно чистым воздухом. На деревьях были</w:t>
      </w:r>
      <w:r w:rsidR="00D51C83">
        <w:t xml:space="preserve"> обнаружены такие лишайника как </w:t>
      </w:r>
      <w:r w:rsidRPr="00BA2E4E">
        <w:t>кс</w:t>
      </w:r>
      <w:r>
        <w:t>е</w:t>
      </w:r>
      <w:r w:rsidRPr="00BA2E4E">
        <w:t>нтория,</w:t>
      </w:r>
      <w:r w:rsidR="00D61799">
        <w:t xml:space="preserve"> </w:t>
      </w:r>
      <w:r w:rsidR="00D61799" w:rsidRPr="001A2776">
        <w:t>мало пармелии</w:t>
      </w:r>
      <w:r w:rsidR="00D61799">
        <w:t>,</w:t>
      </w:r>
      <w:r w:rsidRPr="00BA2E4E">
        <w:t xml:space="preserve"> </w:t>
      </w:r>
      <w:r w:rsidR="00DE5D29">
        <w:t>единичные виды гипогимнии вздутой</w:t>
      </w:r>
      <w:r w:rsidRPr="00BA2E4E">
        <w:t xml:space="preserve">  которые свидетельствуют об умеренном антропогенном загрязнении атмосферного воздуха.</w:t>
      </w:r>
    </w:p>
    <w:p w:rsidR="007C5BDC" w:rsidRPr="001B16D7" w:rsidRDefault="007C5BDC" w:rsidP="002D309E">
      <w:pPr>
        <w:spacing w:line="480" w:lineRule="auto"/>
        <w:jc w:val="both"/>
        <w:rPr>
          <w:bCs/>
        </w:rPr>
      </w:pPr>
      <w:r w:rsidRPr="001B16D7">
        <w:rPr>
          <w:bCs/>
        </w:rPr>
        <w:t>На основе полученных результатов мы составили возможный перечень дел, направленных на привлечение внимания к данной проблеме и улучше</w:t>
      </w:r>
      <w:r w:rsidR="001B16D7" w:rsidRPr="001B16D7">
        <w:rPr>
          <w:bCs/>
        </w:rPr>
        <w:t>ние экологического состояния поселка:</w:t>
      </w:r>
    </w:p>
    <w:p w:rsidR="00D61799" w:rsidRDefault="001B16D7" w:rsidP="002D309E">
      <w:pPr>
        <w:spacing w:line="480" w:lineRule="auto"/>
        <w:jc w:val="both"/>
        <w:rPr>
          <w:bCs/>
        </w:rPr>
      </w:pPr>
      <w:r>
        <w:rPr>
          <w:bCs/>
        </w:rPr>
        <w:t xml:space="preserve">- </w:t>
      </w:r>
      <w:r w:rsidR="00D61799">
        <w:rPr>
          <w:bCs/>
        </w:rPr>
        <w:t>Сделали</w:t>
      </w:r>
      <w:r w:rsidR="007C5BDC" w:rsidRPr="001B16D7">
        <w:rPr>
          <w:bCs/>
        </w:rPr>
        <w:t xml:space="preserve"> </w:t>
      </w:r>
      <w:r w:rsidR="00D61799">
        <w:rPr>
          <w:bCs/>
        </w:rPr>
        <w:t>плакаты-листовки</w:t>
      </w:r>
      <w:r w:rsidR="00DE5D29">
        <w:rPr>
          <w:bCs/>
        </w:rPr>
        <w:t xml:space="preserve"> </w:t>
      </w:r>
      <w:r w:rsidR="00D61799" w:rsidRPr="001B16D7">
        <w:rPr>
          <w:bCs/>
        </w:rPr>
        <w:t xml:space="preserve">«Сделаем наш поселок </w:t>
      </w:r>
      <w:r w:rsidR="00D61799">
        <w:rPr>
          <w:bCs/>
        </w:rPr>
        <w:t xml:space="preserve">чистым!» и расклеили. </w:t>
      </w:r>
      <w:r w:rsidR="007C5BDC" w:rsidRPr="001B16D7">
        <w:rPr>
          <w:bCs/>
        </w:rPr>
        <w:t xml:space="preserve">  </w:t>
      </w:r>
    </w:p>
    <w:p w:rsidR="007C5BDC" w:rsidRDefault="001B16D7" w:rsidP="002D309E">
      <w:pPr>
        <w:spacing w:line="480" w:lineRule="auto"/>
        <w:jc w:val="both"/>
        <w:rPr>
          <w:bCs/>
        </w:rPr>
      </w:pPr>
      <w:r>
        <w:rPr>
          <w:bCs/>
        </w:rPr>
        <w:t xml:space="preserve">- </w:t>
      </w:r>
      <w:r w:rsidR="007C5BDC" w:rsidRPr="001B16D7">
        <w:rPr>
          <w:bCs/>
        </w:rPr>
        <w:t>Прове</w:t>
      </w:r>
      <w:r>
        <w:rPr>
          <w:bCs/>
        </w:rPr>
        <w:t>ли</w:t>
      </w:r>
      <w:r w:rsidR="007C5BDC" w:rsidRPr="001B16D7">
        <w:rPr>
          <w:bCs/>
        </w:rPr>
        <w:t xml:space="preserve"> акцию «Важное дело»</w:t>
      </w:r>
      <w:r w:rsidRPr="001B16D7">
        <w:rPr>
          <w:bCs/>
        </w:rPr>
        <w:t xml:space="preserve"> </w:t>
      </w:r>
      <w:r>
        <w:rPr>
          <w:bCs/>
        </w:rPr>
        <w:t xml:space="preserve">участвовали </w:t>
      </w:r>
      <w:r w:rsidRPr="001B16D7">
        <w:rPr>
          <w:bCs/>
        </w:rPr>
        <w:t xml:space="preserve">в озеленении </w:t>
      </w:r>
      <w:r>
        <w:rPr>
          <w:bCs/>
        </w:rPr>
        <w:t>поселка (пересадили саженцы лиственниц из школьного питомника на пришкольную территорию).</w:t>
      </w:r>
    </w:p>
    <w:p w:rsidR="00C26C03" w:rsidRPr="001B16D7" w:rsidRDefault="00C26C03" w:rsidP="002D309E">
      <w:pPr>
        <w:spacing w:line="480" w:lineRule="auto"/>
        <w:jc w:val="both"/>
        <w:rPr>
          <w:bCs/>
        </w:rPr>
      </w:pPr>
      <w:r>
        <w:rPr>
          <w:bCs/>
        </w:rPr>
        <w:t xml:space="preserve">- Продолжить дальнейшее изучение данной территории методом </w:t>
      </w:r>
      <w:r>
        <w:t>л</w:t>
      </w:r>
      <w:r w:rsidRPr="001A2776">
        <w:t>ихоноиндикацией</w:t>
      </w:r>
      <w:r>
        <w:rPr>
          <w:bCs/>
        </w:rPr>
        <w:t>.</w:t>
      </w:r>
    </w:p>
    <w:p w:rsidR="001B16D7" w:rsidRPr="00183937" w:rsidRDefault="001B16D7" w:rsidP="001B16D7">
      <w:pPr>
        <w:spacing w:line="360" w:lineRule="auto"/>
        <w:jc w:val="center"/>
        <w:rPr>
          <w:b/>
          <w:sz w:val="28"/>
          <w:szCs w:val="28"/>
        </w:rPr>
      </w:pPr>
      <w:r w:rsidRPr="004B3552">
        <w:rPr>
          <w:b/>
          <w:bCs/>
          <w:sz w:val="28"/>
          <w:szCs w:val="28"/>
        </w:rPr>
        <w:t>6.</w:t>
      </w:r>
      <w:r>
        <w:rPr>
          <w:b/>
          <w:bCs/>
          <w:sz w:val="28"/>
          <w:szCs w:val="28"/>
        </w:rPr>
        <w:t xml:space="preserve"> </w:t>
      </w:r>
      <w:r w:rsidRPr="004B3552">
        <w:rPr>
          <w:b/>
          <w:sz w:val="28"/>
          <w:szCs w:val="28"/>
        </w:rPr>
        <w:t>Литература</w:t>
      </w:r>
    </w:p>
    <w:p w:rsidR="001B16D7" w:rsidRPr="001B16D7" w:rsidRDefault="001B16D7" w:rsidP="002D309E">
      <w:pPr>
        <w:spacing w:line="480" w:lineRule="auto"/>
      </w:pPr>
      <w:r w:rsidRPr="001B16D7">
        <w:t>1.  Исследование состояния городской среды: Методическое пособие для учителей. Тамбов. 1994.-69с</w:t>
      </w:r>
    </w:p>
    <w:p w:rsidR="001B16D7" w:rsidRPr="001B16D7" w:rsidRDefault="007C5BDC" w:rsidP="002D309E">
      <w:pPr>
        <w:spacing w:line="480" w:lineRule="auto"/>
      </w:pPr>
      <w:r w:rsidRPr="001B16D7">
        <w:rPr>
          <w:bCs/>
        </w:rPr>
        <w:t xml:space="preserve"> </w:t>
      </w:r>
      <w:r w:rsidR="001B16D7" w:rsidRPr="001B16D7">
        <w:rPr>
          <w:bCs/>
        </w:rPr>
        <w:t xml:space="preserve">2.  </w:t>
      </w:r>
      <w:r w:rsidR="001B16D7" w:rsidRPr="001B16D7">
        <w:t>Новиков Ю.В. Охрана окружающей среды: Учеб. Пособие для учащихся техникумов.-М.: Высш. Шк., 1987. – 287 с.: ил.</w:t>
      </w:r>
    </w:p>
    <w:p w:rsidR="001B16D7" w:rsidRPr="001B16D7" w:rsidRDefault="001B16D7" w:rsidP="002D309E">
      <w:pPr>
        <w:spacing w:line="480" w:lineRule="auto"/>
      </w:pPr>
      <w:r w:rsidRPr="001B16D7">
        <w:rPr>
          <w:bCs/>
        </w:rPr>
        <w:t>3.</w:t>
      </w:r>
      <w:r w:rsidRPr="001B16D7">
        <w:t xml:space="preserve"> Биологические методы оценки природной среды/ Под редакцией Н.Н. Смирнова – М.: издательство «Наука»,1978 г.</w:t>
      </w:r>
    </w:p>
    <w:p w:rsidR="001B16D7" w:rsidRPr="001B16D7" w:rsidRDefault="001B16D7" w:rsidP="002D309E">
      <w:pPr>
        <w:spacing w:line="480" w:lineRule="auto"/>
      </w:pPr>
      <w:r w:rsidRPr="001B16D7">
        <w:t>4. Плешаков А.А. От земли до неба: атлас-определитель: пособие для учащихся          общеобразоват. учреждений.М.: Просвещение, 2010.</w:t>
      </w:r>
    </w:p>
    <w:p w:rsidR="00183937" w:rsidRPr="001B16D7" w:rsidRDefault="001B16D7" w:rsidP="002D309E">
      <w:pPr>
        <w:spacing w:line="480" w:lineRule="auto"/>
      </w:pPr>
      <w:r w:rsidRPr="001B16D7">
        <w:rPr>
          <w:bCs/>
        </w:rPr>
        <w:t>5.</w:t>
      </w:r>
      <w:r w:rsidRPr="001B16D7">
        <w:t xml:space="preserve"> Организация научно-исследовательской деятельности учащихся: Метод.пособие/ Под общей редакцией О.В.Селивановой гл.методиста – зав кабинетом биологии ТОИПКРО, 2006, - 129с.</w:t>
      </w:r>
      <w:r w:rsidR="00183937">
        <w:rPr>
          <w:sz w:val="28"/>
          <w:szCs w:val="28"/>
        </w:rPr>
        <w:t xml:space="preserve">  </w:t>
      </w:r>
    </w:p>
    <w:p w:rsidR="00DE5D29" w:rsidRPr="00012B23" w:rsidRDefault="00DE5D29" w:rsidP="00DE5D29">
      <w:pPr>
        <w:rPr>
          <w:rStyle w:val="serp-urlitem"/>
          <w:lang w:val="en-US"/>
        </w:rPr>
      </w:pPr>
      <w:r w:rsidRPr="00DE5D29">
        <w:rPr>
          <w:lang w:val="en-US"/>
        </w:rPr>
        <w:t xml:space="preserve">6. </w:t>
      </w:r>
      <w:hyperlink r:id="rId9" w:tgtFrame="_blank" w:history="1">
        <w:r w:rsidRPr="00012B23">
          <w:rPr>
            <w:rStyle w:val="ac"/>
            <w:lang w:val="en-US"/>
          </w:rPr>
          <w:t>karpolya.ru</w:t>
        </w:r>
      </w:hyperlink>
      <w:r w:rsidRPr="00012B23">
        <w:rPr>
          <w:rStyle w:val="serp-urlmark"/>
          <w:lang w:val="en-US"/>
        </w:rPr>
        <w:t>›</w:t>
      </w:r>
      <w:hyperlink r:id="rId10" w:tgtFrame="_blank" w:history="1">
        <w:r w:rsidRPr="00012B23">
          <w:rPr>
            <w:rStyle w:val="ac"/>
            <w:lang w:val="en-US"/>
          </w:rPr>
          <w:t>uploads/fajly/10lihen.pdf</w:t>
        </w:r>
      </w:hyperlink>
    </w:p>
    <w:p w:rsidR="001145D5" w:rsidRPr="0056412D" w:rsidRDefault="001145D5" w:rsidP="007C5BDC">
      <w:pPr>
        <w:rPr>
          <w:sz w:val="28"/>
          <w:szCs w:val="28"/>
          <w:lang w:val="en-US"/>
        </w:rPr>
      </w:pPr>
    </w:p>
    <w:p w:rsidR="00571ED4" w:rsidRPr="0056412D" w:rsidRDefault="00571ED4" w:rsidP="007C5BDC">
      <w:pPr>
        <w:rPr>
          <w:sz w:val="28"/>
          <w:szCs w:val="28"/>
          <w:lang w:val="en-US"/>
        </w:rPr>
      </w:pPr>
    </w:p>
    <w:p w:rsidR="00571ED4" w:rsidRPr="0056412D" w:rsidRDefault="00571ED4" w:rsidP="007C5BDC">
      <w:pPr>
        <w:rPr>
          <w:sz w:val="28"/>
          <w:szCs w:val="28"/>
          <w:lang w:val="en-US"/>
        </w:rPr>
      </w:pPr>
    </w:p>
    <w:p w:rsidR="00571ED4" w:rsidRDefault="00945EF6" w:rsidP="007C5BDC">
      <w:pPr>
        <w:rPr>
          <w:sz w:val="28"/>
          <w:szCs w:val="28"/>
        </w:rPr>
      </w:pPr>
      <w:r>
        <w:rPr>
          <w:sz w:val="28"/>
          <w:szCs w:val="28"/>
        </w:rPr>
        <w:lastRenderedPageBreak/>
        <w:t>Фото 1. Исследуемая территория</w:t>
      </w:r>
    </w:p>
    <w:p w:rsidR="00945EF6" w:rsidRDefault="00945EF6" w:rsidP="007C5BDC">
      <w:pPr>
        <w:rPr>
          <w:sz w:val="28"/>
          <w:szCs w:val="28"/>
        </w:rPr>
      </w:pPr>
    </w:p>
    <w:p w:rsidR="00571ED4" w:rsidRDefault="00945EF6" w:rsidP="007C5BDC">
      <w:pPr>
        <w:rPr>
          <w:sz w:val="28"/>
          <w:szCs w:val="28"/>
        </w:rPr>
      </w:pPr>
      <w:r w:rsidRPr="00945EF6">
        <w:rPr>
          <w:noProof/>
          <w:sz w:val="28"/>
          <w:szCs w:val="28"/>
        </w:rPr>
        <w:drawing>
          <wp:inline distT="0" distB="0" distL="0" distR="0">
            <wp:extent cx="3248025" cy="2690969"/>
            <wp:effectExtent l="19050" t="0" r="9525" b="0"/>
            <wp:docPr id="7" name="Рисунок 5" descr="D:\документы\лесничество\фото мусор\SDC16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лесничество\фото мусор\SDC16639.JPG"/>
                    <pic:cNvPicPr>
                      <a:picLocks noChangeAspect="1" noChangeArrowheads="1"/>
                    </pic:cNvPicPr>
                  </pic:nvPicPr>
                  <pic:blipFill>
                    <a:blip r:embed="rId11" cstate="print"/>
                    <a:srcRect l="3523" r="3212" b="19478"/>
                    <a:stretch>
                      <a:fillRect/>
                    </a:stretch>
                  </pic:blipFill>
                  <pic:spPr bwMode="auto">
                    <a:xfrm>
                      <a:off x="0" y="0"/>
                      <a:ext cx="3248025" cy="2690969"/>
                    </a:xfrm>
                    <a:prstGeom prst="rect">
                      <a:avLst/>
                    </a:prstGeom>
                    <a:noFill/>
                    <a:ln w="9525">
                      <a:noFill/>
                      <a:miter lim="800000"/>
                      <a:headEnd/>
                      <a:tailEnd/>
                    </a:ln>
                  </pic:spPr>
                </pic:pic>
              </a:graphicData>
            </a:graphic>
          </wp:inline>
        </w:drawing>
      </w:r>
    </w:p>
    <w:p w:rsidR="00571ED4" w:rsidRDefault="00571ED4" w:rsidP="007C5BDC">
      <w:pPr>
        <w:rPr>
          <w:sz w:val="28"/>
          <w:szCs w:val="28"/>
        </w:rPr>
      </w:pPr>
    </w:p>
    <w:p w:rsidR="00945EF6" w:rsidRDefault="00945EF6" w:rsidP="007C5BDC">
      <w:pPr>
        <w:rPr>
          <w:sz w:val="28"/>
          <w:szCs w:val="28"/>
        </w:rPr>
      </w:pPr>
      <w:r>
        <w:rPr>
          <w:sz w:val="28"/>
          <w:szCs w:val="28"/>
        </w:rPr>
        <w:t>Фото2. Обнаруженные лишайники</w:t>
      </w:r>
    </w:p>
    <w:p w:rsidR="00571ED4" w:rsidRDefault="00571ED4" w:rsidP="007C5BDC">
      <w:pPr>
        <w:rPr>
          <w:sz w:val="28"/>
          <w:szCs w:val="28"/>
        </w:rPr>
      </w:pPr>
    </w:p>
    <w:p w:rsidR="00945EF6" w:rsidRDefault="00571ED4" w:rsidP="007C5BDC">
      <w:pPr>
        <w:rPr>
          <w:sz w:val="28"/>
          <w:szCs w:val="28"/>
        </w:rPr>
      </w:pPr>
      <w:r w:rsidRPr="00571ED4">
        <w:rPr>
          <w:noProof/>
          <w:sz w:val="28"/>
          <w:szCs w:val="28"/>
        </w:rPr>
        <w:drawing>
          <wp:inline distT="0" distB="0" distL="0" distR="0">
            <wp:extent cx="1790700" cy="2913668"/>
            <wp:effectExtent l="19050" t="0" r="0" b="0"/>
            <wp:docPr id="3" name="Рисунок 3" descr="D:\документы\лесничество\фото лишайники\SAM_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лесничество\фото лишайники\SAM_1268.JPG"/>
                    <pic:cNvPicPr>
                      <a:picLocks noChangeAspect="1" noChangeArrowheads="1"/>
                    </pic:cNvPicPr>
                  </pic:nvPicPr>
                  <pic:blipFill>
                    <a:blip r:embed="rId12" cstate="print"/>
                    <a:srcRect r="44488"/>
                    <a:stretch>
                      <a:fillRect/>
                    </a:stretch>
                  </pic:blipFill>
                  <pic:spPr bwMode="auto">
                    <a:xfrm>
                      <a:off x="0" y="0"/>
                      <a:ext cx="1791359" cy="2914741"/>
                    </a:xfrm>
                    <a:prstGeom prst="rect">
                      <a:avLst/>
                    </a:prstGeom>
                    <a:noFill/>
                    <a:ln w="9525">
                      <a:noFill/>
                      <a:miter lim="800000"/>
                      <a:headEnd/>
                      <a:tailEnd/>
                    </a:ln>
                  </pic:spPr>
                </pic:pic>
              </a:graphicData>
            </a:graphic>
          </wp:inline>
        </w:drawing>
      </w:r>
      <w:r w:rsidR="00945EF6" w:rsidRPr="00945EF6">
        <w:rPr>
          <w:noProof/>
          <w:sz w:val="28"/>
          <w:szCs w:val="28"/>
        </w:rPr>
        <w:drawing>
          <wp:inline distT="0" distB="0" distL="0" distR="0">
            <wp:extent cx="2962275" cy="1730871"/>
            <wp:effectExtent l="0" t="609600" r="0" b="593229"/>
            <wp:docPr id="8" name="Рисунок 2" descr="D:\документы\лесничество\фото лишайники\SAM_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лесничество\фото лишайники\SAM_1267.JPG"/>
                    <pic:cNvPicPr>
                      <a:picLocks noChangeAspect="1" noChangeArrowheads="1"/>
                    </pic:cNvPicPr>
                  </pic:nvPicPr>
                  <pic:blipFill>
                    <a:blip r:embed="rId13" cstate="print"/>
                    <a:srcRect/>
                    <a:stretch>
                      <a:fillRect/>
                    </a:stretch>
                  </pic:blipFill>
                  <pic:spPr bwMode="auto">
                    <a:xfrm rot="5400000">
                      <a:off x="0" y="0"/>
                      <a:ext cx="2962275" cy="1730871"/>
                    </a:xfrm>
                    <a:prstGeom prst="rect">
                      <a:avLst/>
                    </a:prstGeom>
                    <a:noFill/>
                    <a:ln w="9525">
                      <a:noFill/>
                      <a:miter lim="800000"/>
                      <a:headEnd/>
                      <a:tailEnd/>
                    </a:ln>
                  </pic:spPr>
                </pic:pic>
              </a:graphicData>
            </a:graphic>
          </wp:inline>
        </w:drawing>
      </w:r>
      <w:r w:rsidR="00945EF6" w:rsidRPr="00945EF6">
        <w:rPr>
          <w:noProof/>
          <w:sz w:val="28"/>
          <w:szCs w:val="28"/>
        </w:rPr>
        <w:drawing>
          <wp:inline distT="0" distB="0" distL="0" distR="0">
            <wp:extent cx="1704975" cy="2905125"/>
            <wp:effectExtent l="19050" t="0" r="9525" b="0"/>
            <wp:docPr id="9" name="Рисунок 1" descr="D:\документы\лесничество\фото лишайники\SAM_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лесничество\фото лишайники\SAM_1264.JPG"/>
                    <pic:cNvPicPr>
                      <a:picLocks noChangeAspect="1" noChangeArrowheads="1"/>
                    </pic:cNvPicPr>
                  </pic:nvPicPr>
                  <pic:blipFill>
                    <a:blip r:embed="rId14" cstate="print"/>
                    <a:srcRect/>
                    <a:stretch>
                      <a:fillRect/>
                    </a:stretch>
                  </pic:blipFill>
                  <pic:spPr bwMode="auto">
                    <a:xfrm>
                      <a:off x="0" y="0"/>
                      <a:ext cx="1704975" cy="2905125"/>
                    </a:xfrm>
                    <a:prstGeom prst="rect">
                      <a:avLst/>
                    </a:prstGeom>
                    <a:noFill/>
                    <a:ln w="9525">
                      <a:noFill/>
                      <a:miter lim="800000"/>
                      <a:headEnd/>
                      <a:tailEnd/>
                    </a:ln>
                  </pic:spPr>
                </pic:pic>
              </a:graphicData>
            </a:graphic>
          </wp:inline>
        </w:drawing>
      </w:r>
    </w:p>
    <w:p w:rsidR="00945EF6" w:rsidRDefault="00945EF6" w:rsidP="007C5BDC">
      <w:pPr>
        <w:rPr>
          <w:sz w:val="28"/>
          <w:szCs w:val="28"/>
        </w:rPr>
      </w:pPr>
    </w:p>
    <w:p w:rsidR="00571ED4" w:rsidRDefault="00571ED4" w:rsidP="007C5BDC">
      <w:pPr>
        <w:rPr>
          <w:sz w:val="28"/>
          <w:szCs w:val="28"/>
        </w:rPr>
      </w:pPr>
    </w:p>
    <w:p w:rsidR="00571ED4" w:rsidRDefault="00571ED4" w:rsidP="007C5BDC">
      <w:pPr>
        <w:rPr>
          <w:sz w:val="28"/>
          <w:szCs w:val="28"/>
        </w:rPr>
      </w:pPr>
    </w:p>
    <w:p w:rsidR="00571ED4" w:rsidRDefault="00571ED4" w:rsidP="007C5BDC">
      <w:pPr>
        <w:rPr>
          <w:sz w:val="28"/>
          <w:szCs w:val="28"/>
        </w:rPr>
      </w:pPr>
    </w:p>
    <w:p w:rsidR="00571ED4" w:rsidRDefault="00571ED4" w:rsidP="007C5BDC">
      <w:pPr>
        <w:rPr>
          <w:sz w:val="28"/>
          <w:szCs w:val="28"/>
        </w:rPr>
      </w:pPr>
    </w:p>
    <w:p w:rsidR="00945EF6" w:rsidRDefault="00945EF6" w:rsidP="007C5BDC">
      <w:pPr>
        <w:rPr>
          <w:sz w:val="28"/>
          <w:szCs w:val="28"/>
        </w:rPr>
      </w:pPr>
    </w:p>
    <w:p w:rsidR="00945EF6" w:rsidRDefault="00945EF6" w:rsidP="007C5BDC">
      <w:pPr>
        <w:rPr>
          <w:sz w:val="28"/>
          <w:szCs w:val="28"/>
        </w:rPr>
      </w:pPr>
    </w:p>
    <w:p w:rsidR="00945EF6" w:rsidRDefault="00945EF6" w:rsidP="007C5BDC">
      <w:pPr>
        <w:rPr>
          <w:sz w:val="28"/>
          <w:szCs w:val="28"/>
        </w:rPr>
      </w:pPr>
    </w:p>
    <w:p w:rsidR="00945EF6" w:rsidRDefault="00945EF6" w:rsidP="007C5BDC">
      <w:pPr>
        <w:rPr>
          <w:sz w:val="28"/>
          <w:szCs w:val="28"/>
        </w:rPr>
      </w:pPr>
    </w:p>
    <w:p w:rsidR="00945EF6" w:rsidRDefault="00945EF6" w:rsidP="007C5BDC">
      <w:pPr>
        <w:rPr>
          <w:sz w:val="28"/>
          <w:szCs w:val="28"/>
        </w:rPr>
      </w:pPr>
    </w:p>
    <w:p w:rsidR="00571ED4" w:rsidRDefault="00571ED4" w:rsidP="007C5BDC">
      <w:pPr>
        <w:rPr>
          <w:sz w:val="28"/>
          <w:szCs w:val="28"/>
        </w:rPr>
      </w:pPr>
    </w:p>
    <w:p w:rsidR="00571ED4" w:rsidRPr="00571ED4" w:rsidRDefault="00571ED4" w:rsidP="007C5BDC">
      <w:pPr>
        <w:rPr>
          <w:sz w:val="28"/>
          <w:szCs w:val="28"/>
        </w:rPr>
      </w:pPr>
    </w:p>
    <w:sectPr w:rsidR="00571ED4" w:rsidRPr="00571ED4" w:rsidSect="00945EF6">
      <w:footerReference w:type="default" r:id="rId15"/>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F75" w:rsidRDefault="00252F75" w:rsidP="00DD0E21">
      <w:r>
        <w:separator/>
      </w:r>
    </w:p>
  </w:endnote>
  <w:endnote w:type="continuationSeparator" w:id="1">
    <w:p w:rsidR="00252F75" w:rsidRDefault="00252F75" w:rsidP="00DD0E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64407"/>
      <w:docPartObj>
        <w:docPartGallery w:val="Page Numbers (Bottom of Page)"/>
        <w:docPartUnique/>
      </w:docPartObj>
    </w:sdtPr>
    <w:sdtContent>
      <w:p w:rsidR="00C26C03" w:rsidRDefault="0090210F">
        <w:pPr>
          <w:pStyle w:val="a9"/>
          <w:jc w:val="right"/>
        </w:pPr>
        <w:fldSimple w:instr=" PAGE   \* MERGEFORMAT ">
          <w:r w:rsidR="00DE084E">
            <w:rPr>
              <w:noProof/>
            </w:rPr>
            <w:t>1</w:t>
          </w:r>
        </w:fldSimple>
      </w:p>
    </w:sdtContent>
  </w:sdt>
  <w:p w:rsidR="00C26C03" w:rsidRDefault="00C26C0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F75" w:rsidRDefault="00252F75" w:rsidP="00DD0E21">
      <w:r>
        <w:separator/>
      </w:r>
    </w:p>
  </w:footnote>
  <w:footnote w:type="continuationSeparator" w:id="1">
    <w:p w:rsidR="00252F75" w:rsidRDefault="00252F75" w:rsidP="00DD0E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art28"/>
      </v:shape>
    </w:pict>
  </w:numPicBullet>
  <w:abstractNum w:abstractNumId="0">
    <w:nsid w:val="06D001B1"/>
    <w:multiLevelType w:val="hybridMultilevel"/>
    <w:tmpl w:val="4522BD84"/>
    <w:lvl w:ilvl="0" w:tplc="E3FCBB52">
      <w:start w:val="1"/>
      <w:numFmt w:val="bullet"/>
      <w:lvlText w:val=""/>
      <w:lvlPicBulletId w:val="0"/>
      <w:lvlJc w:val="left"/>
      <w:pPr>
        <w:tabs>
          <w:tab w:val="num" w:pos="720"/>
        </w:tabs>
        <w:ind w:left="720" w:hanging="360"/>
      </w:pPr>
      <w:rPr>
        <w:rFonts w:ascii="Symbol" w:hAnsi="Symbol" w:hint="default"/>
      </w:rPr>
    </w:lvl>
    <w:lvl w:ilvl="1" w:tplc="D05CD148" w:tentative="1">
      <w:start w:val="1"/>
      <w:numFmt w:val="bullet"/>
      <w:lvlText w:val=""/>
      <w:lvlPicBulletId w:val="0"/>
      <w:lvlJc w:val="left"/>
      <w:pPr>
        <w:tabs>
          <w:tab w:val="num" w:pos="1440"/>
        </w:tabs>
        <w:ind w:left="1440" w:hanging="360"/>
      </w:pPr>
      <w:rPr>
        <w:rFonts w:ascii="Symbol" w:hAnsi="Symbol" w:hint="default"/>
      </w:rPr>
    </w:lvl>
    <w:lvl w:ilvl="2" w:tplc="693A4570" w:tentative="1">
      <w:start w:val="1"/>
      <w:numFmt w:val="bullet"/>
      <w:lvlText w:val=""/>
      <w:lvlPicBulletId w:val="0"/>
      <w:lvlJc w:val="left"/>
      <w:pPr>
        <w:tabs>
          <w:tab w:val="num" w:pos="2160"/>
        </w:tabs>
        <w:ind w:left="2160" w:hanging="360"/>
      </w:pPr>
      <w:rPr>
        <w:rFonts w:ascii="Symbol" w:hAnsi="Symbol" w:hint="default"/>
      </w:rPr>
    </w:lvl>
    <w:lvl w:ilvl="3" w:tplc="5B0AFE38" w:tentative="1">
      <w:start w:val="1"/>
      <w:numFmt w:val="bullet"/>
      <w:lvlText w:val=""/>
      <w:lvlPicBulletId w:val="0"/>
      <w:lvlJc w:val="left"/>
      <w:pPr>
        <w:tabs>
          <w:tab w:val="num" w:pos="2880"/>
        </w:tabs>
        <w:ind w:left="2880" w:hanging="360"/>
      </w:pPr>
      <w:rPr>
        <w:rFonts w:ascii="Symbol" w:hAnsi="Symbol" w:hint="default"/>
      </w:rPr>
    </w:lvl>
    <w:lvl w:ilvl="4" w:tplc="2FAC6298" w:tentative="1">
      <w:start w:val="1"/>
      <w:numFmt w:val="bullet"/>
      <w:lvlText w:val=""/>
      <w:lvlPicBulletId w:val="0"/>
      <w:lvlJc w:val="left"/>
      <w:pPr>
        <w:tabs>
          <w:tab w:val="num" w:pos="3600"/>
        </w:tabs>
        <w:ind w:left="3600" w:hanging="360"/>
      </w:pPr>
      <w:rPr>
        <w:rFonts w:ascii="Symbol" w:hAnsi="Symbol" w:hint="default"/>
      </w:rPr>
    </w:lvl>
    <w:lvl w:ilvl="5" w:tplc="CB46E520" w:tentative="1">
      <w:start w:val="1"/>
      <w:numFmt w:val="bullet"/>
      <w:lvlText w:val=""/>
      <w:lvlPicBulletId w:val="0"/>
      <w:lvlJc w:val="left"/>
      <w:pPr>
        <w:tabs>
          <w:tab w:val="num" w:pos="4320"/>
        </w:tabs>
        <w:ind w:left="4320" w:hanging="360"/>
      </w:pPr>
      <w:rPr>
        <w:rFonts w:ascii="Symbol" w:hAnsi="Symbol" w:hint="default"/>
      </w:rPr>
    </w:lvl>
    <w:lvl w:ilvl="6" w:tplc="A8F2F93C" w:tentative="1">
      <w:start w:val="1"/>
      <w:numFmt w:val="bullet"/>
      <w:lvlText w:val=""/>
      <w:lvlPicBulletId w:val="0"/>
      <w:lvlJc w:val="left"/>
      <w:pPr>
        <w:tabs>
          <w:tab w:val="num" w:pos="5040"/>
        </w:tabs>
        <w:ind w:left="5040" w:hanging="360"/>
      </w:pPr>
      <w:rPr>
        <w:rFonts w:ascii="Symbol" w:hAnsi="Symbol" w:hint="default"/>
      </w:rPr>
    </w:lvl>
    <w:lvl w:ilvl="7" w:tplc="0C464460" w:tentative="1">
      <w:start w:val="1"/>
      <w:numFmt w:val="bullet"/>
      <w:lvlText w:val=""/>
      <w:lvlPicBulletId w:val="0"/>
      <w:lvlJc w:val="left"/>
      <w:pPr>
        <w:tabs>
          <w:tab w:val="num" w:pos="5760"/>
        </w:tabs>
        <w:ind w:left="5760" w:hanging="360"/>
      </w:pPr>
      <w:rPr>
        <w:rFonts w:ascii="Symbol" w:hAnsi="Symbol" w:hint="default"/>
      </w:rPr>
    </w:lvl>
    <w:lvl w:ilvl="8" w:tplc="6AD607E4"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9B16A07"/>
    <w:multiLevelType w:val="hybridMultilevel"/>
    <w:tmpl w:val="E3F495C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5550BAE"/>
    <w:multiLevelType w:val="hybridMultilevel"/>
    <w:tmpl w:val="79AAE8BA"/>
    <w:lvl w:ilvl="0" w:tplc="DBC49B96">
      <w:start w:val="1"/>
      <w:numFmt w:val="bullet"/>
      <w:lvlText w:val=""/>
      <w:lvlPicBulletId w:val="0"/>
      <w:lvlJc w:val="left"/>
      <w:pPr>
        <w:tabs>
          <w:tab w:val="num" w:pos="720"/>
        </w:tabs>
        <w:ind w:left="720" w:hanging="360"/>
      </w:pPr>
      <w:rPr>
        <w:rFonts w:ascii="Symbol" w:hAnsi="Symbol" w:hint="default"/>
      </w:rPr>
    </w:lvl>
    <w:lvl w:ilvl="1" w:tplc="71F4FD7A" w:tentative="1">
      <w:start w:val="1"/>
      <w:numFmt w:val="bullet"/>
      <w:lvlText w:val=""/>
      <w:lvlPicBulletId w:val="0"/>
      <w:lvlJc w:val="left"/>
      <w:pPr>
        <w:tabs>
          <w:tab w:val="num" w:pos="1440"/>
        </w:tabs>
        <w:ind w:left="1440" w:hanging="360"/>
      </w:pPr>
      <w:rPr>
        <w:rFonts w:ascii="Symbol" w:hAnsi="Symbol" w:hint="default"/>
      </w:rPr>
    </w:lvl>
    <w:lvl w:ilvl="2" w:tplc="B85089D4" w:tentative="1">
      <w:start w:val="1"/>
      <w:numFmt w:val="bullet"/>
      <w:lvlText w:val=""/>
      <w:lvlPicBulletId w:val="0"/>
      <w:lvlJc w:val="left"/>
      <w:pPr>
        <w:tabs>
          <w:tab w:val="num" w:pos="2160"/>
        </w:tabs>
        <w:ind w:left="2160" w:hanging="360"/>
      </w:pPr>
      <w:rPr>
        <w:rFonts w:ascii="Symbol" w:hAnsi="Symbol" w:hint="default"/>
      </w:rPr>
    </w:lvl>
    <w:lvl w:ilvl="3" w:tplc="114C117A" w:tentative="1">
      <w:start w:val="1"/>
      <w:numFmt w:val="bullet"/>
      <w:lvlText w:val=""/>
      <w:lvlPicBulletId w:val="0"/>
      <w:lvlJc w:val="left"/>
      <w:pPr>
        <w:tabs>
          <w:tab w:val="num" w:pos="2880"/>
        </w:tabs>
        <w:ind w:left="2880" w:hanging="360"/>
      </w:pPr>
      <w:rPr>
        <w:rFonts w:ascii="Symbol" w:hAnsi="Symbol" w:hint="default"/>
      </w:rPr>
    </w:lvl>
    <w:lvl w:ilvl="4" w:tplc="D0E6B04E" w:tentative="1">
      <w:start w:val="1"/>
      <w:numFmt w:val="bullet"/>
      <w:lvlText w:val=""/>
      <w:lvlPicBulletId w:val="0"/>
      <w:lvlJc w:val="left"/>
      <w:pPr>
        <w:tabs>
          <w:tab w:val="num" w:pos="3600"/>
        </w:tabs>
        <w:ind w:left="3600" w:hanging="360"/>
      </w:pPr>
      <w:rPr>
        <w:rFonts w:ascii="Symbol" w:hAnsi="Symbol" w:hint="default"/>
      </w:rPr>
    </w:lvl>
    <w:lvl w:ilvl="5" w:tplc="4E0CB3D0" w:tentative="1">
      <w:start w:val="1"/>
      <w:numFmt w:val="bullet"/>
      <w:lvlText w:val=""/>
      <w:lvlPicBulletId w:val="0"/>
      <w:lvlJc w:val="left"/>
      <w:pPr>
        <w:tabs>
          <w:tab w:val="num" w:pos="4320"/>
        </w:tabs>
        <w:ind w:left="4320" w:hanging="360"/>
      </w:pPr>
      <w:rPr>
        <w:rFonts w:ascii="Symbol" w:hAnsi="Symbol" w:hint="default"/>
      </w:rPr>
    </w:lvl>
    <w:lvl w:ilvl="6" w:tplc="D77AEA7C" w:tentative="1">
      <w:start w:val="1"/>
      <w:numFmt w:val="bullet"/>
      <w:lvlText w:val=""/>
      <w:lvlPicBulletId w:val="0"/>
      <w:lvlJc w:val="left"/>
      <w:pPr>
        <w:tabs>
          <w:tab w:val="num" w:pos="5040"/>
        </w:tabs>
        <w:ind w:left="5040" w:hanging="360"/>
      </w:pPr>
      <w:rPr>
        <w:rFonts w:ascii="Symbol" w:hAnsi="Symbol" w:hint="default"/>
      </w:rPr>
    </w:lvl>
    <w:lvl w:ilvl="7" w:tplc="5EA69598" w:tentative="1">
      <w:start w:val="1"/>
      <w:numFmt w:val="bullet"/>
      <w:lvlText w:val=""/>
      <w:lvlPicBulletId w:val="0"/>
      <w:lvlJc w:val="left"/>
      <w:pPr>
        <w:tabs>
          <w:tab w:val="num" w:pos="5760"/>
        </w:tabs>
        <w:ind w:left="5760" w:hanging="360"/>
      </w:pPr>
      <w:rPr>
        <w:rFonts w:ascii="Symbol" w:hAnsi="Symbol" w:hint="default"/>
      </w:rPr>
    </w:lvl>
    <w:lvl w:ilvl="8" w:tplc="64E63FFE"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9363C43"/>
    <w:multiLevelType w:val="hybridMultilevel"/>
    <w:tmpl w:val="12FCA2AA"/>
    <w:lvl w:ilvl="0" w:tplc="E200AA84">
      <w:start w:val="1"/>
      <w:numFmt w:val="bullet"/>
      <w:lvlText w:val=""/>
      <w:lvlPicBulletId w:val="0"/>
      <w:lvlJc w:val="left"/>
      <w:pPr>
        <w:tabs>
          <w:tab w:val="num" w:pos="720"/>
        </w:tabs>
        <w:ind w:left="720" w:hanging="360"/>
      </w:pPr>
      <w:rPr>
        <w:rFonts w:ascii="Symbol" w:hAnsi="Symbol" w:hint="default"/>
      </w:rPr>
    </w:lvl>
    <w:lvl w:ilvl="1" w:tplc="21D8DBF0" w:tentative="1">
      <w:start w:val="1"/>
      <w:numFmt w:val="bullet"/>
      <w:lvlText w:val=""/>
      <w:lvlPicBulletId w:val="0"/>
      <w:lvlJc w:val="left"/>
      <w:pPr>
        <w:tabs>
          <w:tab w:val="num" w:pos="1440"/>
        </w:tabs>
        <w:ind w:left="1440" w:hanging="360"/>
      </w:pPr>
      <w:rPr>
        <w:rFonts w:ascii="Symbol" w:hAnsi="Symbol" w:hint="default"/>
      </w:rPr>
    </w:lvl>
    <w:lvl w:ilvl="2" w:tplc="3B5EEB8E" w:tentative="1">
      <w:start w:val="1"/>
      <w:numFmt w:val="bullet"/>
      <w:lvlText w:val=""/>
      <w:lvlPicBulletId w:val="0"/>
      <w:lvlJc w:val="left"/>
      <w:pPr>
        <w:tabs>
          <w:tab w:val="num" w:pos="2160"/>
        </w:tabs>
        <w:ind w:left="2160" w:hanging="360"/>
      </w:pPr>
      <w:rPr>
        <w:rFonts w:ascii="Symbol" w:hAnsi="Symbol" w:hint="default"/>
      </w:rPr>
    </w:lvl>
    <w:lvl w:ilvl="3" w:tplc="3B8E31B4" w:tentative="1">
      <w:start w:val="1"/>
      <w:numFmt w:val="bullet"/>
      <w:lvlText w:val=""/>
      <w:lvlPicBulletId w:val="0"/>
      <w:lvlJc w:val="left"/>
      <w:pPr>
        <w:tabs>
          <w:tab w:val="num" w:pos="2880"/>
        </w:tabs>
        <w:ind w:left="2880" w:hanging="360"/>
      </w:pPr>
      <w:rPr>
        <w:rFonts w:ascii="Symbol" w:hAnsi="Symbol" w:hint="default"/>
      </w:rPr>
    </w:lvl>
    <w:lvl w:ilvl="4" w:tplc="5690602C" w:tentative="1">
      <w:start w:val="1"/>
      <w:numFmt w:val="bullet"/>
      <w:lvlText w:val=""/>
      <w:lvlPicBulletId w:val="0"/>
      <w:lvlJc w:val="left"/>
      <w:pPr>
        <w:tabs>
          <w:tab w:val="num" w:pos="3600"/>
        </w:tabs>
        <w:ind w:left="3600" w:hanging="360"/>
      </w:pPr>
      <w:rPr>
        <w:rFonts w:ascii="Symbol" w:hAnsi="Symbol" w:hint="default"/>
      </w:rPr>
    </w:lvl>
    <w:lvl w:ilvl="5" w:tplc="0F08E1E2" w:tentative="1">
      <w:start w:val="1"/>
      <w:numFmt w:val="bullet"/>
      <w:lvlText w:val=""/>
      <w:lvlPicBulletId w:val="0"/>
      <w:lvlJc w:val="left"/>
      <w:pPr>
        <w:tabs>
          <w:tab w:val="num" w:pos="4320"/>
        </w:tabs>
        <w:ind w:left="4320" w:hanging="360"/>
      </w:pPr>
      <w:rPr>
        <w:rFonts w:ascii="Symbol" w:hAnsi="Symbol" w:hint="default"/>
      </w:rPr>
    </w:lvl>
    <w:lvl w:ilvl="6" w:tplc="1C5E9C92" w:tentative="1">
      <w:start w:val="1"/>
      <w:numFmt w:val="bullet"/>
      <w:lvlText w:val=""/>
      <w:lvlPicBulletId w:val="0"/>
      <w:lvlJc w:val="left"/>
      <w:pPr>
        <w:tabs>
          <w:tab w:val="num" w:pos="5040"/>
        </w:tabs>
        <w:ind w:left="5040" w:hanging="360"/>
      </w:pPr>
      <w:rPr>
        <w:rFonts w:ascii="Symbol" w:hAnsi="Symbol" w:hint="default"/>
      </w:rPr>
    </w:lvl>
    <w:lvl w:ilvl="7" w:tplc="19180C40" w:tentative="1">
      <w:start w:val="1"/>
      <w:numFmt w:val="bullet"/>
      <w:lvlText w:val=""/>
      <w:lvlPicBulletId w:val="0"/>
      <w:lvlJc w:val="left"/>
      <w:pPr>
        <w:tabs>
          <w:tab w:val="num" w:pos="5760"/>
        </w:tabs>
        <w:ind w:left="5760" w:hanging="360"/>
      </w:pPr>
      <w:rPr>
        <w:rFonts w:ascii="Symbol" w:hAnsi="Symbol" w:hint="default"/>
      </w:rPr>
    </w:lvl>
    <w:lvl w:ilvl="8" w:tplc="70887FF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33643B0E"/>
    <w:multiLevelType w:val="hybridMultilevel"/>
    <w:tmpl w:val="55CC0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2A20E55"/>
    <w:multiLevelType w:val="hybridMultilevel"/>
    <w:tmpl w:val="0C3C995A"/>
    <w:lvl w:ilvl="0" w:tplc="975C26C0">
      <w:start w:val="1"/>
      <w:numFmt w:val="bullet"/>
      <w:lvlText w:val=""/>
      <w:lvlPicBulletId w:val="0"/>
      <w:lvlJc w:val="left"/>
      <w:pPr>
        <w:tabs>
          <w:tab w:val="num" w:pos="720"/>
        </w:tabs>
        <w:ind w:left="720" w:hanging="360"/>
      </w:pPr>
      <w:rPr>
        <w:rFonts w:ascii="Symbol" w:hAnsi="Symbol" w:hint="default"/>
      </w:rPr>
    </w:lvl>
    <w:lvl w:ilvl="1" w:tplc="1F240710" w:tentative="1">
      <w:start w:val="1"/>
      <w:numFmt w:val="bullet"/>
      <w:lvlText w:val=""/>
      <w:lvlPicBulletId w:val="0"/>
      <w:lvlJc w:val="left"/>
      <w:pPr>
        <w:tabs>
          <w:tab w:val="num" w:pos="1440"/>
        </w:tabs>
        <w:ind w:left="1440" w:hanging="360"/>
      </w:pPr>
      <w:rPr>
        <w:rFonts w:ascii="Symbol" w:hAnsi="Symbol" w:hint="default"/>
      </w:rPr>
    </w:lvl>
    <w:lvl w:ilvl="2" w:tplc="4D727D18" w:tentative="1">
      <w:start w:val="1"/>
      <w:numFmt w:val="bullet"/>
      <w:lvlText w:val=""/>
      <w:lvlPicBulletId w:val="0"/>
      <w:lvlJc w:val="left"/>
      <w:pPr>
        <w:tabs>
          <w:tab w:val="num" w:pos="2160"/>
        </w:tabs>
        <w:ind w:left="2160" w:hanging="360"/>
      </w:pPr>
      <w:rPr>
        <w:rFonts w:ascii="Symbol" w:hAnsi="Symbol" w:hint="default"/>
      </w:rPr>
    </w:lvl>
    <w:lvl w:ilvl="3" w:tplc="83167048" w:tentative="1">
      <w:start w:val="1"/>
      <w:numFmt w:val="bullet"/>
      <w:lvlText w:val=""/>
      <w:lvlPicBulletId w:val="0"/>
      <w:lvlJc w:val="left"/>
      <w:pPr>
        <w:tabs>
          <w:tab w:val="num" w:pos="2880"/>
        </w:tabs>
        <w:ind w:left="2880" w:hanging="360"/>
      </w:pPr>
      <w:rPr>
        <w:rFonts w:ascii="Symbol" w:hAnsi="Symbol" w:hint="default"/>
      </w:rPr>
    </w:lvl>
    <w:lvl w:ilvl="4" w:tplc="1CA09156" w:tentative="1">
      <w:start w:val="1"/>
      <w:numFmt w:val="bullet"/>
      <w:lvlText w:val=""/>
      <w:lvlPicBulletId w:val="0"/>
      <w:lvlJc w:val="left"/>
      <w:pPr>
        <w:tabs>
          <w:tab w:val="num" w:pos="3600"/>
        </w:tabs>
        <w:ind w:left="3600" w:hanging="360"/>
      </w:pPr>
      <w:rPr>
        <w:rFonts w:ascii="Symbol" w:hAnsi="Symbol" w:hint="default"/>
      </w:rPr>
    </w:lvl>
    <w:lvl w:ilvl="5" w:tplc="0A662BF4" w:tentative="1">
      <w:start w:val="1"/>
      <w:numFmt w:val="bullet"/>
      <w:lvlText w:val=""/>
      <w:lvlPicBulletId w:val="0"/>
      <w:lvlJc w:val="left"/>
      <w:pPr>
        <w:tabs>
          <w:tab w:val="num" w:pos="4320"/>
        </w:tabs>
        <w:ind w:left="4320" w:hanging="360"/>
      </w:pPr>
      <w:rPr>
        <w:rFonts w:ascii="Symbol" w:hAnsi="Symbol" w:hint="default"/>
      </w:rPr>
    </w:lvl>
    <w:lvl w:ilvl="6" w:tplc="9D567B76" w:tentative="1">
      <w:start w:val="1"/>
      <w:numFmt w:val="bullet"/>
      <w:lvlText w:val=""/>
      <w:lvlPicBulletId w:val="0"/>
      <w:lvlJc w:val="left"/>
      <w:pPr>
        <w:tabs>
          <w:tab w:val="num" w:pos="5040"/>
        </w:tabs>
        <w:ind w:left="5040" w:hanging="360"/>
      </w:pPr>
      <w:rPr>
        <w:rFonts w:ascii="Symbol" w:hAnsi="Symbol" w:hint="default"/>
      </w:rPr>
    </w:lvl>
    <w:lvl w:ilvl="7" w:tplc="C7C8BE50" w:tentative="1">
      <w:start w:val="1"/>
      <w:numFmt w:val="bullet"/>
      <w:lvlText w:val=""/>
      <w:lvlPicBulletId w:val="0"/>
      <w:lvlJc w:val="left"/>
      <w:pPr>
        <w:tabs>
          <w:tab w:val="num" w:pos="5760"/>
        </w:tabs>
        <w:ind w:left="5760" w:hanging="360"/>
      </w:pPr>
      <w:rPr>
        <w:rFonts w:ascii="Symbol" w:hAnsi="Symbol" w:hint="default"/>
      </w:rPr>
    </w:lvl>
    <w:lvl w:ilvl="8" w:tplc="9A902AB8"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7E6A02D5"/>
    <w:multiLevelType w:val="hybridMultilevel"/>
    <w:tmpl w:val="C5B651A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1"/>
  </w:num>
  <w:num w:numId="3">
    <w:abstractNumId w:val="5"/>
  </w:num>
  <w:num w:numId="4">
    <w:abstractNumId w:val="0"/>
  </w:num>
  <w:num w:numId="5">
    <w:abstractNumId w:val="2"/>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9510F"/>
    <w:rsid w:val="00090BA2"/>
    <w:rsid w:val="000B2139"/>
    <w:rsid w:val="00103996"/>
    <w:rsid w:val="001145D5"/>
    <w:rsid w:val="0012133A"/>
    <w:rsid w:val="001709B2"/>
    <w:rsid w:val="00183937"/>
    <w:rsid w:val="001A2776"/>
    <w:rsid w:val="001B16D7"/>
    <w:rsid w:val="0021183B"/>
    <w:rsid w:val="00252F75"/>
    <w:rsid w:val="00273948"/>
    <w:rsid w:val="002D309E"/>
    <w:rsid w:val="00304B43"/>
    <w:rsid w:val="00352BE5"/>
    <w:rsid w:val="00410BB2"/>
    <w:rsid w:val="00491667"/>
    <w:rsid w:val="004B3552"/>
    <w:rsid w:val="00501068"/>
    <w:rsid w:val="005254D1"/>
    <w:rsid w:val="0056412D"/>
    <w:rsid w:val="00571652"/>
    <w:rsid w:val="00571ED4"/>
    <w:rsid w:val="005755BD"/>
    <w:rsid w:val="00583948"/>
    <w:rsid w:val="00614D05"/>
    <w:rsid w:val="00785007"/>
    <w:rsid w:val="007C5BDC"/>
    <w:rsid w:val="007E64D8"/>
    <w:rsid w:val="008E4682"/>
    <w:rsid w:val="0090130B"/>
    <w:rsid w:val="00901B59"/>
    <w:rsid w:val="0090210F"/>
    <w:rsid w:val="00905D17"/>
    <w:rsid w:val="00945EF6"/>
    <w:rsid w:val="009621AF"/>
    <w:rsid w:val="00A16DBA"/>
    <w:rsid w:val="00A63F69"/>
    <w:rsid w:val="00AC1B51"/>
    <w:rsid w:val="00B3736D"/>
    <w:rsid w:val="00BA2E4E"/>
    <w:rsid w:val="00C26C03"/>
    <w:rsid w:val="00CB2080"/>
    <w:rsid w:val="00CE75DE"/>
    <w:rsid w:val="00CF5E6E"/>
    <w:rsid w:val="00D07D80"/>
    <w:rsid w:val="00D14E8F"/>
    <w:rsid w:val="00D51C83"/>
    <w:rsid w:val="00D61799"/>
    <w:rsid w:val="00DD0E21"/>
    <w:rsid w:val="00DD4DA8"/>
    <w:rsid w:val="00DE084E"/>
    <w:rsid w:val="00DE1121"/>
    <w:rsid w:val="00DE5D29"/>
    <w:rsid w:val="00E84109"/>
    <w:rsid w:val="00EC0890"/>
    <w:rsid w:val="00ED49BF"/>
    <w:rsid w:val="00EE57EE"/>
    <w:rsid w:val="00F846E9"/>
    <w:rsid w:val="00F951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10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2139"/>
    <w:rPr>
      <w:rFonts w:ascii="Tahoma" w:hAnsi="Tahoma" w:cs="Tahoma"/>
      <w:sz w:val="16"/>
      <w:szCs w:val="16"/>
    </w:rPr>
  </w:style>
  <w:style w:type="character" w:customStyle="1" w:styleId="a4">
    <w:name w:val="Текст выноски Знак"/>
    <w:basedOn w:val="a0"/>
    <w:link w:val="a3"/>
    <w:uiPriority w:val="99"/>
    <w:semiHidden/>
    <w:rsid w:val="000B2139"/>
    <w:rPr>
      <w:rFonts w:ascii="Tahoma" w:eastAsia="Times New Roman" w:hAnsi="Tahoma" w:cs="Tahoma"/>
      <w:sz w:val="16"/>
      <w:szCs w:val="16"/>
      <w:lang w:eastAsia="ru-RU"/>
    </w:rPr>
  </w:style>
  <w:style w:type="paragraph" w:styleId="a5">
    <w:name w:val="List Paragraph"/>
    <w:basedOn w:val="a"/>
    <w:uiPriority w:val="34"/>
    <w:qFormat/>
    <w:rsid w:val="007C5BDC"/>
    <w:pPr>
      <w:ind w:left="720"/>
      <w:contextualSpacing/>
    </w:pPr>
  </w:style>
  <w:style w:type="paragraph" w:styleId="a6">
    <w:name w:val="Normal (Web)"/>
    <w:basedOn w:val="a"/>
    <w:uiPriority w:val="99"/>
    <w:unhideWhenUsed/>
    <w:rsid w:val="00103996"/>
    <w:pPr>
      <w:spacing w:before="100" w:beforeAutospacing="1" w:after="100" w:afterAutospacing="1"/>
    </w:pPr>
  </w:style>
  <w:style w:type="paragraph" w:styleId="a7">
    <w:name w:val="header"/>
    <w:basedOn w:val="a"/>
    <w:link w:val="a8"/>
    <w:uiPriority w:val="99"/>
    <w:semiHidden/>
    <w:unhideWhenUsed/>
    <w:rsid w:val="00DD0E21"/>
    <w:pPr>
      <w:tabs>
        <w:tab w:val="center" w:pos="4677"/>
        <w:tab w:val="right" w:pos="9355"/>
      </w:tabs>
    </w:pPr>
  </w:style>
  <w:style w:type="character" w:customStyle="1" w:styleId="a8">
    <w:name w:val="Верхний колонтитул Знак"/>
    <w:basedOn w:val="a0"/>
    <w:link w:val="a7"/>
    <w:uiPriority w:val="99"/>
    <w:semiHidden/>
    <w:rsid w:val="00DD0E21"/>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DD0E21"/>
    <w:pPr>
      <w:tabs>
        <w:tab w:val="center" w:pos="4677"/>
        <w:tab w:val="right" w:pos="9355"/>
      </w:tabs>
    </w:pPr>
  </w:style>
  <w:style w:type="character" w:customStyle="1" w:styleId="aa">
    <w:name w:val="Нижний колонтитул Знак"/>
    <w:basedOn w:val="a0"/>
    <w:link w:val="a9"/>
    <w:uiPriority w:val="99"/>
    <w:rsid w:val="00DD0E21"/>
    <w:rPr>
      <w:rFonts w:ascii="Times New Roman" w:eastAsia="Times New Roman" w:hAnsi="Times New Roman" w:cs="Times New Roman"/>
      <w:sz w:val="24"/>
      <w:szCs w:val="24"/>
      <w:lang w:eastAsia="ru-RU"/>
    </w:rPr>
  </w:style>
  <w:style w:type="character" w:customStyle="1" w:styleId="c3">
    <w:name w:val="c3"/>
    <w:basedOn w:val="a0"/>
    <w:rsid w:val="00DD0E21"/>
  </w:style>
  <w:style w:type="table" w:styleId="ab">
    <w:name w:val="Table Grid"/>
    <w:basedOn w:val="a1"/>
    <w:uiPriority w:val="59"/>
    <w:rsid w:val="00F846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erp-urlitem">
    <w:name w:val="serp-url__item"/>
    <w:basedOn w:val="a0"/>
    <w:rsid w:val="00DE5D29"/>
  </w:style>
  <w:style w:type="character" w:styleId="ac">
    <w:name w:val="Hyperlink"/>
    <w:basedOn w:val="a0"/>
    <w:uiPriority w:val="99"/>
    <w:semiHidden/>
    <w:unhideWhenUsed/>
    <w:rsid w:val="00DE5D29"/>
    <w:rPr>
      <w:color w:val="0000FF"/>
      <w:u w:val="single"/>
    </w:rPr>
  </w:style>
  <w:style w:type="character" w:customStyle="1" w:styleId="serp-urlmark">
    <w:name w:val="serp-url__mark"/>
    <w:basedOn w:val="a0"/>
    <w:rsid w:val="00DE5D29"/>
  </w:style>
</w:styles>
</file>

<file path=word/webSettings.xml><?xml version="1.0" encoding="utf-8"?>
<w:webSettings xmlns:r="http://schemas.openxmlformats.org/officeDocument/2006/relationships" xmlns:w="http://schemas.openxmlformats.org/wordprocessingml/2006/main">
  <w:divs>
    <w:div w:id="162160519">
      <w:bodyDiv w:val="1"/>
      <w:marLeft w:val="0"/>
      <w:marRight w:val="0"/>
      <w:marTop w:val="0"/>
      <w:marBottom w:val="0"/>
      <w:divBdr>
        <w:top w:val="none" w:sz="0" w:space="0" w:color="auto"/>
        <w:left w:val="none" w:sz="0" w:space="0" w:color="auto"/>
        <w:bottom w:val="none" w:sz="0" w:space="0" w:color="auto"/>
        <w:right w:val="none" w:sz="0" w:space="0" w:color="auto"/>
      </w:divBdr>
      <w:divsChild>
        <w:div w:id="669604684">
          <w:marLeft w:val="533"/>
          <w:marRight w:val="0"/>
          <w:marTop w:val="180"/>
          <w:marBottom w:val="0"/>
          <w:divBdr>
            <w:top w:val="none" w:sz="0" w:space="0" w:color="auto"/>
            <w:left w:val="none" w:sz="0" w:space="0" w:color="auto"/>
            <w:bottom w:val="none" w:sz="0" w:space="0" w:color="auto"/>
            <w:right w:val="none" w:sz="0" w:space="0" w:color="auto"/>
          </w:divBdr>
        </w:div>
        <w:div w:id="210003228">
          <w:marLeft w:val="533"/>
          <w:marRight w:val="0"/>
          <w:marTop w:val="120"/>
          <w:marBottom w:val="0"/>
          <w:divBdr>
            <w:top w:val="none" w:sz="0" w:space="0" w:color="auto"/>
            <w:left w:val="none" w:sz="0" w:space="0" w:color="auto"/>
            <w:bottom w:val="none" w:sz="0" w:space="0" w:color="auto"/>
            <w:right w:val="none" w:sz="0" w:space="0" w:color="auto"/>
          </w:divBdr>
        </w:div>
        <w:div w:id="954481489">
          <w:marLeft w:val="533"/>
          <w:marRight w:val="0"/>
          <w:marTop w:val="120"/>
          <w:marBottom w:val="0"/>
          <w:divBdr>
            <w:top w:val="none" w:sz="0" w:space="0" w:color="auto"/>
            <w:left w:val="none" w:sz="0" w:space="0" w:color="auto"/>
            <w:bottom w:val="none" w:sz="0" w:space="0" w:color="auto"/>
            <w:right w:val="none" w:sz="0" w:space="0" w:color="auto"/>
          </w:divBdr>
        </w:div>
        <w:div w:id="569270279">
          <w:marLeft w:val="533"/>
          <w:marRight w:val="0"/>
          <w:marTop w:val="120"/>
          <w:marBottom w:val="0"/>
          <w:divBdr>
            <w:top w:val="none" w:sz="0" w:space="0" w:color="auto"/>
            <w:left w:val="none" w:sz="0" w:space="0" w:color="auto"/>
            <w:bottom w:val="none" w:sz="0" w:space="0" w:color="auto"/>
            <w:right w:val="none" w:sz="0" w:space="0" w:color="auto"/>
          </w:divBdr>
        </w:div>
      </w:divsChild>
    </w:div>
    <w:div w:id="535509618">
      <w:bodyDiv w:val="1"/>
      <w:marLeft w:val="0"/>
      <w:marRight w:val="0"/>
      <w:marTop w:val="0"/>
      <w:marBottom w:val="0"/>
      <w:divBdr>
        <w:top w:val="none" w:sz="0" w:space="0" w:color="auto"/>
        <w:left w:val="none" w:sz="0" w:space="0" w:color="auto"/>
        <w:bottom w:val="none" w:sz="0" w:space="0" w:color="auto"/>
        <w:right w:val="none" w:sz="0" w:space="0" w:color="auto"/>
      </w:divBdr>
    </w:div>
    <w:div w:id="607665632">
      <w:bodyDiv w:val="1"/>
      <w:marLeft w:val="0"/>
      <w:marRight w:val="0"/>
      <w:marTop w:val="0"/>
      <w:marBottom w:val="0"/>
      <w:divBdr>
        <w:top w:val="none" w:sz="0" w:space="0" w:color="auto"/>
        <w:left w:val="none" w:sz="0" w:space="0" w:color="auto"/>
        <w:bottom w:val="none" w:sz="0" w:space="0" w:color="auto"/>
        <w:right w:val="none" w:sz="0" w:space="0" w:color="auto"/>
      </w:divBdr>
    </w:div>
    <w:div w:id="162099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karpolya.ru/uploads/fajly/10lihen.pdf" TargetMode="External"/><Relationship Id="rId4" Type="http://schemas.openxmlformats.org/officeDocument/2006/relationships/settings" Target="settings.xml"/><Relationship Id="rId9" Type="http://schemas.openxmlformats.org/officeDocument/2006/relationships/hyperlink" Target="http://karpolya.ru/" TargetMode="Externa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E3958-2A0C-4EE7-941D-0D31EE1EC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8</Pages>
  <Words>1579</Words>
  <Characters>9003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2014-11-08T15:33:00Z</cp:lastPrinted>
  <dcterms:created xsi:type="dcterms:W3CDTF">2014-11-01T16:17:00Z</dcterms:created>
  <dcterms:modified xsi:type="dcterms:W3CDTF">2015-02-14T13:10:00Z</dcterms:modified>
</cp:coreProperties>
</file>