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FC9" w:rsidRDefault="00A14FC9" w:rsidP="00A14FC9">
      <w:pPr>
        <w:shd w:val="clear" w:color="auto" w:fill="AD0000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</w:pPr>
      <w:r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  <w:t>Школа передового опыта</w:t>
      </w:r>
    </w:p>
    <w:p w:rsidR="00A14FC9" w:rsidRDefault="00A14FC9" w:rsidP="00A14FC9">
      <w:pPr>
        <w:spacing w:before="33" w:after="33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     </w:t>
      </w: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967740" cy="786765"/>
            <wp:effectExtent l="19050" t="0" r="3810" b="0"/>
            <wp:docPr id="2" name="Рисунок 1" descr="http://26206s022.edusite.ru/images/p18_izobrajeni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26206s022.edusite.ru/images/p18_izobrajenie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                      </w:t>
      </w:r>
    </w:p>
    <w:p w:rsidR="00A14FC9" w:rsidRDefault="00A14FC9" w:rsidP="00A14FC9">
      <w:pPr>
        <w:spacing w:before="33" w:after="33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 </w:t>
      </w:r>
    </w:p>
    <w:p w:rsidR="00A14FC9" w:rsidRDefault="00A14FC9" w:rsidP="00A14FC9">
      <w:pPr>
        <w:spacing w:before="33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 xml:space="preserve">Проблемное обучение на уроках физики </w:t>
      </w:r>
      <w:r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Проблемным, называют обучение не потому, что весь учебный материал усваивается только путем самостоятельного решения проблем и "открытия" новых понятий. Здесь есть и объяснение учителя, и репродуктивная деятельность учащихся, и постановка задач, и выполнение учащимися упражнений. Но организация учебного процесса базируется на принципе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проблемности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, а систематическое решение учебной проблемы - характерный признак этого обучения. 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  <w:t xml:space="preserve">Проблема - означает задание, задача, теоретический или практический вопрос, требующий разрешения. 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</w:r>
      <w:hyperlink r:id="rId5" w:tgtFrame="_blank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AD0000"/>
            <w:sz w:val="24"/>
            <w:szCs w:val="24"/>
            <w:lang w:eastAsia="ru-RU"/>
          </w:rPr>
          <w:t>В процессе решения проблемных ситуаций</w:t>
        </w:r>
      </w:hyperlink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, учащиеся сами добывают недостающие для решения знания, при этом они проходят все этапы научного познания мира: от выдвижения гипотезы до ее проверки, постигают логику открытия. </w:t>
      </w:r>
    </w:p>
    <w:p w:rsidR="00A14FC9" w:rsidRDefault="00A14FC9" w:rsidP="00A14FC9">
      <w:pPr>
        <w:spacing w:before="33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Этапы: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  <w:t xml:space="preserve">· актуализация опорных знаний; 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  <w:t xml:space="preserve">· возникновение проблемной ситуации; 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  <w:t xml:space="preserve">· осознание сущности затруднения и постановка проблемы; 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  <w:t xml:space="preserve">· нахождение способа решения путем догадки или выдвижения гипотезы; 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  <w:t xml:space="preserve">· доказательство гипотезы или догадки; 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  <w:t xml:space="preserve">· проверка правильности решения проблемы; 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  <w:t>Проблемное обучение, основанное на закономерностях развития мышления, призвано научить учеников самостоятельно мыслить, самостоятельно получать знания, анализировать и делать выводы. При проблемном подходе к обучению есть возможность уйти от механического запоминания. Когда перед учащимися ставится учебная проблема, создается тем или иным способом проблемная ситуация, у них появляется интерес, они активно включаются в процесс решения проблемы - все это способствует лучшему усвоению материала, причем большая часть усваивается непроизвольно. Ученик учится мыслить научно. 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</w:r>
      <w:hyperlink r:id="rId6" w:tgtFrame="_blank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AD0000"/>
            <w:sz w:val="24"/>
            <w:szCs w:val="24"/>
            <w:lang w:eastAsia="ru-RU"/>
          </w:rPr>
          <w:t>Первый опыт. </w:t>
        </w:r>
      </w:hyperlink>
      <w:hyperlink r:id="rId7" w:tgtFrame="_blank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AD0000"/>
            <w:sz w:val="24"/>
            <w:szCs w:val="24"/>
            <w:lang w:eastAsia="ru-RU"/>
          </w:rPr>
          <w:t> 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писчей бумаги делают небольшую коробку в виде противня. Углы ее зажимают канцелярскими скрепками. Устанавливают коробку на кольце штатива. Под коробку ставят зажженную спиртовку. Бумажная коробка быстро сгорает. </w:t>
      </w:r>
    </w:p>
    <w:p w:rsidR="00A14FC9" w:rsidRDefault="00A14FC9" w:rsidP="00A14FC9">
      <w:pPr>
        <w:spacing w:before="120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Второй опыт. Вторую такую же коробку устанавливают на кольце штатива, наливают в нее немного воды. Под коробку ставят зажженную спиртовку и нагревают воду до кипения. О том, что вода в коробке закипает, учащиеся судят по выделению большого количества пара. </w:t>
      </w:r>
    </w:p>
    <w:p w:rsidR="00A14FC9" w:rsidRDefault="00A14FC9" w:rsidP="00A14FC9">
      <w:pPr>
        <w:spacing w:before="120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Возникает проблемная ситуация: почему пустая бумажная коробка, помещенная на источник теплоты, загорается, а заполненная водой нет? Далее идёт разрешение проблемной ситуации: бумажная коробка, заполненная водой и помещенная на пламя спиртовки, не горит потому, что бумага, пропитанная водой" становится теплопроводной и нагревается при кипении воды приблизительно до 100°С. Температура же воспламенения бумаги значительно выше. </w:t>
      </w:r>
    </w:p>
    <w:p w:rsidR="004734CC" w:rsidRDefault="004734CC"/>
    <w:sectPr w:rsidR="004734CC" w:rsidSect="00473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696E41"/>
    <w:rsid w:val="00006928"/>
    <w:rsid w:val="004734CC"/>
    <w:rsid w:val="00696E41"/>
    <w:rsid w:val="008250F1"/>
    <w:rsid w:val="00833385"/>
    <w:rsid w:val="00A14FC9"/>
    <w:rsid w:val="00A7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6E4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6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E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26206s022.edusite.ru/DswMedia/formirovanieumeniyinavyikovrabotyisizmeritel-nyimipriborami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6206s022.edusite.ru/DswMedia/formirovanieumeniyinavyikovrabotyisizmeritel-nyimipriborami.doc" TargetMode="External"/><Relationship Id="rId5" Type="http://schemas.openxmlformats.org/officeDocument/2006/relationships/hyperlink" Target="http://26206s022.edusite.ru/DswMedia/urokfizikikolebaniya9kl.doc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2542</Characters>
  <Application>Microsoft Office Word</Application>
  <DocSecurity>0</DocSecurity>
  <Lines>21</Lines>
  <Paragraphs>5</Paragraphs>
  <ScaleCrop>false</ScaleCrop>
  <Company>Школа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Николай</cp:lastModifiedBy>
  <cp:revision>3</cp:revision>
  <dcterms:created xsi:type="dcterms:W3CDTF">2010-04-03T10:31:00Z</dcterms:created>
  <dcterms:modified xsi:type="dcterms:W3CDTF">2013-01-13T15:46:00Z</dcterms:modified>
</cp:coreProperties>
</file>