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РФ</w:t>
      </w: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«Каменская средняя общеобразовательная школа»</w:t>
      </w: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528"/>
        <w:gridCol w:w="3060"/>
        <w:gridCol w:w="2880"/>
      </w:tblGrid>
      <w:tr w:rsidR="00F73AC6" w:rsidRPr="00F73AC6" w:rsidTr="0063221C">
        <w:tc>
          <w:tcPr>
            <w:tcW w:w="352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Рассмотрено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 от ____20__г.</w:t>
            </w:r>
          </w:p>
        </w:tc>
        <w:tc>
          <w:tcPr>
            <w:tcW w:w="306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Согласовано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_________Вантеева</w:t>
            </w:r>
            <w:proofErr w:type="spellEnd"/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8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________Ю.А. </w:t>
            </w:r>
            <w:proofErr w:type="spellStart"/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Ребзон</w:t>
            </w:r>
            <w:proofErr w:type="spellEnd"/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3AC6" w:rsidRPr="00F73AC6" w:rsidTr="0063221C">
        <w:tc>
          <w:tcPr>
            <w:tcW w:w="352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____________/___________/</w:t>
            </w:r>
          </w:p>
        </w:tc>
        <w:tc>
          <w:tcPr>
            <w:tcW w:w="306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 2014 г.</w:t>
            </w:r>
          </w:p>
        </w:tc>
        <w:tc>
          <w:tcPr>
            <w:tcW w:w="288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2014 г.</w:t>
            </w:r>
          </w:p>
        </w:tc>
      </w:tr>
    </w:tbl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73AC6">
        <w:rPr>
          <w:rFonts w:ascii="Times New Roman" w:eastAsia="Times New Roman" w:hAnsi="Times New Roman" w:cs="Times New Roman"/>
          <w:sz w:val="36"/>
          <w:szCs w:val="36"/>
        </w:rPr>
        <w:t>Рабочая программа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73AC6">
        <w:rPr>
          <w:rFonts w:ascii="Times New Roman" w:eastAsia="Times New Roman" w:hAnsi="Times New Roman" w:cs="Times New Roman"/>
          <w:sz w:val="36"/>
          <w:szCs w:val="36"/>
        </w:rPr>
        <w:t>по биологии</w:t>
      </w: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73AC6">
        <w:rPr>
          <w:rFonts w:ascii="Times New Roman" w:eastAsia="Times New Roman" w:hAnsi="Times New Roman" w:cs="Times New Roman"/>
          <w:sz w:val="36"/>
          <w:szCs w:val="36"/>
        </w:rPr>
        <w:t>для 11 класса</w:t>
      </w: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общеобразовательный уровень</w:t>
      </w: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Учитель первой квалификационной категории</w:t>
      </w: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Красинская Елена Валентиновна</w:t>
      </w: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</w:t>
      </w: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Примерной государственной программы по биологии </w:t>
      </w: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для общеобразовательных школ «Биология». 5-11 классы: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br/>
        <w:t xml:space="preserve">программы для общеобразовательных учреждений к комплекту </w:t>
      </w: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учебников, созданных под руководством В.В. Пасечника –</w:t>
      </w: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, : </w:t>
      </w:r>
      <w:proofErr w:type="gramEnd"/>
      <w:r w:rsidRPr="00F73AC6">
        <w:rPr>
          <w:rFonts w:ascii="Times New Roman" w:eastAsia="Times New Roman" w:hAnsi="Times New Roman" w:cs="Times New Roman"/>
          <w:sz w:val="24"/>
          <w:szCs w:val="24"/>
        </w:rPr>
        <w:t>Дрофа, 2010</w:t>
      </w: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ПОЯСНИТЕЛЬНАЯ ЗАПИСКА</w:t>
      </w:r>
    </w:p>
    <w:p w:rsidR="00F73AC6" w:rsidRPr="00F73AC6" w:rsidRDefault="00F73AC6" w:rsidP="00F73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Style w:val="c9"/>
          <w:rFonts w:ascii="Times New Roman" w:eastAsia="Times New Roman" w:hAnsi="Times New Roman" w:cs="Times New Roman"/>
          <w:sz w:val="24"/>
          <w:szCs w:val="24"/>
        </w:rPr>
        <w:t xml:space="preserve">Место и роль курса биологии, предусматривается в соответствии с требованиями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среднего (полного) образования по биологии, утвержденного приказом Минобразования России от 5.03.2004 г. № 1089.</w:t>
      </w:r>
    </w:p>
    <w:p w:rsidR="00F73AC6" w:rsidRPr="00F73AC6" w:rsidRDefault="00F73AC6" w:rsidP="00F73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73AC6">
        <w:rPr>
          <w:rFonts w:ascii="Times New Roman" w:eastAsia="Times New Roman" w:hAnsi="Times New Roman" w:cs="Times New Roman"/>
          <w:b/>
          <w:sz w:val="24"/>
          <w:szCs w:val="24"/>
        </w:rPr>
        <w:t>Основными целями изучения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биологии в средней школе являются: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F73AC6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освоение знаний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F73AC6">
        <w:rPr>
          <w:rFonts w:ascii="Times New Roman" w:eastAsia="Times New Roman" w:hAnsi="Times New Roman" w:cs="Times New Roman"/>
          <w:sz w:val="24"/>
          <w:szCs w:val="24"/>
        </w:rPr>
        <w:t>средообразующей</w:t>
      </w:r>
      <w:proofErr w:type="spellEnd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роли живых организмов; человеке как </w:t>
      </w:r>
      <w:proofErr w:type="spellStart"/>
      <w:r w:rsidRPr="00F73AC6">
        <w:rPr>
          <w:rFonts w:ascii="Times New Roman" w:eastAsia="Times New Roman" w:hAnsi="Times New Roman" w:cs="Times New Roman"/>
          <w:sz w:val="24"/>
          <w:szCs w:val="24"/>
        </w:rPr>
        <w:t>биосоциальном</w:t>
      </w:r>
      <w:proofErr w:type="spellEnd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существе; роли биологической науки в практической деятельности людей; методах познания живой природы;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F73AC6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овладение умениями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>применять биологические знания для объяснения процессов и явлений живой природы, жизнедеятельности собственного организма;</w:t>
      </w:r>
      <w:proofErr w:type="gramEnd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F73AC6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 информации;</w:t>
      </w:r>
      <w:proofErr w:type="gramEnd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F73AC6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позитивного ценностного отношения к живой природе, собственному здоровью и здоровью других людей; культуры поведения в природе;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F73AC6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применение знаний и умений в повседневной жизни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ВИЧ-инфекции.</w:t>
      </w:r>
    </w:p>
    <w:p w:rsidR="00F73AC6" w:rsidRPr="00F73AC6" w:rsidRDefault="00F73AC6" w:rsidP="00F73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федеральном базисном учебном плане.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В федеральном базисном плане для среднего полного образования на изучение биологии выделено 68 ч. В 10 классе — 34 учебных часа (из расчета по 1 ч/</w:t>
      </w:r>
      <w:proofErr w:type="spellStart"/>
      <w:r w:rsidRPr="00F73AC6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F73AC6">
        <w:rPr>
          <w:rFonts w:ascii="Times New Roman" w:eastAsia="Times New Roman" w:hAnsi="Times New Roman" w:cs="Times New Roman"/>
          <w:sz w:val="24"/>
          <w:szCs w:val="24"/>
        </w:rPr>
        <w:t>.). В 11 классе — 34 учебных часа (из расчета по 1 ч/</w:t>
      </w:r>
      <w:proofErr w:type="spellStart"/>
      <w:r w:rsidRPr="00F73AC6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F73AC6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F73AC6" w:rsidRPr="00F73AC6" w:rsidRDefault="00F73AC6" w:rsidP="00F73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Style w:val="c9"/>
          <w:rFonts w:ascii="Times New Roman" w:eastAsia="Times New Roman" w:hAnsi="Times New Roman" w:cs="Times New Roman"/>
          <w:sz w:val="24"/>
          <w:szCs w:val="24"/>
        </w:rPr>
        <w:t xml:space="preserve">Рабочая программа  разработана на основе </w:t>
      </w:r>
      <w:r w:rsidRPr="00F73AC6">
        <w:rPr>
          <w:rStyle w:val="c9c0"/>
          <w:rFonts w:ascii="Times New Roman" w:eastAsia="Times New Roman" w:hAnsi="Times New Roman" w:cs="Times New Roman"/>
          <w:sz w:val="24"/>
          <w:szCs w:val="24"/>
        </w:rPr>
        <w:t>авторской программы</w:t>
      </w:r>
      <w:r w:rsidRPr="00F73AC6">
        <w:rPr>
          <w:rStyle w:val="c9"/>
          <w:rFonts w:ascii="Times New Roman" w:eastAsia="Times New Roman" w:hAnsi="Times New Roman" w:cs="Times New Roman"/>
          <w:sz w:val="24"/>
          <w:szCs w:val="24"/>
        </w:rPr>
        <w:t> В.В. Пасечника,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>«Биология». 5-11 классы: программы для общеобразовательных учреждений к комплекту учебников, созданных под руководством В.В. Пасечника – М</w:t>
      </w:r>
      <w:proofErr w:type="gramStart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, : </w:t>
      </w:r>
      <w:proofErr w:type="gramEnd"/>
      <w:r w:rsidRPr="00F73AC6">
        <w:rPr>
          <w:rFonts w:ascii="Times New Roman" w:eastAsia="Times New Roman" w:hAnsi="Times New Roman" w:cs="Times New Roman"/>
          <w:sz w:val="24"/>
          <w:szCs w:val="24"/>
        </w:rPr>
        <w:t>Дрофа, 2010</w:t>
      </w:r>
      <w:r w:rsidRPr="00F73AC6">
        <w:rPr>
          <w:rStyle w:val="c9"/>
          <w:rFonts w:ascii="Times New Roman" w:eastAsia="Times New Roman" w:hAnsi="Times New Roman" w:cs="Times New Roman"/>
          <w:sz w:val="24"/>
          <w:szCs w:val="24"/>
        </w:rPr>
        <w:t>).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Автор программы </w:t>
      </w:r>
      <w:r w:rsidRPr="00F73AC6">
        <w:rPr>
          <w:rStyle w:val="c9"/>
          <w:rFonts w:ascii="Times New Roman" w:eastAsia="Times New Roman" w:hAnsi="Times New Roman" w:cs="Times New Roman"/>
          <w:sz w:val="24"/>
          <w:szCs w:val="24"/>
        </w:rPr>
        <w:t xml:space="preserve">В.В. Пасечник,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>построил курс изучения биологии на основе концентрического подхода, где весь теоретический материал рассматривается в 6,7,8 классах. В 9 классе обзорно изучаются основы курса общей биологии, в 10 - 11 классах обобщаются  и углубляются знания по общей биологии.</w:t>
      </w:r>
    </w:p>
    <w:p w:rsidR="00F73AC6" w:rsidRPr="00F73AC6" w:rsidRDefault="00F73AC6" w:rsidP="00F73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В представленной рабочей программе сохраняется логика изучения материала. Изменения касаются времени на изучение отдельных тем (в пределах выделенного лимита времени).</w:t>
      </w:r>
    </w:p>
    <w:p w:rsidR="00F73AC6" w:rsidRPr="00F73AC6" w:rsidRDefault="00F73AC6" w:rsidP="00F73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34 часа в 10, 11 классах (1 час в неделю).</w:t>
      </w:r>
    </w:p>
    <w:p w:rsidR="00F73AC6" w:rsidRDefault="00F73AC6" w:rsidP="00F73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систематического курса биологии для средней (полной) школы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</w:t>
      </w:r>
    </w:p>
    <w:p w:rsidR="00F73AC6" w:rsidRPr="00F73AC6" w:rsidRDefault="00F73AC6" w:rsidP="00F73AC6">
      <w:pPr>
        <w:pStyle w:val="c21c6c37"/>
        <w:spacing w:before="0" w:beforeAutospacing="0" w:after="0" w:afterAutospacing="0"/>
        <w:ind w:firstLine="709"/>
      </w:pPr>
      <w:r w:rsidRPr="00F73AC6">
        <w:t>В авторскую программу внесены следующие изменения:</w:t>
      </w:r>
    </w:p>
    <w:p w:rsidR="00F73AC6" w:rsidRPr="00F73AC6" w:rsidRDefault="00F73AC6" w:rsidP="00F73AC6">
      <w:pPr>
        <w:pStyle w:val="c21c6"/>
        <w:spacing w:before="0" w:beforeAutospacing="0" w:after="0" w:afterAutospacing="0"/>
        <w:ind w:firstLine="709"/>
      </w:pPr>
      <w:r w:rsidRPr="00F73AC6">
        <w:rPr>
          <w:rStyle w:val="c0"/>
        </w:rPr>
        <w:t xml:space="preserve"> Увеличено </w:t>
      </w:r>
      <w:r w:rsidRPr="00F73AC6">
        <w:t> число часов на изучение тем:</w:t>
      </w:r>
    </w:p>
    <w:p w:rsidR="00F73AC6" w:rsidRPr="00F73AC6" w:rsidRDefault="00F73AC6" w:rsidP="00F73AC6">
      <w:pPr>
        <w:pStyle w:val="c21c6"/>
        <w:spacing w:before="0" w:beforeAutospacing="0" w:after="0" w:afterAutospacing="0"/>
        <w:ind w:firstLine="709"/>
      </w:pPr>
      <w:r w:rsidRPr="00F73AC6">
        <w:lastRenderedPageBreak/>
        <w:t> Тема № 2 «Вид. Современное эволюционное учение» до 10 вместо 9 часов. Содержание учебного материала этой темы отрабатывается  и используется в дальнейшем в практической деятельности учащихся при изучении других тем. Данный час взят из темы № 1 «</w:t>
      </w:r>
      <w:r w:rsidRPr="00F73AC6">
        <w:rPr>
          <w:color w:val="292929"/>
        </w:rPr>
        <w:t>Вид. История эволюционных идей</w:t>
      </w:r>
      <w:r w:rsidRPr="00F73AC6">
        <w:t>».  </w:t>
      </w:r>
    </w:p>
    <w:p w:rsidR="00F73AC6" w:rsidRPr="00F73AC6" w:rsidRDefault="00F73AC6" w:rsidP="00F73AC6">
      <w:pPr>
        <w:pStyle w:val="c21c6"/>
        <w:spacing w:before="0" w:beforeAutospacing="0" w:after="0" w:afterAutospacing="0"/>
        <w:ind w:firstLine="709"/>
      </w:pPr>
      <w:r w:rsidRPr="00F73AC6">
        <w:t>Тема № 3 «Вид. Происхождение жизни на Земле» до 5 вместо 3 часов. Содержание учебного материала этой темы содержит объемный фактический материал, который сложно уместить в три урока. Один час взят из темы № 1 «</w:t>
      </w:r>
      <w:r w:rsidRPr="00F73AC6">
        <w:rPr>
          <w:color w:val="292929"/>
        </w:rPr>
        <w:t>Вид. История эволюционных идей</w:t>
      </w:r>
      <w:r w:rsidRPr="00F73AC6">
        <w:t>», один час взят из резерва </w:t>
      </w:r>
    </w:p>
    <w:p w:rsidR="00F73AC6" w:rsidRPr="00F73AC6" w:rsidRDefault="00F73AC6" w:rsidP="00F73AC6">
      <w:pPr>
        <w:pStyle w:val="c21c6"/>
        <w:spacing w:before="0" w:beforeAutospacing="0" w:after="0" w:afterAutospacing="0"/>
        <w:ind w:firstLine="709"/>
      </w:pPr>
      <w:r w:rsidRPr="00F73AC6">
        <w:t xml:space="preserve">  Цель данных изменений – лучшее  усвоение  учебного материала курса «Биология. Общая биология » 11 класса.</w:t>
      </w:r>
    </w:p>
    <w:p w:rsidR="00F73AC6" w:rsidRPr="00F73AC6" w:rsidRDefault="00F73AC6" w:rsidP="00F73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учебный предмет вносит существенный вклад в формирование у учащихся системы </w:t>
      </w:r>
      <w:proofErr w:type="gramStart"/>
      <w:r w:rsidRPr="00F73AC6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как о живой природе, так и об окружающем мире в целом. Систематический курс биологии в основной школе направлен на формирование у учащихся представлений об отличительных особенностях живой природы, о ее многообразии и эволюции, человеке как </w:t>
      </w:r>
      <w:proofErr w:type="spellStart"/>
      <w:r w:rsidRPr="00F73AC6">
        <w:rPr>
          <w:rFonts w:ascii="Times New Roman" w:eastAsia="Times New Roman" w:hAnsi="Times New Roman" w:cs="Times New Roman"/>
          <w:sz w:val="24"/>
          <w:szCs w:val="24"/>
        </w:rPr>
        <w:t>биосоциальном</w:t>
      </w:r>
      <w:proofErr w:type="spellEnd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существе.</w:t>
      </w:r>
    </w:p>
    <w:p w:rsidR="00F73AC6" w:rsidRPr="00F73AC6" w:rsidRDefault="00F73AC6" w:rsidP="00F73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рекомендации по изучению курса биологии.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следует уделять не передаче суммы готовых знаний, а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Основная форма обучения – урок. Предусматриваются следующие формы организации учебной работы: фронтальные, групповые и индивидуальные, которые применяются в разных звеньях процесса обучения.</w:t>
      </w:r>
    </w:p>
    <w:p w:rsidR="00000000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Логические связи. 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 Концептуальной основой систематического курса биологии являются идеи интеграции учебных предметов; преемственности начального и основного общего образования; </w:t>
      </w:r>
      <w:proofErr w:type="spellStart"/>
      <w:r w:rsidRPr="00F73AC6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 соответствия содержания образования возрастным закономерностям развития учащихся; личностной ориентации содержания образования; </w:t>
      </w:r>
      <w:proofErr w:type="spellStart"/>
      <w:r w:rsidRPr="00F73AC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</w:t>
      </w:r>
    </w:p>
    <w:p w:rsidR="00F73AC6" w:rsidRPr="00F73AC6" w:rsidRDefault="00F73AC6" w:rsidP="00F73AC6">
      <w:pPr>
        <w:pStyle w:val="c21c6c37"/>
        <w:spacing w:before="0" w:beforeAutospacing="0" w:after="0" w:afterAutospacing="0"/>
        <w:ind w:firstLine="709"/>
      </w:pPr>
    </w:p>
    <w:p w:rsidR="00F73AC6" w:rsidRPr="00F73AC6" w:rsidRDefault="00F73AC6" w:rsidP="00F73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AC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F73AC6" w:rsidRPr="00F73AC6" w:rsidRDefault="00F73AC6" w:rsidP="00F73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851"/>
        <w:gridCol w:w="540"/>
        <w:gridCol w:w="1080"/>
        <w:gridCol w:w="702"/>
        <w:gridCol w:w="3206"/>
      </w:tblGrid>
      <w:tr w:rsidR="00F73AC6" w:rsidRPr="00F73AC6" w:rsidTr="00F73AC6">
        <w:tc>
          <w:tcPr>
            <w:tcW w:w="540" w:type="dxa"/>
            <w:vMerge w:val="restart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  <w:vMerge w:val="restart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изучение темы</w:t>
            </w:r>
          </w:p>
        </w:tc>
        <w:tc>
          <w:tcPr>
            <w:tcW w:w="2322" w:type="dxa"/>
            <w:gridSpan w:val="3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206" w:type="dxa"/>
            <w:vMerge w:val="restart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Формируемые знания и умения учащихся/ компетенции (согласно стандарту образования)</w:t>
            </w:r>
          </w:p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rPr>
          <w:cantSplit/>
          <w:trHeight w:val="1134"/>
        </w:trPr>
        <w:tc>
          <w:tcPr>
            <w:tcW w:w="540" w:type="dxa"/>
            <w:vMerge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080" w:type="dxa"/>
            <w:textDirection w:val="btLr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02" w:type="dxa"/>
            <w:textDirection w:val="btLr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206" w:type="dxa"/>
            <w:vMerge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Вид. История эволюционных идей </w:t>
            </w:r>
          </w:p>
        </w:tc>
        <w:tc>
          <w:tcPr>
            <w:tcW w:w="851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объяснять: роль биологии в формировании современной естественнонаучной картины мира</w:t>
            </w:r>
            <w:proofErr w:type="gramStart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наследственности и изменчивости,</w:t>
            </w:r>
          </w:p>
        </w:tc>
      </w:tr>
      <w:tr w:rsidR="00F73AC6" w:rsidRPr="00F73AC6" w:rsidTr="00F73AC6"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Вид. Современное </w:t>
            </w:r>
            <w:r w:rsidRPr="00F7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эволюционное учение </w:t>
            </w:r>
          </w:p>
        </w:tc>
        <w:tc>
          <w:tcPr>
            <w:tcW w:w="851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объяснять; родство, </w:t>
            </w:r>
            <w:r w:rsidRPr="00F7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      </w:r>
          </w:p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выявлять изменчивость организмов, приспособления организмов к среде обитания, типы взаимодействия разных видов в экосистеме;</w:t>
            </w:r>
          </w:p>
        </w:tc>
      </w:tr>
      <w:tr w:rsidR="00F73AC6" w:rsidRPr="00F73AC6" w:rsidTr="00F73AC6"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5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Вид. Происхождение жизни на Земле </w:t>
            </w:r>
          </w:p>
        </w:tc>
        <w:tc>
          <w:tcPr>
            <w:tcW w:w="851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</w:t>
            </w:r>
          </w:p>
        </w:tc>
      </w:tr>
      <w:tr w:rsidR="00F73AC6" w:rsidRPr="00F73AC6" w:rsidTr="00F73AC6"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Вид. Происхождение человека </w:t>
            </w:r>
          </w:p>
        </w:tc>
        <w:tc>
          <w:tcPr>
            <w:tcW w:w="851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объяснять: родство, общность происхождения и эволюцию растений и животных (на примере сопоставления отдельных групп);</w:t>
            </w:r>
          </w:p>
        </w:tc>
      </w:tr>
      <w:tr w:rsidR="00F73AC6" w:rsidRPr="00F73AC6" w:rsidTr="00F73AC6"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Экосистемы. Экологические факторы </w:t>
            </w:r>
          </w:p>
        </w:tc>
        <w:tc>
          <w:tcPr>
            <w:tcW w:w="851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F73AC6" w:rsidRPr="00F73AC6" w:rsidRDefault="00F73AC6" w:rsidP="00F73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объяснять: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</w:t>
            </w:r>
            <w:r w:rsidRPr="00F7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разнообразия в сохранении биосферы; необходимость защиты окружающей среды; уметь</w:t>
            </w:r>
          </w:p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организмов и окружающей среды; биологического разнообразия в сохранении биосферы; необходимость защиты окружающей среды;</w:t>
            </w:r>
          </w:p>
        </w:tc>
      </w:tr>
      <w:tr w:rsidR="00F73AC6" w:rsidRPr="00F73AC6" w:rsidTr="00F73AC6"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5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Экосистемы. Структура экосистем </w:t>
            </w:r>
          </w:p>
        </w:tc>
        <w:tc>
          <w:tcPr>
            <w:tcW w:w="851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</w:p>
        </w:tc>
      </w:tr>
      <w:tr w:rsidR="00F73AC6" w:rsidRPr="00F73AC6" w:rsidTr="00F73AC6"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Экосистемы. Биосфера – глобальная экосистема </w:t>
            </w:r>
          </w:p>
        </w:tc>
        <w:tc>
          <w:tcPr>
            <w:tcW w:w="851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6" w:type="dxa"/>
          </w:tcPr>
          <w:p w:rsidR="00F73AC6" w:rsidRPr="00F73AC6" w:rsidRDefault="00F73AC6" w:rsidP="00F73AC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      </w:r>
            <w:proofErr w:type="spellStart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; биосферы; растений, животных и грибов своего региона;</w:t>
            </w:r>
          </w:p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</w:p>
        </w:tc>
      </w:tr>
      <w:tr w:rsidR="00F73AC6" w:rsidRPr="00F73AC6" w:rsidTr="00F73AC6"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Экосистемы. Биосфера и человек </w:t>
            </w:r>
          </w:p>
        </w:tc>
        <w:tc>
          <w:tcPr>
            <w:tcW w:w="851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F73AC6" w:rsidRPr="00F73AC6" w:rsidRDefault="00F73AC6" w:rsidP="00F73A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выявлять изменчивость организмов, приспособления организмов к среде обитания, типы взаимодействия разных видов в экосистеме;</w:t>
            </w:r>
          </w:p>
          <w:p w:rsidR="00F73AC6" w:rsidRPr="00F73AC6" w:rsidRDefault="00F73AC6" w:rsidP="00F73A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AC6" w:rsidRPr="00F73AC6" w:rsidRDefault="00F73AC6" w:rsidP="00F7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рациональной организации труда и отдыха, соблюдения правил поведения в окружающей среде</w:t>
            </w:r>
          </w:p>
        </w:tc>
      </w:tr>
    </w:tbl>
    <w:p w:rsidR="00F73AC6" w:rsidRPr="00F73AC6" w:rsidRDefault="00F73AC6" w:rsidP="00F73AC6">
      <w:pPr>
        <w:spacing w:after="0" w:line="240" w:lineRule="auto"/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F73AC6">
        <w:rPr>
          <w:rFonts w:ascii="Times New Roman" w:hAnsi="Times New Roman" w:cs="Times New Roman"/>
          <w:b/>
          <w:color w:val="292929"/>
          <w:sz w:val="24"/>
          <w:szCs w:val="24"/>
        </w:rPr>
        <w:lastRenderedPageBreak/>
        <w:t>Календарно-тематическое планирование учебного предмета биология для 11 класса</w:t>
      </w:r>
    </w:p>
    <w:p w:rsidR="00F73AC6" w:rsidRDefault="00F73AC6" w:rsidP="00F7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AC6">
        <w:rPr>
          <w:rFonts w:ascii="Times New Roman" w:hAnsi="Times New Roman" w:cs="Times New Roman"/>
          <w:sz w:val="24"/>
          <w:szCs w:val="24"/>
        </w:rPr>
        <w:t>Планирование составлено на основе Примерной государственной программы по биологии для общеобразовательных школ «Биология». 5-11 классы:</w:t>
      </w:r>
      <w:r w:rsidRPr="00F73AC6">
        <w:rPr>
          <w:rFonts w:ascii="Times New Roman" w:hAnsi="Times New Roman" w:cs="Times New Roman"/>
          <w:sz w:val="24"/>
          <w:szCs w:val="24"/>
        </w:rPr>
        <w:br/>
        <w:t>программы для общеобразовательных учреждений к комплекту учебников, созданных под руководством В.В. Пасечника – М</w:t>
      </w:r>
      <w:proofErr w:type="gramStart"/>
      <w:r w:rsidRPr="00F73AC6">
        <w:rPr>
          <w:rFonts w:ascii="Times New Roman" w:hAnsi="Times New Roman" w:cs="Times New Roman"/>
          <w:sz w:val="24"/>
          <w:szCs w:val="24"/>
        </w:rPr>
        <w:t xml:space="preserve">, : 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>Дрофа, 2010</w:t>
      </w:r>
    </w:p>
    <w:p w:rsidR="00F73AC6" w:rsidRPr="00F73AC6" w:rsidRDefault="00F73AC6" w:rsidP="00F73AC6">
      <w:pPr>
        <w:pStyle w:val="a4"/>
        <w:tabs>
          <w:tab w:val="left" w:pos="720"/>
        </w:tabs>
        <w:spacing w:after="0"/>
        <w:ind w:right="16"/>
      </w:pPr>
      <w:r w:rsidRPr="00F73AC6">
        <w:t>Учебник:</w:t>
      </w:r>
    </w:p>
    <w:p w:rsidR="00F73AC6" w:rsidRPr="00F73AC6" w:rsidRDefault="00F73AC6" w:rsidP="00F73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C6">
        <w:rPr>
          <w:rFonts w:ascii="Times New Roman" w:hAnsi="Times New Roman" w:cs="Times New Roman"/>
          <w:sz w:val="24"/>
          <w:szCs w:val="24"/>
        </w:rPr>
        <w:t xml:space="preserve">Каменский А.А., </w:t>
      </w:r>
      <w:proofErr w:type="spellStart"/>
      <w:r w:rsidRPr="00F73AC6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F73AC6">
        <w:rPr>
          <w:rFonts w:ascii="Times New Roman" w:hAnsi="Times New Roman" w:cs="Times New Roman"/>
          <w:sz w:val="24"/>
          <w:szCs w:val="24"/>
        </w:rPr>
        <w:t xml:space="preserve"> Е.А., Пасечник В.В. Общая биология. 10-11 класс: учебник для общеобразовательных учреждений. – 2-е изд. </w:t>
      </w:r>
      <w:proofErr w:type="gramStart"/>
      <w:r w:rsidRPr="00F73AC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>. : Дрофа, 2007.</w:t>
      </w:r>
    </w:p>
    <w:p w:rsidR="00F73AC6" w:rsidRDefault="00F73AC6" w:rsidP="00F73AC6">
      <w:pPr>
        <w:pStyle w:val="a4"/>
        <w:spacing w:after="0"/>
        <w:rPr>
          <w:bCs/>
        </w:rPr>
      </w:pPr>
      <w:r w:rsidRPr="00F73AC6">
        <w:rPr>
          <w:bCs/>
        </w:rPr>
        <w:t>34 часа в год,  1 час в неделю, из федерального компонента</w:t>
      </w:r>
    </w:p>
    <w:p w:rsidR="00F73AC6" w:rsidRPr="00F73AC6" w:rsidRDefault="00F73AC6" w:rsidP="00F73AC6">
      <w:pPr>
        <w:pStyle w:val="a4"/>
        <w:spacing w:after="0"/>
        <w:rPr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741"/>
        <w:gridCol w:w="800"/>
        <w:gridCol w:w="2587"/>
        <w:gridCol w:w="1588"/>
        <w:gridCol w:w="1106"/>
        <w:gridCol w:w="1984"/>
      </w:tblGrid>
      <w:tr w:rsidR="00F73AC6" w:rsidRPr="00F73AC6" w:rsidTr="00F73AC6">
        <w:trPr>
          <w:trHeight w:val="875"/>
        </w:trPr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 урока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Фактическая дата проведения урока</w:t>
            </w: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Эксперимент, материально-техническое оснащение урока</w:t>
            </w:r>
          </w:p>
        </w:tc>
      </w:tr>
      <w:tr w:rsidR="00F73AC6" w:rsidRPr="00F73AC6" w:rsidTr="00F73AC6">
        <w:trPr>
          <w:trHeight w:val="334"/>
        </w:trPr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5" w:type="dxa"/>
            <w:gridSpan w:val="5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Вид. История эволюционных идей (2 часа)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История эволюционных идей. Входная контрольная работа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1.09-7.09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Развитие эволюционного учения Дарвина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08.09-14.09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5" w:type="dxa"/>
            <w:gridSpan w:val="5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b/>
                <w:sz w:val="24"/>
                <w:szCs w:val="24"/>
              </w:rPr>
              <w:t>Вид. Современное эволюционное учение (10 часов)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Вид, его критерии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15.09-21.09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Экскурсия «Многообразие видов. Сезонные изменения в природе»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Подготовка к Л.р. № 1 Описание особей вида по морфологическому критерию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Популяция – структурная единица вида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Описание особей вида по морфологическому критерию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22.09-28.09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Генетический состав популяций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29.09-5.10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Подготовка к Л.р. № 2 Выявление изменчивости у особей одного вида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Выявление изменчивости у особей одного вида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06.10-12.10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существование, и её формы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13.10-19.10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Подготовка к Л.р. № 3 Выявление приспособлений у организмов к  среде обитания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Естественный отбор и его формы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Выявление приспособлений у организмов к  среде обитания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20.10-26.10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Изолирующие механизмы. Видообразование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27.10-02.11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Макроэволюция, её доказательства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10.11-16.11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Система растений и животных – отображение эволюции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17.11-23.11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Главные направления эволюции органического мира. Причины вымирания видов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24.11-30.11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Л.р. № 4 Анализ и оценка </w:t>
            </w:r>
            <w:proofErr w:type="spellStart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 гипотез </w:t>
            </w:r>
            <w:proofErr w:type="spellStart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происхожд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5" w:type="dxa"/>
            <w:gridSpan w:val="5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b/>
                <w:sz w:val="24"/>
                <w:szCs w:val="24"/>
              </w:rPr>
              <w:t>Вид. Происхождение жизни на Земле (5 часов)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Гипотезы о происхождении жизни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Анализ и оценка различных гипотез происхождения жизни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01.12-07.12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жизни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08.12-14.12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жизни на Земле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15.12-21.12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Эволюция биосферы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22.12-28.12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13.01-19.01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Подготовка к Л.р. № 5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5" w:type="dxa"/>
            <w:gridSpan w:val="5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b/>
                <w:sz w:val="24"/>
                <w:szCs w:val="24"/>
              </w:rPr>
              <w:t>Вид. Происхождение человека (5 часов)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системе животного мира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Анализ и оценка различных гипотез происхождения человека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20.01-26.01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Основные стадии антропогенеза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27.01-02.02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Движущие силы антропогенеза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03.02-09.02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Прародина человека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10.02-16.02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Расы и их происхождение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17.02-23.02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5" w:type="dxa"/>
            <w:gridSpan w:val="5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Экосистемы. Экологические факторы (3 часа)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Что изучает экология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24.02-02.03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Среда обитания организма и её факторы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03.03-09.03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Среда обитания организма и её факторы (закрепление)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10.03-16.03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5" w:type="dxa"/>
            <w:gridSpan w:val="5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Экосистемы. Структура экосистем (4 часа)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Местообитание и экологические ниши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04.04-10.04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Подготовка к Л.р. № 6 Исследование изменений в экосистемах на биологических моделях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Основные типы экологических взаимодействий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Исследование изменений в экосистемах на биологических моделях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11.04-17.04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Л.р. № 7  Сравнительная характеристика природных экосистем и </w:t>
            </w:r>
            <w:proofErr w:type="spellStart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Экологические сообщества</w:t>
            </w:r>
          </w:p>
          <w:p w:rsid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  Сравнительная характеристика природных экосистем и </w:t>
            </w:r>
            <w:proofErr w:type="spellStart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агроэкосистем</w:t>
            </w:r>
            <w:proofErr w:type="spellEnd"/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18.04-24.04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Л.р. № 8  Решение экологических задач 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Взаимосвязь организмов в сообществах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 Решение экологических задач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25.04-01.05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5" w:type="dxa"/>
            <w:gridSpan w:val="5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Экосистемы. Биосфера – глобальная экосистема (2 часа)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Биосфера – глобальная экосистема. Учение Вернадского о биосфере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02.05-08.05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экосистемы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09.05-15.05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Подготовка к Л.р. №  9 Анализ и оценка последствий собственной деятельности в окружающей среде, глобальных экологических проблем и путей их решения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5" w:type="dxa"/>
            <w:gridSpan w:val="5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Экосистемы. Биосфера и человек (2 часа)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Глобальные экологические проблемы и пути их решения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 9 Анализ и оценка последствий собственной деятельности в окружающей среде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16.05-22.05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Подготовка к Л.р. №  10 Выявление антропогенных изменений в экосистемах своей местности</w:t>
            </w: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в окружающей среде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Выявление антропогенных изменений в экосистемах своей местности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23.05-29.05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C6" w:rsidRPr="00F73AC6" w:rsidTr="00F73AC6"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1" w:type="dxa"/>
          </w:tcPr>
          <w:p w:rsidR="00F73AC6" w:rsidRPr="00F73AC6" w:rsidRDefault="00F73AC6" w:rsidP="00F7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живом.</w:t>
            </w:r>
          </w:p>
        </w:tc>
        <w:tc>
          <w:tcPr>
            <w:tcW w:w="1588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23.05-29.05</w:t>
            </w:r>
          </w:p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6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AC6" w:rsidRPr="00F73AC6" w:rsidRDefault="00F73AC6" w:rsidP="00F73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AC6" w:rsidRPr="00F73AC6" w:rsidRDefault="00F73AC6" w:rsidP="00F7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AC6" w:rsidRDefault="00F73AC6" w:rsidP="00F73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AC6" w:rsidRDefault="00F73AC6" w:rsidP="00F73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AC6" w:rsidRDefault="00F73AC6" w:rsidP="00F73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AC6" w:rsidRDefault="00F73AC6" w:rsidP="00F73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AC6" w:rsidRDefault="00F73AC6" w:rsidP="00F73A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A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Критерии и нормы оценки знаний и умений обучающихся </w:t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F73AC6" w:rsidRPr="00F73AC6" w:rsidRDefault="00F73AC6" w:rsidP="00F7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3AC6">
        <w:rPr>
          <w:rFonts w:ascii="Times New Roman" w:hAnsi="Times New Roman" w:cs="Times New Roman"/>
          <w:sz w:val="24"/>
          <w:szCs w:val="24"/>
          <w:u w:val="single"/>
        </w:rPr>
        <w:t>Общедидактические</w:t>
      </w:r>
      <w:proofErr w:type="spellEnd"/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«5» ставится в случае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1.Знания, понимания, глубины усвоения обучающимися всего объёма программного материала.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2.Умения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73AC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73A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73AC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F73AC6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</w:t>
      </w:r>
      <w:r w:rsidRPr="00F73AC6">
        <w:rPr>
          <w:rFonts w:ascii="Times New Roman" w:hAnsi="Times New Roman" w:cs="Times New Roman"/>
          <w:sz w:val="24"/>
          <w:szCs w:val="24"/>
        </w:rPr>
        <w:br/>
        <w:t>3.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«4» ставится в случае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1. Знания всего изученного программного материала.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73AC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F73AC6">
        <w:rPr>
          <w:rFonts w:ascii="Times New Roman" w:hAnsi="Times New Roman" w:cs="Times New Roman"/>
          <w:sz w:val="24"/>
          <w:szCs w:val="24"/>
        </w:rPr>
        <w:t xml:space="preserve"> связи, применять полученные знания на практике.</w:t>
      </w:r>
      <w:r w:rsidRPr="00F73AC6">
        <w:rPr>
          <w:rFonts w:ascii="Times New Roman" w:hAnsi="Times New Roman" w:cs="Times New Roman"/>
          <w:sz w:val="24"/>
          <w:szCs w:val="24"/>
        </w:rPr>
        <w:br/>
        <w:t>3. Допущения незначительных (негрубых) ошибок, недочётов при воспроизведении изученного материала; соблюдения основных правил культуры письменной и устной речи, правил оформления письменных работ.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«3» ставится в случае:</w:t>
      </w:r>
      <w:r w:rsidRPr="00F73AC6">
        <w:rPr>
          <w:rFonts w:ascii="Times New Roman" w:hAnsi="Times New Roman" w:cs="Times New Roman"/>
          <w:sz w:val="24"/>
          <w:szCs w:val="24"/>
        </w:rPr>
        <w:br/>
        <w:t>1. 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  <w:r w:rsidRPr="00F73AC6">
        <w:rPr>
          <w:rFonts w:ascii="Times New Roman" w:hAnsi="Times New Roman" w:cs="Times New Roman"/>
          <w:sz w:val="24"/>
          <w:szCs w:val="24"/>
        </w:rPr>
        <w:br/>
        <w:t>2. Умения работать на уровне воспроизведения, затруднения при ответах на видоизменённые вопросы.</w:t>
      </w:r>
      <w:r w:rsidRPr="00F73AC6">
        <w:rPr>
          <w:rFonts w:ascii="Times New Roman" w:hAnsi="Times New Roman" w:cs="Times New Roman"/>
          <w:sz w:val="24"/>
          <w:szCs w:val="24"/>
        </w:rPr>
        <w:br/>
        <w:t>3. 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«2» ставится в случае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1. Знания и усвоения материала на уровне ниже минимальных требований программы; наличия отдельных представлений об изученном материале.</w:t>
      </w:r>
      <w:r w:rsidRPr="00F73AC6">
        <w:rPr>
          <w:rFonts w:ascii="Times New Roman" w:hAnsi="Times New Roman" w:cs="Times New Roman"/>
          <w:sz w:val="24"/>
          <w:szCs w:val="24"/>
        </w:rPr>
        <w:br/>
        <w:t>2. Отсутствия умения работать на уровне воспроизведения, затруднения при ответах на стандартные вопросы.</w:t>
      </w:r>
      <w:r w:rsidRPr="00F73AC6">
        <w:rPr>
          <w:rFonts w:ascii="Times New Roman" w:hAnsi="Times New Roman" w:cs="Times New Roman"/>
          <w:sz w:val="24"/>
          <w:szCs w:val="24"/>
        </w:rPr>
        <w:br/>
        <w:t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1. Нет ответа.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 xml:space="preserve">Критерии и нормы оценки знаний и </w:t>
      </w:r>
      <w:proofErr w:type="gramStart"/>
      <w:r w:rsidRPr="00F73AC6">
        <w:rPr>
          <w:rFonts w:ascii="Times New Roman" w:hAnsi="Times New Roman" w:cs="Times New Roman"/>
          <w:sz w:val="24"/>
          <w:szCs w:val="24"/>
          <w:u w:val="single"/>
        </w:rPr>
        <w:t>умений</w:t>
      </w:r>
      <w:proofErr w:type="gramEnd"/>
      <w:r w:rsidRPr="00F73AC6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 за устный ответ.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"5" ставится, если ученик:</w:t>
      </w:r>
      <w:r w:rsidRPr="00F73AC6">
        <w:rPr>
          <w:rFonts w:ascii="Times New Roman" w:hAnsi="Times New Roman" w:cs="Times New Roman"/>
          <w:sz w:val="24"/>
          <w:szCs w:val="24"/>
        </w:rPr>
        <w:br/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  <w:r w:rsidRPr="00F73AC6">
        <w:rPr>
          <w:rFonts w:ascii="Times New Roman" w:hAnsi="Times New Roman" w:cs="Times New Roman"/>
          <w:sz w:val="24"/>
          <w:szCs w:val="24"/>
        </w:rPr>
        <w:br/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 xml:space="preserve"> </w:t>
      </w:r>
      <w:r w:rsidRPr="00F73AC6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</w:t>
      </w:r>
      <w:proofErr w:type="spellStart"/>
      <w:r w:rsidRPr="00F73AC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73AC6">
        <w:rPr>
          <w:rFonts w:ascii="Times New Roman" w:hAnsi="Times New Roman" w:cs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F73AC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F73AC6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  <w:r w:rsidRPr="00F73AC6">
        <w:rPr>
          <w:rFonts w:ascii="Times New Roman" w:hAnsi="Times New Roman" w:cs="Times New Roman"/>
          <w:sz w:val="24"/>
          <w:szCs w:val="24"/>
        </w:rPr>
        <w:br/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"4" ставится, если ученик: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  <w:proofErr w:type="gramStart"/>
      <w:r w:rsidRPr="00F73AC6">
        <w:rPr>
          <w:rFonts w:ascii="Times New Roman" w:hAnsi="Times New Roman" w:cs="Times New Roman"/>
          <w:sz w:val="24"/>
          <w:szCs w:val="24"/>
        </w:rPr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F73AC6">
        <w:rPr>
          <w:rFonts w:ascii="Times New Roman" w:hAnsi="Times New Roman" w:cs="Times New Roman"/>
          <w:sz w:val="24"/>
          <w:szCs w:val="24"/>
        </w:rPr>
        <w:br/>
        <w:t>2.Умеет самостоятельно выделять главные положения в изученном материале; на основании фактов и примеров обобщать, делать выводы.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 xml:space="preserve"> Устанавливать </w:t>
      </w:r>
      <w:proofErr w:type="spellStart"/>
      <w:r w:rsidRPr="00F73AC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F73AC6">
        <w:rPr>
          <w:rFonts w:ascii="Times New Roman" w:hAnsi="Times New Roman" w:cs="Times New Roman"/>
          <w:sz w:val="24"/>
          <w:szCs w:val="24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  <w:r w:rsidRPr="00F73AC6">
        <w:rPr>
          <w:rFonts w:ascii="Times New Roman" w:hAnsi="Times New Roman" w:cs="Times New Roman"/>
          <w:sz w:val="24"/>
          <w:szCs w:val="24"/>
        </w:rPr>
        <w:br/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"3" ставится, если ученик: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  <w:t>1. 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2. Излагает материал </w:t>
      </w:r>
      <w:proofErr w:type="spellStart"/>
      <w:r w:rsidRPr="00F73AC6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F73AC6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показывает </w:t>
      </w:r>
      <w:proofErr w:type="gramStart"/>
      <w:r w:rsidRPr="00F73AC6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AC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3AC6">
        <w:rPr>
          <w:rFonts w:ascii="Times New Roman" w:hAnsi="Times New Roman" w:cs="Times New Roman"/>
          <w:sz w:val="24"/>
          <w:szCs w:val="24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F73AC6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 xml:space="preserve"> в этом тексте, допуская одну-две грубые ошибки.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"2" ставится, если ученик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</w:t>
      </w:r>
      <w:r w:rsidRPr="00F73AC6">
        <w:rPr>
          <w:rFonts w:ascii="Times New Roman" w:hAnsi="Times New Roman" w:cs="Times New Roman"/>
          <w:sz w:val="24"/>
          <w:szCs w:val="24"/>
        </w:rPr>
        <w:lastRenderedPageBreak/>
        <w:t>вопросов; не делает выводов и обобщений.</w:t>
      </w:r>
      <w:r w:rsidRPr="00F73AC6">
        <w:rPr>
          <w:rFonts w:ascii="Times New Roman" w:hAnsi="Times New Roman" w:cs="Times New Roman"/>
          <w:sz w:val="24"/>
          <w:szCs w:val="24"/>
        </w:rPr>
        <w:br/>
        <w:t>2. Имеет слабо сформированные и неполные знания, не умеет применять их при решении конкретных вопросов, задач, заданий по образцу.</w:t>
      </w:r>
      <w:r w:rsidRPr="00F73AC6">
        <w:rPr>
          <w:rFonts w:ascii="Times New Roman" w:hAnsi="Times New Roman" w:cs="Times New Roman"/>
          <w:sz w:val="24"/>
          <w:szCs w:val="24"/>
        </w:rPr>
        <w:br/>
        <w:t>3. При ответе на один вопрос допускает более двух грубых ошибок, которые не может исправить даже при помощи учителя.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1. Нет ответа.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73AC6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proofErr w:type="gramStart"/>
      <w:r w:rsidRPr="00F73A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73A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F73AC6">
        <w:rPr>
          <w:rFonts w:ascii="Times New Roman" w:hAnsi="Times New Roman" w:cs="Times New Roman"/>
          <w:sz w:val="24"/>
          <w:szCs w:val="24"/>
        </w:rPr>
        <w:t xml:space="preserve"> окончанию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  <w:r w:rsidRPr="00F73AC6">
        <w:rPr>
          <w:rFonts w:ascii="Times New Roman" w:hAnsi="Times New Roman" w:cs="Times New Roman"/>
          <w:sz w:val="24"/>
          <w:szCs w:val="24"/>
        </w:rPr>
        <w:br/>
      </w:r>
    </w:p>
    <w:p w:rsidR="00F73AC6" w:rsidRPr="00F73AC6" w:rsidRDefault="00F73AC6" w:rsidP="00F7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 уч</w:t>
      </w:r>
      <w:r w:rsidRPr="00F73AC6">
        <w:rPr>
          <w:rFonts w:ascii="Times New Roman" w:hAnsi="Times New Roman" w:cs="Times New Roman"/>
          <w:sz w:val="24"/>
          <w:szCs w:val="24"/>
        </w:rPr>
        <w:t>е</w:t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ник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1. Выполняет работу без ошибок и /или/ допускает не более одного недочёта.</w:t>
      </w:r>
      <w:r w:rsidRPr="00F73AC6">
        <w:rPr>
          <w:rFonts w:ascii="Times New Roman" w:hAnsi="Times New Roman" w:cs="Times New Roman"/>
          <w:sz w:val="24"/>
          <w:szCs w:val="24"/>
        </w:rPr>
        <w:br/>
        <w:t>2. Соблюдает культуру письменной речи; правила оформления письменных работ. 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«4» ставится, если ученик:</w:t>
      </w:r>
      <w:r w:rsidRPr="00F73AC6">
        <w:rPr>
          <w:rFonts w:ascii="Times New Roman" w:hAnsi="Times New Roman" w:cs="Times New Roman"/>
          <w:sz w:val="24"/>
          <w:szCs w:val="24"/>
        </w:rPr>
        <w:br/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2. Соблюдает культуру письменной речи, правила оформления письменных работ, но </w:t>
      </w:r>
      <w:proofErr w:type="gramStart"/>
      <w:r w:rsidRPr="00F73AC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>опускает небольшие помарки при ведении записей.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«3» ставится, если ученик:</w:t>
      </w:r>
      <w:r w:rsidRPr="00F73AC6">
        <w:rPr>
          <w:rFonts w:ascii="Times New Roman" w:hAnsi="Times New Roman" w:cs="Times New Roman"/>
          <w:sz w:val="24"/>
          <w:szCs w:val="24"/>
        </w:rPr>
        <w:br/>
        <w:t>1. Правильно выполняет не менее половины работы.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F73AC6">
        <w:rPr>
          <w:rFonts w:ascii="Times New Roman" w:hAnsi="Times New Roman" w:cs="Times New Roman"/>
          <w:sz w:val="24"/>
          <w:szCs w:val="24"/>
        </w:rPr>
        <w:t>Допускает не более двух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</w:t>
      </w:r>
      <w:r w:rsidRPr="00F73AC6">
        <w:rPr>
          <w:rFonts w:ascii="Times New Roman" w:hAnsi="Times New Roman" w:cs="Times New Roman"/>
          <w:sz w:val="24"/>
          <w:szCs w:val="24"/>
        </w:rPr>
        <w:br/>
        <w:t>3. Допускает незначительное несоблюдение основных норм культуры письменной речи, правил оформления письменных работ.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«2» ставится, если ученик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  <w:t>1. Правильно выполняет менее половины письменной работы.</w:t>
      </w:r>
      <w:r w:rsidRPr="00F73AC6">
        <w:rPr>
          <w:rFonts w:ascii="Times New Roman" w:hAnsi="Times New Roman" w:cs="Times New Roman"/>
          <w:sz w:val="24"/>
          <w:szCs w:val="24"/>
        </w:rPr>
        <w:br/>
        <w:t>2. Допускает число ошибок и недочётов, превосходящее норму, при которой может быть выставлена оценка "3".</w:t>
      </w:r>
      <w:r w:rsidRPr="00F73AC6">
        <w:rPr>
          <w:rFonts w:ascii="Times New Roman" w:hAnsi="Times New Roman" w:cs="Times New Roman"/>
          <w:sz w:val="24"/>
          <w:szCs w:val="24"/>
        </w:rPr>
        <w:br/>
        <w:t>3. Допускает значительное несоблюдение основных норм культуры письменной речи, правил оформления письменных работ.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случае:</w:t>
      </w:r>
      <w:r w:rsidRPr="00F73AC6">
        <w:rPr>
          <w:rFonts w:ascii="Times New Roman" w:hAnsi="Times New Roman" w:cs="Times New Roman"/>
          <w:sz w:val="24"/>
          <w:szCs w:val="24"/>
        </w:rPr>
        <w:br/>
        <w:t>1. Нет ответа.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proofErr w:type="gramStart"/>
      <w:r w:rsidRPr="00F73AC6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F73AC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>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 xml:space="preserve">Критерии и нормы оценки знаний и умений обучающихся за практические и </w:t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lastRenderedPageBreak/>
        <w:t>лабораторные работы.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1. Правильной самостоятельно определяет цель данных работ; выполняет работу в полном объёме с соблюдением необходимой последовательности проведения опытов, измерений.</w:t>
      </w:r>
      <w:r w:rsidRPr="00F73AC6">
        <w:rPr>
          <w:rFonts w:ascii="Times New Roman" w:hAnsi="Times New Roman" w:cs="Times New Roman"/>
          <w:sz w:val="24"/>
          <w:szCs w:val="24"/>
        </w:rPr>
        <w:br/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F73AC6">
        <w:rPr>
          <w:rFonts w:ascii="Times New Roman" w:hAnsi="Times New Roman" w:cs="Times New Roman"/>
          <w:sz w:val="24"/>
          <w:szCs w:val="24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r w:rsidRPr="00F73AC6">
        <w:rPr>
          <w:rFonts w:ascii="Times New Roman" w:hAnsi="Times New Roman" w:cs="Times New Roman"/>
          <w:sz w:val="24"/>
          <w:szCs w:val="24"/>
        </w:rPr>
        <w:br/>
        <w:t>4.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 xml:space="preserve">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«4» ставится, если ученик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1.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  <w:r w:rsidRPr="00F73AC6">
        <w:rPr>
          <w:rFonts w:ascii="Times New Roman" w:hAnsi="Times New Roman" w:cs="Times New Roman"/>
          <w:sz w:val="24"/>
          <w:szCs w:val="24"/>
        </w:rPr>
        <w:br/>
        <w:t>2. При оформлении работ допускает неточности в описании хода действий; делает неполные выводы при обобщении.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«3» ставится, если ученик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1.1 Правильно выполняет работу не менее</w:t>
      </w:r>
      <w:proofErr w:type="gramStart"/>
      <w:r w:rsidRPr="00F73AC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  <w:r w:rsidRPr="00F73AC6">
        <w:rPr>
          <w:rFonts w:ascii="Times New Roman" w:hAnsi="Times New Roman" w:cs="Times New Roman"/>
          <w:sz w:val="24"/>
          <w:szCs w:val="24"/>
        </w:rPr>
        <w:br/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  <w:r w:rsidRPr="00F73AC6">
        <w:rPr>
          <w:rFonts w:ascii="Times New Roman" w:hAnsi="Times New Roman" w:cs="Times New Roman"/>
          <w:sz w:val="24"/>
          <w:szCs w:val="24"/>
        </w:rPr>
        <w:br/>
        <w:t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F73AC6">
        <w:rPr>
          <w:rFonts w:ascii="Times New Roman" w:hAnsi="Times New Roman" w:cs="Times New Roman"/>
          <w:sz w:val="24"/>
          <w:szCs w:val="24"/>
        </w:rPr>
        <w:br/>
        <w:t>4.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"2" ставится, если ученик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1.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F73AC6">
        <w:rPr>
          <w:rFonts w:ascii="Times New Roman" w:hAnsi="Times New Roman" w:cs="Times New Roman"/>
          <w:sz w:val="24"/>
          <w:szCs w:val="24"/>
        </w:rPr>
        <w:br/>
        <w:t>2.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случае:</w:t>
      </w:r>
      <w:r w:rsidRPr="00F73AC6">
        <w:rPr>
          <w:rFonts w:ascii="Times New Roman" w:hAnsi="Times New Roman" w:cs="Times New Roman"/>
          <w:sz w:val="24"/>
          <w:szCs w:val="24"/>
        </w:rPr>
        <w:br/>
        <w:t>1.Нет ответа.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Критерии и нормы оценки знаний и умений обучающихся за наблюдением объектов.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 ученик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1. Правильно проводит наблюдение по заданию учителя.</w:t>
      </w:r>
      <w:r w:rsidRPr="00F73AC6">
        <w:rPr>
          <w:rFonts w:ascii="Times New Roman" w:hAnsi="Times New Roman" w:cs="Times New Roman"/>
          <w:sz w:val="24"/>
          <w:szCs w:val="24"/>
        </w:rPr>
        <w:br/>
        <w:t>2. Выделяет существенные признаки у наблюдаемого объекта, процесса.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lastRenderedPageBreak/>
        <w:t>3. Грамотно, логично оформляет результаты своих наблюдений, делает обобщения, выводы.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"4" ставится, если ученик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1. Правильно проводит наблюдение по заданию учителя.</w:t>
      </w:r>
      <w:r w:rsidRPr="00F73AC6">
        <w:rPr>
          <w:rFonts w:ascii="Times New Roman" w:hAnsi="Times New Roman" w:cs="Times New Roman"/>
          <w:sz w:val="24"/>
          <w:szCs w:val="24"/>
        </w:rPr>
        <w:br/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F73AC6">
        <w:rPr>
          <w:rFonts w:ascii="Times New Roman" w:hAnsi="Times New Roman" w:cs="Times New Roman"/>
          <w:sz w:val="24"/>
          <w:szCs w:val="24"/>
        </w:rPr>
        <w:br/>
        <w:t>3. Небрежно или неточно оформляет результаты наблюдений.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"3" ставится, если ученик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1. Допускает одну-две грубые ошибки или неточности в проведении наблюдений по заданию учителя.</w:t>
      </w:r>
      <w:r w:rsidRPr="00F73AC6">
        <w:rPr>
          <w:rFonts w:ascii="Times New Roman" w:hAnsi="Times New Roman" w:cs="Times New Roman"/>
          <w:sz w:val="24"/>
          <w:szCs w:val="24"/>
        </w:rPr>
        <w:br/>
        <w:t>2. При выделении существенных признаков у наблюдаемого объекта, процесса называет лишь некоторые из них.</w:t>
      </w:r>
      <w:r w:rsidRPr="00F73AC6">
        <w:rPr>
          <w:rFonts w:ascii="Times New Roman" w:hAnsi="Times New Roman" w:cs="Times New Roman"/>
          <w:sz w:val="24"/>
          <w:szCs w:val="24"/>
        </w:rPr>
        <w:br/>
        <w:t>3. Допускает одну-две грубые ошибки в оформлении результатов, наблюдений и выводов.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«2» ставится, если ученик:</w:t>
      </w:r>
      <w:r w:rsidRPr="00F73AC6">
        <w:rPr>
          <w:rFonts w:ascii="Times New Roman" w:hAnsi="Times New Roman" w:cs="Times New Roman"/>
          <w:sz w:val="24"/>
          <w:szCs w:val="24"/>
        </w:rPr>
        <w:br/>
        <w:t>1.Допускает три-четыре грубые ошибки в проведении наблюдений по заданию учителя.</w:t>
      </w:r>
      <w:r w:rsidRPr="00F73AC6">
        <w:rPr>
          <w:rFonts w:ascii="Times New Roman" w:hAnsi="Times New Roman" w:cs="Times New Roman"/>
          <w:sz w:val="24"/>
          <w:szCs w:val="24"/>
        </w:rPr>
        <w:br/>
        <w:t>2. Неправильно выделяет признаки наблюдаемого объекта, процесса.</w:t>
      </w:r>
      <w:r w:rsidRPr="00F73AC6">
        <w:rPr>
          <w:rFonts w:ascii="Times New Roman" w:hAnsi="Times New Roman" w:cs="Times New Roman"/>
          <w:sz w:val="24"/>
          <w:szCs w:val="24"/>
        </w:rPr>
        <w:br/>
        <w:t>3. Допускает три-четыре грубые ошибки в оформлении результатов наблюдений и выводов.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</w:t>
      </w:r>
      <w:r w:rsidRPr="00F73AC6">
        <w:rPr>
          <w:rFonts w:ascii="Times New Roman" w:hAnsi="Times New Roman" w:cs="Times New Roman"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1. Нет ответа.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73AC6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proofErr w:type="gramStart"/>
      <w:r w:rsidRPr="00F73A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73AC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>ценки</w:t>
      </w:r>
      <w:proofErr w:type="spellEnd"/>
      <w:r w:rsidRPr="00F73AC6">
        <w:rPr>
          <w:rFonts w:ascii="Times New Roman" w:hAnsi="Times New Roman" w:cs="Times New Roman"/>
          <w:sz w:val="24"/>
          <w:szCs w:val="24"/>
        </w:rPr>
        <w:t xml:space="preserve">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  <w:u w:val="single"/>
        </w:rPr>
        <w:t>Общая классификация ошибок.</w:t>
      </w:r>
      <w:r w:rsidRPr="00F73AC6">
        <w:rPr>
          <w:rFonts w:ascii="Times New Roman" w:hAnsi="Times New Roman" w:cs="Times New Roman"/>
          <w:sz w:val="24"/>
          <w:szCs w:val="24"/>
        </w:rPr>
        <w:br/>
        <w:t>При оценке знаний, умений, навыков следует учитывать все ошибки (грубые и негрубые), недочёты в соответствии с возрастом учащихся.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i/>
          <w:iCs/>
          <w:sz w:val="24"/>
          <w:szCs w:val="24"/>
          <w:u w:val="single"/>
        </w:rPr>
        <w:t>Грубыми считаются ошибки</w:t>
      </w:r>
      <w:r w:rsidRPr="00F73AC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>- незнание определения основных понятий, законов, правил, основных положений</w:t>
      </w:r>
      <w:proofErr w:type="gramStart"/>
      <w:r w:rsidRPr="00F73A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 xml:space="preserve"> теории, незнание формул, общепринятых символов обозначений величин, единиц их измерения, наименований этих единиц;</w:t>
      </w:r>
      <w:r w:rsidRPr="00F73AC6">
        <w:rPr>
          <w:rFonts w:ascii="Times New Roman" w:hAnsi="Times New Roman" w:cs="Times New Roman"/>
          <w:sz w:val="24"/>
          <w:szCs w:val="24"/>
        </w:rPr>
        <w:br/>
        <w:t>- неумение выделить в ответе главное; обобщить результаты изучения;</w:t>
      </w:r>
      <w:r w:rsidRPr="00F73AC6">
        <w:rPr>
          <w:rFonts w:ascii="Times New Roman" w:hAnsi="Times New Roman" w:cs="Times New Roman"/>
          <w:sz w:val="24"/>
          <w:szCs w:val="24"/>
        </w:rPr>
        <w:br/>
        <w:t>- неумение применить знания для решения задач, объяснения явления;</w:t>
      </w:r>
      <w:r w:rsidRPr="00F73AC6">
        <w:rPr>
          <w:rFonts w:ascii="Times New Roman" w:hAnsi="Times New Roman" w:cs="Times New Roman"/>
          <w:sz w:val="24"/>
          <w:szCs w:val="24"/>
        </w:rPr>
        <w:br/>
        <w:t>- неумение читать и строить графики, принципиальные схемы;</w:t>
      </w:r>
      <w:r w:rsidRPr="00F73AC6">
        <w:rPr>
          <w:rFonts w:ascii="Times New Roman" w:hAnsi="Times New Roman" w:cs="Times New Roman"/>
          <w:sz w:val="24"/>
          <w:szCs w:val="24"/>
        </w:rPr>
        <w:br/>
        <w:t>- неумение подготовить установку или лабораторное оборудование, провести опыт,</w:t>
      </w:r>
      <w:proofErr w:type="gramStart"/>
      <w:r w:rsidRPr="00F73A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>, наблюдение, сделать необходимые расчёты или использовать полученные данные для выводов;</w:t>
      </w:r>
      <w:r w:rsidRPr="00F73AC6">
        <w:rPr>
          <w:rFonts w:ascii="Times New Roman" w:hAnsi="Times New Roman" w:cs="Times New Roman"/>
          <w:sz w:val="24"/>
          <w:szCs w:val="24"/>
        </w:rPr>
        <w:br/>
        <w:t>- неумение пользоваться первоисточниками, учебником, справочником;</w:t>
      </w:r>
      <w:r w:rsidRPr="00F73AC6">
        <w:rPr>
          <w:rFonts w:ascii="Times New Roman" w:hAnsi="Times New Roman" w:cs="Times New Roman"/>
          <w:sz w:val="24"/>
          <w:szCs w:val="24"/>
        </w:rPr>
        <w:br/>
        <w:t>- нарушение техники безопасности, небрежное отношение к оборудованию, приборам, материалам.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i/>
          <w:iCs/>
          <w:sz w:val="24"/>
          <w:szCs w:val="24"/>
          <w:u w:val="single"/>
        </w:rPr>
        <w:t>К негрубым относятся ошибки</w:t>
      </w:r>
      <w:r w:rsidRPr="00F73AC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-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</w:t>
      </w:r>
      <w:proofErr w:type="gramStart"/>
      <w:r w:rsidRPr="00F73AC6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>;</w:t>
      </w:r>
      <w:r w:rsidRPr="00F73AC6">
        <w:rPr>
          <w:rFonts w:ascii="Times New Roman" w:hAnsi="Times New Roman" w:cs="Times New Roman"/>
          <w:sz w:val="24"/>
          <w:szCs w:val="24"/>
        </w:rPr>
        <w:br/>
        <w:t>- ошибки при снятии показаний с измерительных приборов, не связанные с определением цены деления шкалы;</w:t>
      </w:r>
      <w:r w:rsidRPr="00F73AC6">
        <w:rPr>
          <w:rFonts w:ascii="Times New Roman" w:hAnsi="Times New Roman" w:cs="Times New Roman"/>
          <w:sz w:val="24"/>
          <w:szCs w:val="24"/>
        </w:rPr>
        <w:br/>
        <w:t>- ошибки, вызванные несоблюдением условий проведения опыта, наблюдения, условий работы прибора, оборудования;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r w:rsidRPr="00F73AC6">
        <w:rPr>
          <w:rFonts w:ascii="Times New Roman" w:hAnsi="Times New Roman" w:cs="Times New Roman"/>
          <w:sz w:val="24"/>
          <w:szCs w:val="24"/>
        </w:rPr>
        <w:lastRenderedPageBreak/>
        <w:t>- ошибки в условных обозначениях на схемах, неточность графика;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-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F73AC6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F73AC6">
        <w:rPr>
          <w:rFonts w:ascii="Times New Roman" w:hAnsi="Times New Roman" w:cs="Times New Roman"/>
          <w:sz w:val="24"/>
          <w:szCs w:val="24"/>
        </w:rPr>
        <w:t>);</w:t>
      </w:r>
      <w:r w:rsidRPr="00F73AC6">
        <w:rPr>
          <w:rFonts w:ascii="Times New Roman" w:hAnsi="Times New Roman" w:cs="Times New Roman"/>
          <w:sz w:val="24"/>
          <w:szCs w:val="24"/>
        </w:rPr>
        <w:br/>
        <w:t>- нерациональные методы работы со справочной литературой;</w:t>
      </w:r>
      <w:r w:rsidRPr="00F73AC6">
        <w:rPr>
          <w:rFonts w:ascii="Times New Roman" w:hAnsi="Times New Roman" w:cs="Times New Roman"/>
          <w:sz w:val="24"/>
          <w:szCs w:val="24"/>
        </w:rPr>
        <w:br/>
        <w:t>- неумение решать задачи, выполнять задания в общем виде.</w:t>
      </w:r>
      <w:r w:rsidRPr="00F73AC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73AC6">
        <w:rPr>
          <w:rFonts w:ascii="Times New Roman" w:hAnsi="Times New Roman" w:cs="Times New Roman"/>
          <w:i/>
          <w:iCs/>
          <w:sz w:val="24"/>
          <w:szCs w:val="24"/>
          <w:u w:val="single"/>
        </w:rPr>
        <w:t>Недочётам и являются:</w:t>
      </w:r>
      <w:r w:rsidRPr="00F73AC6">
        <w:rPr>
          <w:rFonts w:ascii="Times New Roman" w:hAnsi="Times New Roman" w:cs="Times New Roman"/>
          <w:sz w:val="24"/>
          <w:szCs w:val="24"/>
        </w:rPr>
        <w:br/>
        <w:t>- нерациональные приёмы вычислений и преобразований, выполнения опытов, наблюдений, практических заданий;</w:t>
      </w:r>
      <w:r w:rsidRPr="00F73AC6">
        <w:rPr>
          <w:rFonts w:ascii="Times New Roman" w:hAnsi="Times New Roman" w:cs="Times New Roman"/>
          <w:sz w:val="24"/>
          <w:szCs w:val="24"/>
        </w:rPr>
        <w:br/>
        <w:t>- арифметические ошибки в вычислениях;</w:t>
      </w:r>
      <w:r w:rsidRPr="00F73AC6">
        <w:rPr>
          <w:rFonts w:ascii="Times New Roman" w:hAnsi="Times New Roman" w:cs="Times New Roman"/>
          <w:sz w:val="24"/>
          <w:szCs w:val="24"/>
        </w:rPr>
        <w:br/>
        <w:t>- небрежное выполнение записей, чертежей, схем, графиков, таблиц;</w:t>
      </w:r>
      <w:r w:rsidRPr="00F73AC6">
        <w:rPr>
          <w:rFonts w:ascii="Times New Roman" w:hAnsi="Times New Roman" w:cs="Times New Roman"/>
          <w:sz w:val="24"/>
          <w:szCs w:val="24"/>
        </w:rPr>
        <w:br/>
        <w:t xml:space="preserve">- орфографические и </w:t>
      </w:r>
      <w:proofErr w:type="spellStart"/>
      <w:r w:rsidRPr="00F73AC6">
        <w:rPr>
          <w:rFonts w:ascii="Times New Roman" w:hAnsi="Times New Roman" w:cs="Times New Roman"/>
          <w:sz w:val="24"/>
          <w:szCs w:val="24"/>
        </w:rPr>
        <w:t>пунктационные</w:t>
      </w:r>
      <w:proofErr w:type="spellEnd"/>
      <w:r w:rsidRPr="00F73AC6">
        <w:rPr>
          <w:rFonts w:ascii="Times New Roman" w:hAnsi="Times New Roman" w:cs="Times New Roman"/>
          <w:sz w:val="24"/>
          <w:szCs w:val="24"/>
        </w:rPr>
        <w:t xml:space="preserve"> ошибки.</w:t>
      </w:r>
      <w:proofErr w:type="gramEnd"/>
    </w:p>
    <w:p w:rsidR="00F73AC6" w:rsidRPr="00F73AC6" w:rsidRDefault="00F73AC6" w:rsidP="00F73AC6">
      <w:pPr>
        <w:pStyle w:val="1"/>
        <w:tabs>
          <w:tab w:val="left" w:pos="567"/>
        </w:tabs>
        <w:ind w:right="301"/>
        <w:jc w:val="left"/>
        <w:rPr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Таблицы:</w:t>
      </w: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b/>
          <w:sz w:val="24"/>
          <w:szCs w:val="24"/>
        </w:rPr>
        <w:t>ТАБЛИЦЫ ПО ОБЩЕЙ БИОЛОГИИ</w:t>
      </w: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Развитие зародыша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Ароморфоз. Ход эволюции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Австралийская область – заповедник реликт</w:t>
      </w:r>
      <w:proofErr w:type="gramStart"/>
      <w:r w:rsidRPr="00F73AC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3AC6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F73AC6">
        <w:rPr>
          <w:rFonts w:ascii="Times New Roman" w:eastAsia="Times New Roman" w:hAnsi="Times New Roman" w:cs="Times New Roman"/>
          <w:sz w:val="24"/>
          <w:szCs w:val="24"/>
        </w:rPr>
        <w:t>орм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Некоторые органоиды клеток (митохондрии)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Ископаемые люди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Предшественники человека (австралопитеки)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Энергообеспечение клетки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Деление клеток (митоз)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Мейоз (сперматогенез, овогенез)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Индивидуальное развитие хордовых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AC6">
        <w:rPr>
          <w:rFonts w:ascii="Times New Roman" w:eastAsia="Times New Roman" w:hAnsi="Times New Roman" w:cs="Times New Roman"/>
          <w:sz w:val="24"/>
          <w:szCs w:val="24"/>
        </w:rPr>
        <w:t>Модификационная</w:t>
      </w:r>
      <w:proofErr w:type="spellEnd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изменчивость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Сообщество тундры, смешанного леса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Сообщество степи, водное сообщество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Охраняемые территории. Охрана почв от эрозии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Влияние человека на обитателей поля пшеницы. Влияние ядохимикатов на сообщество почвы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Центры происхождения культурных растений</w:t>
      </w:r>
    </w:p>
    <w:p w:rsidR="00F73AC6" w:rsidRPr="00F73AC6" w:rsidRDefault="00F73AC6" w:rsidP="00F73A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Строение клетки</w:t>
      </w: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b/>
          <w:sz w:val="24"/>
          <w:szCs w:val="24"/>
        </w:rPr>
        <w:t>ТАБЛИЦЫ ПО ОБЩЕЙ БИОЛОГИИ</w:t>
      </w: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b/>
          <w:sz w:val="24"/>
          <w:szCs w:val="24"/>
        </w:rPr>
        <w:t>ГЕНЕТИКА</w:t>
      </w: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Сцепленное наследование. Генетическая рекомбинация при сцеплении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AC6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скрещивание (15). Строение ДНК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Мутационная изменчивость растений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Мутационная изменчивость животных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Моногибридное наследование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Генетический код. Гаметогенез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Выведение украинской степной белой свиньи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Индивидуальные наборы хромосом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Полиплоидия у растений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lastRenderedPageBreak/>
        <w:t>11.Взаимодействие генов. Множественные аллели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.Доминантное и рецессивное наследование у человека. Генный баланс пола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Типы хромосом. Генетические и цитологические карты хромосом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.Множественные аллели. Наследственность, сцепленная с полом гемофилия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Мутации </w:t>
      </w:r>
      <w:proofErr w:type="spellStart"/>
      <w:r w:rsidRPr="00F73AC6">
        <w:rPr>
          <w:rFonts w:ascii="Times New Roman" w:eastAsia="Times New Roman" w:hAnsi="Times New Roman" w:cs="Times New Roman"/>
          <w:sz w:val="24"/>
          <w:szCs w:val="24"/>
        </w:rPr>
        <w:t>дрезофиллы</w:t>
      </w:r>
      <w:proofErr w:type="spellEnd"/>
      <w:r w:rsidRPr="00F73AC6">
        <w:rPr>
          <w:rFonts w:ascii="Times New Roman" w:eastAsia="Times New Roman" w:hAnsi="Times New Roman" w:cs="Times New Roman"/>
          <w:sz w:val="24"/>
          <w:szCs w:val="24"/>
        </w:rPr>
        <w:t>. Доминирование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AC6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скрещивание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Полиплоидия (9). Митоз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Генотип и среда. Полиплоидия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AC6">
        <w:rPr>
          <w:rFonts w:ascii="Times New Roman" w:eastAsia="Times New Roman" w:hAnsi="Times New Roman" w:cs="Times New Roman"/>
          <w:sz w:val="24"/>
          <w:szCs w:val="24"/>
        </w:rPr>
        <w:t>Нерасхождение</w:t>
      </w:r>
      <w:proofErr w:type="spellEnd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AC6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– хромосом. Мутации</w:t>
      </w:r>
    </w:p>
    <w:p w:rsidR="00F73AC6" w:rsidRPr="00F73AC6" w:rsidRDefault="00F73AC6" w:rsidP="00F73AC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Хромосомное определение пола</w:t>
      </w: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b/>
          <w:sz w:val="24"/>
          <w:szCs w:val="24"/>
        </w:rPr>
        <w:t>ОБЩАЯ БИОЛОГИЯ. ТАБЛИЦЫ НА ТКАНИ</w:t>
      </w:r>
    </w:p>
    <w:p w:rsidR="00F73AC6" w:rsidRPr="00F73AC6" w:rsidRDefault="00F73AC6" w:rsidP="00F7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AC6" w:rsidRPr="00F73AC6" w:rsidRDefault="00F73AC6" w:rsidP="00F73A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Строение животной клетки</w:t>
      </w:r>
    </w:p>
    <w:p w:rsidR="00F73AC6" w:rsidRPr="00F73AC6" w:rsidRDefault="00F73AC6" w:rsidP="00F73A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Схема строения клеток прокариота</w:t>
      </w:r>
    </w:p>
    <w:p w:rsidR="00F73AC6" w:rsidRPr="00F73AC6" w:rsidRDefault="00F73AC6" w:rsidP="00F73A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Вирусы</w:t>
      </w:r>
    </w:p>
    <w:p w:rsidR="00F73AC6" w:rsidRPr="00F73AC6" w:rsidRDefault="00F73AC6" w:rsidP="00F73A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Редупликация ДНК</w:t>
      </w:r>
    </w:p>
    <w:p w:rsidR="00F73AC6" w:rsidRPr="00F73AC6" w:rsidRDefault="00F73AC6" w:rsidP="00F73A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Генетический код</w:t>
      </w:r>
    </w:p>
    <w:p w:rsidR="00F73AC6" w:rsidRPr="00F73AC6" w:rsidRDefault="00F73AC6" w:rsidP="00F73A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Энергообеспечение клетки</w:t>
      </w:r>
    </w:p>
    <w:p w:rsidR="00F73AC6" w:rsidRPr="00F73AC6" w:rsidRDefault="00F73AC6" w:rsidP="00F73A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Фотосинтез</w:t>
      </w:r>
    </w:p>
    <w:p w:rsidR="00F73AC6" w:rsidRPr="00F73AC6" w:rsidRDefault="00F73AC6" w:rsidP="00F73A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Биосинтез белка</w:t>
      </w:r>
    </w:p>
    <w:p w:rsidR="00F73AC6" w:rsidRPr="00F73AC6" w:rsidRDefault="00F73AC6" w:rsidP="00F73A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 Двойное оплодотворение</w:t>
      </w:r>
    </w:p>
    <w:p w:rsidR="00F73AC6" w:rsidRPr="00F73AC6" w:rsidRDefault="00F73AC6" w:rsidP="00F73AC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10. Взаимодействие частей зародыша</w:t>
      </w:r>
    </w:p>
    <w:p w:rsidR="00F73AC6" w:rsidRPr="00F73AC6" w:rsidRDefault="00F73AC6" w:rsidP="00F73AC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11. Моногибридное скрещивание</w:t>
      </w:r>
    </w:p>
    <w:p w:rsidR="00F73AC6" w:rsidRPr="00F73AC6" w:rsidRDefault="00F73AC6" w:rsidP="00F73AC6">
      <w:pPr>
        <w:spacing w:after="0" w:line="240" w:lineRule="auto"/>
        <w:ind w:left="840" w:hanging="780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12. Хромосомный механизм определения пола</w:t>
      </w:r>
    </w:p>
    <w:p w:rsidR="00F73AC6" w:rsidRPr="00F73AC6" w:rsidRDefault="00F73AC6" w:rsidP="00F73AC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13. Мутации</w:t>
      </w:r>
    </w:p>
    <w:p w:rsidR="00F73AC6" w:rsidRPr="00F73AC6" w:rsidRDefault="00F73AC6" w:rsidP="00F73AC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14. Центры многообразия видов</w:t>
      </w:r>
    </w:p>
    <w:p w:rsidR="00F73AC6" w:rsidRPr="00F73AC6" w:rsidRDefault="00F73AC6" w:rsidP="00F73AC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15. Полиплоидия</w:t>
      </w:r>
    </w:p>
    <w:p w:rsidR="00F73AC6" w:rsidRPr="00F73AC6" w:rsidRDefault="00F73AC6" w:rsidP="00F73AC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16. Методы работы Мичурина</w:t>
      </w:r>
    </w:p>
    <w:p w:rsidR="00F73AC6" w:rsidRPr="00F73AC6" w:rsidRDefault="00F73AC6" w:rsidP="00F73AC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17. Биоценоз пресного водоема</w:t>
      </w:r>
    </w:p>
    <w:p w:rsidR="00F73AC6" w:rsidRPr="00F73AC6" w:rsidRDefault="00F73AC6" w:rsidP="00F73AC6">
      <w:pPr>
        <w:spacing w:after="0" w:line="240" w:lineRule="auto"/>
        <w:ind w:left="840" w:hanging="780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18. Биоценоз (растительные ярусы и животные населяющие биоценоз)</w:t>
      </w:r>
    </w:p>
    <w:p w:rsidR="00F73AC6" w:rsidRPr="00F73AC6" w:rsidRDefault="00F73AC6" w:rsidP="00F73AC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19. Зарастание водоема</w:t>
      </w:r>
    </w:p>
    <w:p w:rsidR="00F73AC6" w:rsidRPr="00F73AC6" w:rsidRDefault="00F73AC6" w:rsidP="00F73AC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20. Биосфера</w:t>
      </w:r>
    </w:p>
    <w:p w:rsidR="00F73AC6" w:rsidRPr="00F73AC6" w:rsidRDefault="00F73AC6" w:rsidP="00F73AC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21. Энергетический обмен углеводов</w:t>
      </w:r>
    </w:p>
    <w:p w:rsidR="00F73AC6" w:rsidRPr="00F73AC6" w:rsidRDefault="00F73AC6" w:rsidP="00F73AC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22. Индивидуальное развитие хордовых</w:t>
      </w: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AC6" w:rsidRPr="00F73AC6" w:rsidRDefault="00F73AC6" w:rsidP="00F73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3AC6" w:rsidRPr="00F7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76CB"/>
    <w:multiLevelType w:val="hybridMultilevel"/>
    <w:tmpl w:val="08FC15C8"/>
    <w:lvl w:ilvl="0" w:tplc="FFF6225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B980FC5"/>
    <w:multiLevelType w:val="hybridMultilevel"/>
    <w:tmpl w:val="1C72BBDE"/>
    <w:lvl w:ilvl="0" w:tplc="0A56D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777E9"/>
    <w:multiLevelType w:val="hybridMultilevel"/>
    <w:tmpl w:val="74F40E00"/>
    <w:lvl w:ilvl="0" w:tplc="065AEE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9E000D8"/>
    <w:multiLevelType w:val="hybridMultilevel"/>
    <w:tmpl w:val="E5C659C8"/>
    <w:lvl w:ilvl="0" w:tplc="0A56D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AC6"/>
    <w:rsid w:val="00823D7B"/>
    <w:rsid w:val="00F7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F73AC6"/>
  </w:style>
  <w:style w:type="character" w:customStyle="1" w:styleId="c9c0">
    <w:name w:val="c9 c0"/>
    <w:basedOn w:val="a0"/>
    <w:rsid w:val="00F73AC6"/>
  </w:style>
  <w:style w:type="character" w:styleId="a3">
    <w:name w:val="Strong"/>
    <w:basedOn w:val="a0"/>
    <w:qFormat/>
    <w:rsid w:val="00F73AC6"/>
    <w:rPr>
      <w:b/>
      <w:bCs/>
    </w:rPr>
  </w:style>
  <w:style w:type="paragraph" w:customStyle="1" w:styleId="c21c6c37">
    <w:name w:val="c21 c6 c37"/>
    <w:basedOn w:val="a"/>
    <w:rsid w:val="00F7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6">
    <w:name w:val="c21 c6"/>
    <w:basedOn w:val="a"/>
    <w:rsid w:val="00F7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73AC6"/>
  </w:style>
  <w:style w:type="paragraph" w:styleId="a4">
    <w:name w:val="Body Text"/>
    <w:basedOn w:val="a"/>
    <w:link w:val="a5"/>
    <w:rsid w:val="00F73AC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73AC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сновной 1 см"/>
    <w:basedOn w:val="a"/>
    <w:rsid w:val="00F73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4688</Words>
  <Characters>26727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2015-01-18T05:10:00Z</cp:lastPrinted>
  <dcterms:created xsi:type="dcterms:W3CDTF">2015-01-18T04:52:00Z</dcterms:created>
  <dcterms:modified xsi:type="dcterms:W3CDTF">2015-01-18T05:22:00Z</dcterms:modified>
</cp:coreProperties>
</file>