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E0" w:rsidRPr="00AC5EE0" w:rsidRDefault="00AC5EE0" w:rsidP="00AC5EE0">
      <w:pPr>
        <w:jc w:val="center"/>
        <w:rPr>
          <w:rFonts w:ascii="Times New Roman" w:hAnsi="Times New Roman" w:cs="Times New Roman"/>
        </w:rPr>
      </w:pPr>
      <w:r w:rsidRPr="00AC5EE0">
        <w:rPr>
          <w:rFonts w:ascii="Times New Roman" w:hAnsi="Times New Roman" w:cs="Times New Roman"/>
        </w:rPr>
        <w:t>Государственное бюджетное образовательное учреждение лицей №419</w:t>
      </w:r>
    </w:p>
    <w:p w:rsidR="00AC5EE0" w:rsidRPr="00AC5EE0" w:rsidRDefault="00AC5EE0" w:rsidP="00AC5EE0">
      <w:pPr>
        <w:jc w:val="center"/>
        <w:rPr>
          <w:rFonts w:ascii="Times New Roman" w:hAnsi="Times New Roman" w:cs="Times New Roman"/>
        </w:rPr>
      </w:pPr>
      <w:r w:rsidRPr="00AC5EE0">
        <w:rPr>
          <w:rFonts w:ascii="Times New Roman" w:hAnsi="Times New Roman" w:cs="Times New Roman"/>
        </w:rPr>
        <w:t>Петр</w:t>
      </w:r>
      <w:r>
        <w:rPr>
          <w:rFonts w:ascii="Times New Roman" w:hAnsi="Times New Roman" w:cs="Times New Roman"/>
        </w:rPr>
        <w:t>одворцового района города Санкт</w:t>
      </w:r>
      <w:r w:rsidRPr="00AC5EE0">
        <w:rPr>
          <w:rFonts w:ascii="Times New Roman" w:hAnsi="Times New Roman" w:cs="Times New Roman"/>
        </w:rPr>
        <w:t>–Петербурга</w:t>
      </w:r>
    </w:p>
    <w:p w:rsidR="00AC5EE0" w:rsidRPr="00AC5EE0" w:rsidRDefault="00AC5EE0" w:rsidP="00AC5EE0">
      <w:pPr>
        <w:jc w:val="center"/>
        <w:rPr>
          <w:rFonts w:ascii="Times New Roman" w:hAnsi="Times New Roman" w:cs="Times New Roman"/>
        </w:rPr>
      </w:pPr>
    </w:p>
    <w:p w:rsidR="00AC5EE0" w:rsidRPr="00AC5EE0" w:rsidRDefault="00AC5EE0" w:rsidP="00AC5EE0">
      <w:pPr>
        <w:jc w:val="center"/>
        <w:rPr>
          <w:rFonts w:ascii="Times New Roman" w:hAnsi="Times New Roman" w:cs="Times New Roman"/>
        </w:rPr>
      </w:pPr>
    </w:p>
    <w:p w:rsidR="00AC5EE0" w:rsidRPr="00AC5EE0" w:rsidRDefault="00AC5EE0" w:rsidP="00AC5EE0">
      <w:pPr>
        <w:jc w:val="center"/>
        <w:rPr>
          <w:rFonts w:ascii="Times New Roman" w:hAnsi="Times New Roman" w:cs="Times New Roman"/>
        </w:rPr>
      </w:pPr>
    </w:p>
    <w:p w:rsidR="00FA42C0" w:rsidRPr="00AC5EE0" w:rsidRDefault="00AC5EE0" w:rsidP="00AC5EE0">
      <w:pPr>
        <w:jc w:val="center"/>
        <w:rPr>
          <w:rFonts w:ascii="Times New Roman" w:hAnsi="Times New Roman" w:cs="Times New Roman"/>
          <w:sz w:val="56"/>
          <w:szCs w:val="56"/>
        </w:rPr>
      </w:pPr>
      <w:r w:rsidRPr="00AC5EE0">
        <w:rPr>
          <w:rFonts w:ascii="Times New Roman" w:hAnsi="Times New Roman" w:cs="Times New Roman"/>
          <w:sz w:val="56"/>
          <w:szCs w:val="56"/>
        </w:rPr>
        <w:t>Педагогический проект</w:t>
      </w:r>
    </w:p>
    <w:p w:rsidR="00AC5EE0" w:rsidRPr="00AC5EE0" w:rsidRDefault="00AC5EE0" w:rsidP="00AC5EE0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«</w:t>
      </w:r>
      <w:r w:rsidRPr="00AC5EE0">
        <w:rPr>
          <w:rFonts w:ascii="Times New Roman" w:hAnsi="Times New Roman" w:cs="Times New Roman"/>
          <w:sz w:val="56"/>
          <w:szCs w:val="56"/>
        </w:rPr>
        <w:t>Влияние состояния окружающей</w:t>
      </w:r>
    </w:p>
    <w:p w:rsidR="00AC5EE0" w:rsidRPr="00AC5EE0" w:rsidRDefault="00AC5EE0" w:rsidP="00AC5EE0">
      <w:pPr>
        <w:jc w:val="center"/>
        <w:rPr>
          <w:rFonts w:ascii="Times New Roman" w:hAnsi="Times New Roman" w:cs="Times New Roman"/>
          <w:sz w:val="56"/>
          <w:szCs w:val="56"/>
        </w:rPr>
      </w:pPr>
      <w:r w:rsidRPr="00AC5EE0">
        <w:rPr>
          <w:rFonts w:ascii="Times New Roman" w:hAnsi="Times New Roman" w:cs="Times New Roman"/>
          <w:sz w:val="56"/>
          <w:szCs w:val="56"/>
        </w:rPr>
        <w:t>среды на здоровье горожан</w:t>
      </w:r>
      <w:r>
        <w:rPr>
          <w:rFonts w:ascii="Times New Roman" w:hAnsi="Times New Roman" w:cs="Times New Roman"/>
          <w:sz w:val="56"/>
          <w:szCs w:val="56"/>
        </w:rPr>
        <w:t>»</w:t>
      </w:r>
    </w:p>
    <w:p w:rsidR="00AC5EE0" w:rsidRPr="00AC5EE0" w:rsidRDefault="00AC5EE0" w:rsidP="00AC5EE0">
      <w:pPr>
        <w:jc w:val="right"/>
        <w:rPr>
          <w:rFonts w:ascii="Times New Roman" w:hAnsi="Times New Roman" w:cs="Times New Roman"/>
        </w:rPr>
      </w:pPr>
    </w:p>
    <w:p w:rsidR="00AC5EE0" w:rsidRPr="00AC5EE0" w:rsidRDefault="00AC5EE0" w:rsidP="00AC5EE0">
      <w:pPr>
        <w:jc w:val="right"/>
        <w:rPr>
          <w:rFonts w:ascii="Times New Roman" w:hAnsi="Times New Roman" w:cs="Times New Roman"/>
        </w:rPr>
      </w:pPr>
    </w:p>
    <w:p w:rsidR="00AC5EE0" w:rsidRPr="00AC5EE0" w:rsidRDefault="00AC5EE0" w:rsidP="00AC5EE0">
      <w:pPr>
        <w:jc w:val="right"/>
        <w:rPr>
          <w:rFonts w:ascii="Times New Roman" w:hAnsi="Times New Roman" w:cs="Times New Roman"/>
        </w:rPr>
      </w:pPr>
    </w:p>
    <w:p w:rsidR="00AC5EE0" w:rsidRPr="00AC5EE0" w:rsidRDefault="00AC5EE0" w:rsidP="00AC5EE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C5EE0" w:rsidRPr="00AC5EE0" w:rsidRDefault="00AC5EE0" w:rsidP="00AC5EE0">
      <w:pPr>
        <w:jc w:val="right"/>
        <w:rPr>
          <w:rFonts w:ascii="Times New Roman" w:hAnsi="Times New Roman" w:cs="Times New Roman"/>
          <w:sz w:val="32"/>
          <w:szCs w:val="32"/>
        </w:rPr>
      </w:pPr>
      <w:r w:rsidRPr="00AC5EE0">
        <w:rPr>
          <w:rFonts w:ascii="Times New Roman" w:hAnsi="Times New Roman" w:cs="Times New Roman"/>
          <w:sz w:val="32"/>
          <w:szCs w:val="32"/>
        </w:rPr>
        <w:t>учитель химии</w:t>
      </w:r>
    </w:p>
    <w:p w:rsidR="00AC5EE0" w:rsidRPr="00AC5EE0" w:rsidRDefault="00AC5EE0" w:rsidP="00AC5EE0">
      <w:pPr>
        <w:jc w:val="right"/>
        <w:rPr>
          <w:rFonts w:ascii="Times New Roman" w:hAnsi="Times New Roman" w:cs="Times New Roman"/>
          <w:sz w:val="32"/>
          <w:szCs w:val="32"/>
        </w:rPr>
      </w:pPr>
      <w:r w:rsidRPr="00AC5EE0">
        <w:rPr>
          <w:rFonts w:ascii="Times New Roman" w:hAnsi="Times New Roman" w:cs="Times New Roman"/>
          <w:sz w:val="32"/>
          <w:szCs w:val="32"/>
        </w:rPr>
        <w:t>Ягупова Наталья Михайловна</w:t>
      </w:r>
    </w:p>
    <w:p w:rsidR="00AC5EE0" w:rsidRDefault="00AC5EE0">
      <w:pPr>
        <w:rPr>
          <w:rFonts w:ascii="Times New Roman" w:hAnsi="Times New Roman" w:cs="Times New Roman"/>
        </w:rPr>
      </w:pPr>
    </w:p>
    <w:p w:rsidR="00AC5EE0" w:rsidRDefault="00AC5EE0">
      <w:pPr>
        <w:rPr>
          <w:rFonts w:ascii="Times New Roman" w:hAnsi="Times New Roman" w:cs="Times New Roman"/>
        </w:rPr>
      </w:pPr>
    </w:p>
    <w:p w:rsidR="00AC5EE0" w:rsidRDefault="00AC5EE0">
      <w:pPr>
        <w:rPr>
          <w:rFonts w:ascii="Times New Roman" w:hAnsi="Times New Roman" w:cs="Times New Roman"/>
        </w:rPr>
      </w:pPr>
    </w:p>
    <w:p w:rsidR="00AC5EE0" w:rsidRDefault="00AC5EE0">
      <w:pPr>
        <w:rPr>
          <w:rFonts w:ascii="Times New Roman" w:hAnsi="Times New Roman" w:cs="Times New Roman"/>
        </w:rPr>
      </w:pPr>
    </w:p>
    <w:p w:rsidR="00AC5EE0" w:rsidRDefault="00AC5EE0">
      <w:pPr>
        <w:rPr>
          <w:rFonts w:ascii="Times New Roman" w:hAnsi="Times New Roman" w:cs="Times New Roman"/>
        </w:rPr>
      </w:pPr>
    </w:p>
    <w:p w:rsidR="00AC5EE0" w:rsidRDefault="00AC5EE0">
      <w:pPr>
        <w:rPr>
          <w:rFonts w:ascii="Times New Roman" w:hAnsi="Times New Roman" w:cs="Times New Roman"/>
        </w:rPr>
      </w:pPr>
    </w:p>
    <w:p w:rsidR="00AC5EE0" w:rsidRDefault="00AC5EE0">
      <w:pPr>
        <w:rPr>
          <w:rFonts w:ascii="Times New Roman" w:hAnsi="Times New Roman" w:cs="Times New Roman"/>
        </w:rPr>
      </w:pPr>
    </w:p>
    <w:p w:rsidR="00AC5EE0" w:rsidRDefault="00AC5EE0">
      <w:pPr>
        <w:rPr>
          <w:rFonts w:ascii="Times New Roman" w:hAnsi="Times New Roman" w:cs="Times New Roman"/>
        </w:rPr>
      </w:pPr>
    </w:p>
    <w:p w:rsidR="00AC5EE0" w:rsidRDefault="00AC5EE0">
      <w:pPr>
        <w:rPr>
          <w:rFonts w:ascii="Times New Roman" w:hAnsi="Times New Roman" w:cs="Times New Roman"/>
        </w:rPr>
      </w:pPr>
    </w:p>
    <w:p w:rsidR="00AC5EE0" w:rsidRDefault="00AC5EE0" w:rsidP="00AC5EE0">
      <w:pPr>
        <w:jc w:val="center"/>
        <w:rPr>
          <w:rFonts w:ascii="Times New Roman" w:hAnsi="Times New Roman" w:cs="Times New Roman"/>
          <w:sz w:val="44"/>
          <w:szCs w:val="44"/>
        </w:rPr>
      </w:pPr>
      <w:r w:rsidRPr="00AC5EE0">
        <w:rPr>
          <w:rFonts w:ascii="Times New Roman" w:hAnsi="Times New Roman" w:cs="Times New Roman"/>
          <w:sz w:val="44"/>
          <w:szCs w:val="44"/>
        </w:rPr>
        <w:lastRenderedPageBreak/>
        <w:t>Содержание</w:t>
      </w:r>
    </w:p>
    <w:p w:rsidR="00AC5EE0" w:rsidRDefault="00AC5EE0" w:rsidP="00AC5EE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педагогического проекта</w:t>
      </w:r>
      <w:r w:rsidR="007B4121">
        <w:rPr>
          <w:rFonts w:ascii="Times New Roman" w:hAnsi="Times New Roman" w:cs="Times New Roman"/>
          <w:sz w:val="24"/>
          <w:szCs w:val="24"/>
        </w:rPr>
        <w:t xml:space="preserve">                                       3</w:t>
      </w:r>
    </w:p>
    <w:p w:rsidR="00AC5EE0" w:rsidRDefault="00AC5EE0" w:rsidP="00AC5EE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реализации проекта в учебном процессе</w:t>
      </w:r>
      <w:r w:rsidR="007B4121">
        <w:rPr>
          <w:rFonts w:ascii="Times New Roman" w:hAnsi="Times New Roman" w:cs="Times New Roman"/>
          <w:sz w:val="24"/>
          <w:szCs w:val="24"/>
        </w:rPr>
        <w:t xml:space="preserve">                         4</w:t>
      </w:r>
    </w:p>
    <w:p w:rsidR="00AC5EE0" w:rsidRDefault="00AC5EE0" w:rsidP="00AC5EE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материалы  и разработки занятий проекта</w:t>
      </w:r>
      <w:r w:rsidR="007B4121">
        <w:rPr>
          <w:rFonts w:ascii="Times New Roman" w:hAnsi="Times New Roman" w:cs="Times New Roman"/>
          <w:sz w:val="24"/>
          <w:szCs w:val="24"/>
        </w:rPr>
        <w:t xml:space="preserve">          5</w:t>
      </w:r>
    </w:p>
    <w:p w:rsidR="00AC5EE0" w:rsidRDefault="00AC5EE0" w:rsidP="00AC5EE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работы</w:t>
      </w:r>
      <w:r w:rsidR="007B41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9</w:t>
      </w:r>
    </w:p>
    <w:p w:rsidR="00AC5EE0" w:rsidRDefault="00AC5EE0" w:rsidP="00AC5EE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</w:t>
      </w:r>
      <w:r w:rsidR="007B41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10</w:t>
      </w:r>
    </w:p>
    <w:p w:rsidR="0021007C" w:rsidRDefault="0021007C" w:rsidP="00AC5EE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  <w:r w:rsidR="007B41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11</w:t>
      </w:r>
    </w:p>
    <w:p w:rsidR="0021007C" w:rsidRDefault="0021007C" w:rsidP="0021007C">
      <w:pPr>
        <w:rPr>
          <w:rFonts w:ascii="Times New Roman" w:hAnsi="Times New Roman" w:cs="Times New Roman"/>
          <w:sz w:val="24"/>
          <w:szCs w:val="24"/>
        </w:rPr>
      </w:pPr>
    </w:p>
    <w:p w:rsidR="0021007C" w:rsidRDefault="0021007C" w:rsidP="0021007C">
      <w:pPr>
        <w:rPr>
          <w:rFonts w:ascii="Times New Roman" w:hAnsi="Times New Roman" w:cs="Times New Roman"/>
          <w:sz w:val="24"/>
          <w:szCs w:val="24"/>
        </w:rPr>
      </w:pPr>
    </w:p>
    <w:p w:rsidR="0021007C" w:rsidRDefault="0021007C" w:rsidP="0021007C">
      <w:pPr>
        <w:rPr>
          <w:rFonts w:ascii="Times New Roman" w:hAnsi="Times New Roman" w:cs="Times New Roman"/>
          <w:sz w:val="24"/>
          <w:szCs w:val="24"/>
        </w:rPr>
      </w:pPr>
    </w:p>
    <w:p w:rsidR="0021007C" w:rsidRDefault="0021007C" w:rsidP="0021007C">
      <w:pPr>
        <w:rPr>
          <w:rFonts w:ascii="Times New Roman" w:hAnsi="Times New Roman" w:cs="Times New Roman"/>
          <w:sz w:val="24"/>
          <w:szCs w:val="24"/>
        </w:rPr>
      </w:pPr>
    </w:p>
    <w:p w:rsidR="0021007C" w:rsidRDefault="0021007C" w:rsidP="0021007C">
      <w:pPr>
        <w:rPr>
          <w:rFonts w:ascii="Times New Roman" w:hAnsi="Times New Roman" w:cs="Times New Roman"/>
          <w:sz w:val="24"/>
          <w:szCs w:val="24"/>
        </w:rPr>
      </w:pPr>
    </w:p>
    <w:p w:rsidR="0021007C" w:rsidRDefault="0021007C" w:rsidP="0021007C">
      <w:pPr>
        <w:rPr>
          <w:rFonts w:ascii="Times New Roman" w:hAnsi="Times New Roman" w:cs="Times New Roman"/>
          <w:sz w:val="24"/>
          <w:szCs w:val="24"/>
        </w:rPr>
      </w:pPr>
    </w:p>
    <w:p w:rsidR="0021007C" w:rsidRDefault="0021007C" w:rsidP="0021007C">
      <w:pPr>
        <w:rPr>
          <w:rFonts w:ascii="Times New Roman" w:hAnsi="Times New Roman" w:cs="Times New Roman"/>
          <w:sz w:val="24"/>
          <w:szCs w:val="24"/>
        </w:rPr>
      </w:pPr>
    </w:p>
    <w:p w:rsidR="0021007C" w:rsidRDefault="0021007C" w:rsidP="0021007C">
      <w:pPr>
        <w:rPr>
          <w:rFonts w:ascii="Times New Roman" w:hAnsi="Times New Roman" w:cs="Times New Roman"/>
          <w:sz w:val="24"/>
          <w:szCs w:val="24"/>
        </w:rPr>
      </w:pPr>
    </w:p>
    <w:p w:rsidR="0021007C" w:rsidRDefault="0021007C" w:rsidP="0021007C">
      <w:pPr>
        <w:rPr>
          <w:rFonts w:ascii="Times New Roman" w:hAnsi="Times New Roman" w:cs="Times New Roman"/>
          <w:sz w:val="24"/>
          <w:szCs w:val="24"/>
        </w:rPr>
      </w:pPr>
    </w:p>
    <w:p w:rsidR="0021007C" w:rsidRDefault="0021007C" w:rsidP="0021007C">
      <w:pPr>
        <w:rPr>
          <w:rFonts w:ascii="Times New Roman" w:hAnsi="Times New Roman" w:cs="Times New Roman"/>
          <w:sz w:val="24"/>
          <w:szCs w:val="24"/>
        </w:rPr>
      </w:pPr>
    </w:p>
    <w:p w:rsidR="0021007C" w:rsidRDefault="0021007C" w:rsidP="0021007C">
      <w:pPr>
        <w:rPr>
          <w:rFonts w:ascii="Times New Roman" w:hAnsi="Times New Roman" w:cs="Times New Roman"/>
          <w:sz w:val="24"/>
          <w:szCs w:val="24"/>
        </w:rPr>
      </w:pPr>
    </w:p>
    <w:p w:rsidR="0021007C" w:rsidRDefault="0021007C" w:rsidP="0021007C">
      <w:pPr>
        <w:rPr>
          <w:rFonts w:ascii="Times New Roman" w:hAnsi="Times New Roman" w:cs="Times New Roman"/>
          <w:sz w:val="24"/>
          <w:szCs w:val="24"/>
        </w:rPr>
      </w:pPr>
    </w:p>
    <w:p w:rsidR="0021007C" w:rsidRDefault="0021007C" w:rsidP="0021007C">
      <w:pPr>
        <w:rPr>
          <w:rFonts w:ascii="Times New Roman" w:hAnsi="Times New Roman" w:cs="Times New Roman"/>
          <w:sz w:val="24"/>
          <w:szCs w:val="24"/>
        </w:rPr>
      </w:pPr>
    </w:p>
    <w:p w:rsidR="0021007C" w:rsidRDefault="0021007C" w:rsidP="0021007C">
      <w:pPr>
        <w:rPr>
          <w:rFonts w:ascii="Times New Roman" w:hAnsi="Times New Roman" w:cs="Times New Roman"/>
          <w:sz w:val="24"/>
          <w:szCs w:val="24"/>
        </w:rPr>
      </w:pPr>
    </w:p>
    <w:p w:rsidR="0021007C" w:rsidRDefault="0021007C" w:rsidP="0021007C">
      <w:pPr>
        <w:rPr>
          <w:rFonts w:ascii="Times New Roman" w:hAnsi="Times New Roman" w:cs="Times New Roman"/>
          <w:sz w:val="24"/>
          <w:szCs w:val="24"/>
        </w:rPr>
      </w:pPr>
    </w:p>
    <w:p w:rsidR="0021007C" w:rsidRDefault="0021007C" w:rsidP="0021007C">
      <w:pPr>
        <w:rPr>
          <w:rFonts w:ascii="Times New Roman" w:hAnsi="Times New Roman" w:cs="Times New Roman"/>
          <w:sz w:val="24"/>
          <w:szCs w:val="24"/>
        </w:rPr>
      </w:pPr>
    </w:p>
    <w:p w:rsidR="0021007C" w:rsidRDefault="0021007C" w:rsidP="0021007C">
      <w:pPr>
        <w:rPr>
          <w:rFonts w:ascii="Times New Roman" w:hAnsi="Times New Roman" w:cs="Times New Roman"/>
          <w:sz w:val="24"/>
          <w:szCs w:val="24"/>
        </w:rPr>
      </w:pPr>
    </w:p>
    <w:p w:rsidR="0021007C" w:rsidRDefault="0021007C" w:rsidP="0021007C">
      <w:pPr>
        <w:rPr>
          <w:rFonts w:ascii="Times New Roman" w:hAnsi="Times New Roman" w:cs="Times New Roman"/>
          <w:sz w:val="24"/>
          <w:szCs w:val="24"/>
        </w:rPr>
      </w:pPr>
    </w:p>
    <w:p w:rsidR="0021007C" w:rsidRDefault="0021007C" w:rsidP="0021007C">
      <w:pPr>
        <w:rPr>
          <w:rFonts w:ascii="Times New Roman" w:hAnsi="Times New Roman" w:cs="Times New Roman"/>
          <w:sz w:val="24"/>
          <w:szCs w:val="24"/>
        </w:rPr>
      </w:pPr>
    </w:p>
    <w:p w:rsidR="0021007C" w:rsidRDefault="0021007C" w:rsidP="0021007C">
      <w:pPr>
        <w:jc w:val="center"/>
        <w:rPr>
          <w:rFonts w:ascii="Times New Roman" w:hAnsi="Times New Roman" w:cs="Times New Roman"/>
          <w:sz w:val="36"/>
          <w:szCs w:val="36"/>
        </w:rPr>
      </w:pPr>
      <w:r w:rsidRPr="0021007C">
        <w:rPr>
          <w:rFonts w:ascii="Times New Roman" w:hAnsi="Times New Roman" w:cs="Times New Roman"/>
          <w:sz w:val="36"/>
          <w:szCs w:val="36"/>
        </w:rPr>
        <w:lastRenderedPageBreak/>
        <w:t>Цели и задачи педагогического проекта</w:t>
      </w:r>
    </w:p>
    <w:p w:rsidR="0021007C" w:rsidRDefault="0021007C" w:rsidP="00210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мало 45 минут для объяснения материала, как мало времени успеть всё рассказать и опросить, уделить внимание всем ученикам, раскрыть их таланты, заинтересовать. Многие учителя будут согласны со мной. А как же воспитание? Порой об этом мы совсем забываем, потому что не успеваем…..</w:t>
      </w:r>
    </w:p>
    <w:p w:rsidR="0083298B" w:rsidRDefault="0083298B" w:rsidP="00210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Формулы, уравнения, опыты, законы и задачи. В  перечисленном основа урока химии. Случается урок пройдёт а решена одна задача. Какая воспитательная составляющая была осуществлена? Усердие. Но этого недостаточно.</w:t>
      </w:r>
    </w:p>
    <w:p w:rsidR="0083298B" w:rsidRDefault="0083298B" w:rsidP="00210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Дать знания по предмету, научить – задача учителя, которая должна </w:t>
      </w:r>
      <w:r w:rsidR="000814D7">
        <w:rPr>
          <w:rFonts w:ascii="Times New Roman" w:hAnsi="Times New Roman" w:cs="Times New Roman"/>
          <w:sz w:val="24"/>
          <w:szCs w:val="24"/>
        </w:rPr>
        <w:t>реализоваться во время урока обязательно. Воспитание учеников за частую переходит во внеурочное время.</w:t>
      </w:r>
    </w:p>
    <w:p w:rsidR="003E0827" w:rsidRDefault="003E0827" w:rsidP="00210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Педагогические проекты на различные темы позволяют учителю осуществлять воспитательные цели</w:t>
      </w:r>
    </w:p>
    <w:p w:rsidR="000814D7" w:rsidRDefault="000814D7" w:rsidP="00210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современного человека может быть много ценностей духовных, культурных, материальных. Мы учим детей ценить знания, историю, культуру свободу. Учим ставить цели и добиваться их. В наши дни люди стремясь к успеху, совершенно забывают о своём здоровье. Поэтому при выборе темы своего педагогического проекта я сразу определилась с тем, что он будет связан с этой проблемой. Дети должны не только много знать и уметь, они должны быть здоровы</w:t>
      </w:r>
      <w:r w:rsidR="00A46BC8">
        <w:rPr>
          <w:rFonts w:ascii="Times New Roman" w:hAnsi="Times New Roman" w:cs="Times New Roman"/>
          <w:sz w:val="24"/>
          <w:szCs w:val="24"/>
        </w:rPr>
        <w:t>, должны здоровье</w:t>
      </w:r>
      <w:r w:rsidR="003E0827">
        <w:rPr>
          <w:rFonts w:ascii="Times New Roman" w:hAnsi="Times New Roman" w:cs="Times New Roman"/>
          <w:sz w:val="24"/>
          <w:szCs w:val="24"/>
        </w:rPr>
        <w:t xml:space="preserve"> ценить и понимать от чего оно зависит, что на него влияет.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2EA" w:rsidRDefault="001A02EA" w:rsidP="00210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Цели</w:t>
      </w:r>
      <w:r w:rsidR="00A46BC8" w:rsidRPr="001A02EA">
        <w:rPr>
          <w:rFonts w:ascii="Times New Roman" w:hAnsi="Times New Roman" w:cs="Times New Roman"/>
          <w:sz w:val="32"/>
          <w:szCs w:val="32"/>
        </w:rPr>
        <w:t xml:space="preserve">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827" w:rsidRPr="001A02EA" w:rsidRDefault="001A02EA" w:rsidP="001A02EA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46BC8" w:rsidRPr="001A02EA">
        <w:rPr>
          <w:rFonts w:ascii="Times New Roman" w:hAnsi="Times New Roman" w:cs="Times New Roman"/>
          <w:sz w:val="24"/>
          <w:szCs w:val="24"/>
        </w:rPr>
        <w:t>зучение состояния окружающей среды в Петродворцовом районе города Санкт-Петербурга и влияние его на здоровье жителей.</w:t>
      </w:r>
    </w:p>
    <w:p w:rsidR="001A02EA" w:rsidRDefault="001A02EA" w:rsidP="001A02EA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экологической культуры учащихся</w:t>
      </w:r>
    </w:p>
    <w:p w:rsidR="001A02EA" w:rsidRPr="001A02EA" w:rsidRDefault="001A02EA" w:rsidP="001A02EA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познавательных способностей, поиска и анализа информации, коммуникативных навыков </w:t>
      </w:r>
    </w:p>
    <w:p w:rsidR="00A46BC8" w:rsidRPr="001A02EA" w:rsidRDefault="00A46BC8" w:rsidP="0021007C">
      <w:pPr>
        <w:rPr>
          <w:rFonts w:ascii="Times New Roman" w:hAnsi="Times New Roman" w:cs="Times New Roman"/>
          <w:sz w:val="32"/>
          <w:szCs w:val="32"/>
        </w:rPr>
      </w:pPr>
      <w:r w:rsidRPr="001A02EA">
        <w:rPr>
          <w:rFonts w:ascii="Times New Roman" w:hAnsi="Times New Roman" w:cs="Times New Roman"/>
          <w:sz w:val="32"/>
          <w:szCs w:val="32"/>
        </w:rPr>
        <w:t>Задачи.</w:t>
      </w:r>
    </w:p>
    <w:p w:rsidR="00A46BC8" w:rsidRDefault="001A02EA" w:rsidP="00A46BC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тематическое содержание занятий по проекту для учащихся.</w:t>
      </w:r>
    </w:p>
    <w:p w:rsidR="001A02EA" w:rsidRDefault="001A02EA" w:rsidP="00A46BC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Подборка материала к занятиям</w:t>
      </w:r>
    </w:p>
    <w:p w:rsidR="001A02EA" w:rsidRDefault="001A02EA" w:rsidP="00A46BC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методов и способ исследования состояния окружающей среды, а также оценки здоровья людей.</w:t>
      </w:r>
    </w:p>
    <w:p w:rsidR="001A02EA" w:rsidRDefault="001A02EA" w:rsidP="00A46BC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литературы по данной тематике</w:t>
      </w:r>
    </w:p>
    <w:p w:rsidR="001A02EA" w:rsidRPr="00A46BC8" w:rsidRDefault="001A02EA" w:rsidP="00A46BC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проекта с учащимися и представление его на различных мероприятиях.</w:t>
      </w:r>
    </w:p>
    <w:p w:rsidR="000814D7" w:rsidRPr="00022D58" w:rsidRDefault="00022D58" w:rsidP="00022D58">
      <w:pPr>
        <w:jc w:val="center"/>
        <w:rPr>
          <w:rFonts w:ascii="Times New Roman" w:hAnsi="Times New Roman" w:cs="Times New Roman"/>
          <w:sz w:val="36"/>
          <w:szCs w:val="36"/>
        </w:rPr>
      </w:pPr>
      <w:r w:rsidRPr="00022D58">
        <w:rPr>
          <w:rFonts w:ascii="Times New Roman" w:hAnsi="Times New Roman" w:cs="Times New Roman"/>
          <w:sz w:val="36"/>
          <w:szCs w:val="36"/>
        </w:rPr>
        <w:lastRenderedPageBreak/>
        <w:t>Способ реализации проекта в учебном процессе</w:t>
      </w:r>
    </w:p>
    <w:p w:rsidR="000814D7" w:rsidRDefault="00022D58" w:rsidP="00022D58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Элективный курс по химии, экологии, географии и биологии</w:t>
      </w:r>
    </w:p>
    <w:p w:rsidR="00022D58" w:rsidRDefault="00022D58" w:rsidP="00022D58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Внеурочная деятельность.</w:t>
      </w:r>
    </w:p>
    <w:p w:rsidR="00022D58" w:rsidRDefault="00022D58" w:rsidP="00022D58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работа с учащимися.</w:t>
      </w:r>
    </w:p>
    <w:p w:rsidR="00022D58" w:rsidRDefault="00022D58" w:rsidP="00022D5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ГБОУ лицей №419 города Санкт-Петербурга уже несколько лет ведет свою работу научное общество учащихся. В рамках этого объединения учеников и учителей реализуется работа над различными проектами. Работа над данным проектом осуществлялась в научном обществе. </w:t>
      </w:r>
    </w:p>
    <w:p w:rsidR="00022D58" w:rsidRDefault="00022D58" w:rsidP="00022D5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учебного года результаты работы были представлены на итоговом заседании научного общества. Были определены лучшие проекты.</w:t>
      </w:r>
    </w:p>
    <w:p w:rsidR="00022D58" w:rsidRDefault="00022D58" w:rsidP="00022D5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22D58" w:rsidRDefault="00022D58" w:rsidP="00022D5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22D58" w:rsidRDefault="00022D58" w:rsidP="00022D5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22D58" w:rsidRDefault="00022D58" w:rsidP="00022D5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22D58" w:rsidRDefault="00022D58" w:rsidP="00022D5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22D58" w:rsidRDefault="00022D58" w:rsidP="00022D5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22D58" w:rsidRDefault="00022D58" w:rsidP="00022D5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22D58" w:rsidRDefault="00022D58" w:rsidP="00022D5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22D58" w:rsidRDefault="00022D58" w:rsidP="00022D5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22D58" w:rsidRDefault="00022D58" w:rsidP="00022D5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22D58" w:rsidRDefault="00022D58" w:rsidP="00022D5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22D58" w:rsidRDefault="00022D58" w:rsidP="00022D5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22D58" w:rsidRDefault="00022D58" w:rsidP="00022D5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22D58" w:rsidRDefault="00022D58" w:rsidP="00022D5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22D58" w:rsidRDefault="00022D58" w:rsidP="00022D5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22D58" w:rsidRDefault="00022D58" w:rsidP="00022D5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22D58" w:rsidRDefault="00022D58" w:rsidP="00022D5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22D58" w:rsidRDefault="00022D58" w:rsidP="00022D5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22D58" w:rsidRDefault="00022D58" w:rsidP="00022D5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22D58" w:rsidRDefault="00022D58" w:rsidP="00022D5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22D58" w:rsidRDefault="00022D58" w:rsidP="00022D5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22D58" w:rsidRDefault="00022D58" w:rsidP="00022D5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22D58" w:rsidRDefault="00022D58" w:rsidP="00022D5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22D58" w:rsidRDefault="00022D58" w:rsidP="00022D5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22D58" w:rsidRDefault="00022D58" w:rsidP="00022D5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22D58" w:rsidRDefault="00022D58" w:rsidP="00022D5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22D58" w:rsidRDefault="00022D58" w:rsidP="00022D5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22D58" w:rsidRDefault="00022D58" w:rsidP="00022D5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22D58" w:rsidRDefault="00022D58" w:rsidP="00022D5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22D58" w:rsidRDefault="00022D58" w:rsidP="00022D58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  <w:r w:rsidRPr="00022D58">
        <w:rPr>
          <w:rFonts w:ascii="Times New Roman" w:hAnsi="Times New Roman" w:cs="Times New Roman"/>
          <w:sz w:val="36"/>
          <w:szCs w:val="36"/>
        </w:rPr>
        <w:lastRenderedPageBreak/>
        <w:t xml:space="preserve">Методические материалы </w:t>
      </w:r>
    </w:p>
    <w:p w:rsidR="00022D58" w:rsidRDefault="00022D58" w:rsidP="00022D58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  <w:r w:rsidRPr="00022D58">
        <w:rPr>
          <w:rFonts w:ascii="Times New Roman" w:hAnsi="Times New Roman" w:cs="Times New Roman"/>
          <w:sz w:val="36"/>
          <w:szCs w:val="36"/>
        </w:rPr>
        <w:t>и разработки занятий проекта</w:t>
      </w:r>
    </w:p>
    <w:p w:rsidR="00DC4986" w:rsidRDefault="00DC4986" w:rsidP="00022D58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720" w:type="dxa"/>
        <w:tblLook w:val="04A0"/>
      </w:tblPr>
      <w:tblGrid>
        <w:gridCol w:w="500"/>
        <w:gridCol w:w="2031"/>
        <w:gridCol w:w="2289"/>
        <w:gridCol w:w="1950"/>
        <w:gridCol w:w="2081"/>
      </w:tblGrid>
      <w:tr w:rsidR="00DC4986" w:rsidTr="002B6BAE">
        <w:tc>
          <w:tcPr>
            <w:tcW w:w="500" w:type="dxa"/>
          </w:tcPr>
          <w:p w:rsidR="00DC4986" w:rsidRDefault="00DC4986" w:rsidP="00022D5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31" w:type="dxa"/>
          </w:tcPr>
          <w:p w:rsidR="00DC4986" w:rsidRDefault="00DC4986" w:rsidP="00022D5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занятия</w:t>
            </w:r>
          </w:p>
        </w:tc>
        <w:tc>
          <w:tcPr>
            <w:tcW w:w="2289" w:type="dxa"/>
          </w:tcPr>
          <w:p w:rsidR="00DC4986" w:rsidRDefault="00DC4986" w:rsidP="00022D5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занятия</w:t>
            </w:r>
          </w:p>
        </w:tc>
        <w:tc>
          <w:tcPr>
            <w:tcW w:w="1950" w:type="dxa"/>
          </w:tcPr>
          <w:p w:rsidR="00DC4986" w:rsidRDefault="00DC4986" w:rsidP="00022D5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2081" w:type="dxa"/>
          </w:tcPr>
          <w:p w:rsidR="00DC4986" w:rsidRDefault="00DC4986" w:rsidP="00022D5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Применяемые методы</w:t>
            </w:r>
          </w:p>
        </w:tc>
      </w:tr>
      <w:tr w:rsidR="00DC4986" w:rsidTr="002B6BAE">
        <w:tc>
          <w:tcPr>
            <w:tcW w:w="500" w:type="dxa"/>
          </w:tcPr>
          <w:p w:rsidR="00DC4986" w:rsidRDefault="00DC4986" w:rsidP="00022D5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DC4986" w:rsidRDefault="00DC4986" w:rsidP="00022D5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Современное понимание окружающей среды</w:t>
            </w:r>
          </w:p>
        </w:tc>
        <w:tc>
          <w:tcPr>
            <w:tcW w:w="2289" w:type="dxa"/>
          </w:tcPr>
          <w:p w:rsidR="00DC4986" w:rsidRDefault="00DC4986" w:rsidP="00022D5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Развить понимание учащимся термина «окружающая среда»</w:t>
            </w:r>
          </w:p>
        </w:tc>
        <w:tc>
          <w:tcPr>
            <w:tcW w:w="1950" w:type="dxa"/>
          </w:tcPr>
          <w:p w:rsidR="00DC4986" w:rsidRDefault="00DC4986" w:rsidP="00022D5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закону об охране окружающей среды, окружающая среда – это совокупность компонентов природной среды, природных и природно-антропогенных объектов, а также антропогенных объектов</w:t>
            </w:r>
          </w:p>
        </w:tc>
        <w:tc>
          <w:tcPr>
            <w:tcW w:w="2081" w:type="dxa"/>
          </w:tcPr>
          <w:p w:rsidR="00DC4986" w:rsidRDefault="00DC4986" w:rsidP="00022D5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 по формулированию вопросов к иллюстрации, обсуждение классификации вопросов .</w:t>
            </w:r>
          </w:p>
        </w:tc>
      </w:tr>
      <w:tr w:rsidR="00DC4986" w:rsidTr="002B6BAE">
        <w:tc>
          <w:tcPr>
            <w:tcW w:w="500" w:type="dxa"/>
          </w:tcPr>
          <w:p w:rsidR="00DC4986" w:rsidRDefault="00DC4986" w:rsidP="00022D5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1" w:type="dxa"/>
          </w:tcPr>
          <w:p w:rsidR="00DC4986" w:rsidRDefault="00DC4986" w:rsidP="00022D5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Взаимосвязи в окружающей среде</w:t>
            </w:r>
          </w:p>
        </w:tc>
        <w:tc>
          <w:tcPr>
            <w:tcW w:w="2289" w:type="dxa"/>
          </w:tcPr>
          <w:p w:rsidR="00DC4986" w:rsidRDefault="00DC4986" w:rsidP="00022D5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системного мышления и видения мира как сложной системы взаимосвязанных компонентов</w:t>
            </w:r>
          </w:p>
        </w:tc>
        <w:tc>
          <w:tcPr>
            <w:tcW w:w="1950" w:type="dxa"/>
          </w:tcPr>
          <w:p w:rsidR="00DC4986" w:rsidRDefault="00DC4986" w:rsidP="00022D5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Уважение границ биосферы, лимитов природных ресурсов, используемых для развития экономики и общества</w:t>
            </w:r>
          </w:p>
        </w:tc>
        <w:tc>
          <w:tcPr>
            <w:tcW w:w="2081" w:type="dxa"/>
          </w:tcPr>
          <w:p w:rsidR="00DC4986" w:rsidRDefault="00DC4986" w:rsidP="00022D5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схемы взаимоотношений в экологическ</w:t>
            </w:r>
            <w:r w:rsidR="002D0DC3">
              <w:rPr>
                <w:rFonts w:ascii="Times New Roman" w:hAnsi="Times New Roman" w:cs="Times New Roman"/>
                <w:sz w:val="24"/>
                <w:szCs w:val="24"/>
              </w:rPr>
              <w:t>и устойчивом обществе</w:t>
            </w:r>
          </w:p>
        </w:tc>
      </w:tr>
      <w:tr w:rsidR="00DC4986" w:rsidTr="002B6BAE">
        <w:tc>
          <w:tcPr>
            <w:tcW w:w="500" w:type="dxa"/>
          </w:tcPr>
          <w:p w:rsidR="00DC4986" w:rsidRDefault="002D0DC3" w:rsidP="00022D5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1" w:type="dxa"/>
          </w:tcPr>
          <w:p w:rsidR="00DC4986" w:rsidRDefault="002D0DC3" w:rsidP="00022D5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состояния окружающей среды</w:t>
            </w:r>
          </w:p>
        </w:tc>
        <w:tc>
          <w:tcPr>
            <w:tcW w:w="2289" w:type="dxa"/>
          </w:tcPr>
          <w:p w:rsidR="00DC4986" w:rsidRDefault="002D0DC3" w:rsidP="00022D5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Акцентировать внимание учащихся на необходимости постоянного мониторинга состояния окружающей среды, выявить показатели качества среды, важные для самих учащихся,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актуализировать понимание взаимосвязи человека и окружающей среды, подготовить учащихся к осуждению отдельных аспектов состояния окружающей среды</w:t>
            </w:r>
          </w:p>
        </w:tc>
        <w:tc>
          <w:tcPr>
            <w:tcW w:w="1950" w:type="dxa"/>
          </w:tcPr>
          <w:p w:rsidR="00DC4986" w:rsidRDefault="002D0DC3" w:rsidP="00022D5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Индикаторы и показатели состояния окружающей среды, способы мониторинга качества среды, цели проведения мониторинга и оценки состояния окружающей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</w:t>
            </w:r>
          </w:p>
        </w:tc>
        <w:tc>
          <w:tcPr>
            <w:tcW w:w="2081" w:type="dxa"/>
          </w:tcPr>
          <w:p w:rsidR="00DC4986" w:rsidRDefault="002D0DC3" w:rsidP="00022D5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группах по обсуждению собственных показателей и важных аспектов качества среды, работа с учебным текстом</w:t>
            </w:r>
          </w:p>
        </w:tc>
      </w:tr>
      <w:tr w:rsidR="00DC4986" w:rsidTr="002B6BAE">
        <w:tc>
          <w:tcPr>
            <w:tcW w:w="500" w:type="dxa"/>
          </w:tcPr>
          <w:p w:rsidR="00DC4986" w:rsidRDefault="002D0DC3" w:rsidP="00022D5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31" w:type="dxa"/>
          </w:tcPr>
          <w:p w:rsidR="00DC4986" w:rsidRDefault="002D0DC3" w:rsidP="00022D5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 нужна информация о состоянии окружающей среды</w:t>
            </w:r>
          </w:p>
        </w:tc>
        <w:tc>
          <w:tcPr>
            <w:tcW w:w="2289" w:type="dxa"/>
          </w:tcPr>
          <w:p w:rsidR="00DC4986" w:rsidRDefault="002D0DC3" w:rsidP="00022D5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Проинформировать учащихся о правах граждан на доступ к экологической информации, стимулировать размышление о важности экологической информации</w:t>
            </w:r>
          </w:p>
        </w:tc>
        <w:tc>
          <w:tcPr>
            <w:tcW w:w="1950" w:type="dxa"/>
          </w:tcPr>
          <w:p w:rsidR="00DC4986" w:rsidRDefault="002D0DC3" w:rsidP="00022D5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каких ситуациях и кому нужна экологическая информация</w:t>
            </w:r>
          </w:p>
        </w:tc>
        <w:tc>
          <w:tcPr>
            <w:tcW w:w="2081" w:type="dxa"/>
          </w:tcPr>
          <w:p w:rsidR="00DC4986" w:rsidRDefault="002D0DC3" w:rsidP="00022D5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в группах</w:t>
            </w:r>
          </w:p>
        </w:tc>
      </w:tr>
      <w:tr w:rsidR="00DC4986" w:rsidTr="002B6BAE">
        <w:tc>
          <w:tcPr>
            <w:tcW w:w="500" w:type="dxa"/>
          </w:tcPr>
          <w:p w:rsidR="00DC4986" w:rsidRDefault="002D0DC3" w:rsidP="00022D5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1" w:type="dxa"/>
          </w:tcPr>
          <w:p w:rsidR="00DC4986" w:rsidRDefault="002D0DC3" w:rsidP="00022D5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атмосферного воздуха Санкт-Петербурга</w:t>
            </w:r>
          </w:p>
        </w:tc>
        <w:tc>
          <w:tcPr>
            <w:tcW w:w="2289" w:type="dxa"/>
          </w:tcPr>
          <w:p w:rsidR="00DC4986" w:rsidRDefault="002D0DC3" w:rsidP="00022D5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Стимулировать размышление о проблемах</w:t>
            </w:r>
            <w:r w:rsidR="00B96F12">
              <w:rPr>
                <w:rFonts w:ascii="Times New Roman" w:hAnsi="Times New Roman" w:cs="Times New Roman"/>
                <w:sz w:val="24"/>
                <w:szCs w:val="24"/>
              </w:rPr>
              <w:t xml:space="preserve"> загрязнения воздуха. Расширить представления учащихся о причинах и источниках загрязнения воздуха</w:t>
            </w:r>
          </w:p>
        </w:tc>
        <w:tc>
          <w:tcPr>
            <w:tcW w:w="1950" w:type="dxa"/>
          </w:tcPr>
          <w:p w:rsidR="00DC4986" w:rsidRDefault="00B96F12" w:rsidP="00022D5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некоторых показателей качества воздуха. Источники загрязнения в Петродворцовом районе</w:t>
            </w:r>
          </w:p>
        </w:tc>
        <w:tc>
          <w:tcPr>
            <w:tcW w:w="2081" w:type="dxa"/>
          </w:tcPr>
          <w:p w:rsidR="00DC4986" w:rsidRDefault="00B96F12" w:rsidP="00022D5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 Создание плаката или другого творческого продукта об источниках и состоянии атмосферного воздуха</w:t>
            </w:r>
          </w:p>
        </w:tc>
      </w:tr>
      <w:tr w:rsidR="00DC4986" w:rsidTr="002B6BAE">
        <w:tc>
          <w:tcPr>
            <w:tcW w:w="500" w:type="dxa"/>
          </w:tcPr>
          <w:p w:rsidR="00DC4986" w:rsidRDefault="00B96F12" w:rsidP="00022D5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1" w:type="dxa"/>
          </w:tcPr>
          <w:p w:rsidR="00DC4986" w:rsidRDefault="00B96F12" w:rsidP="00022D5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 – город воды</w:t>
            </w:r>
          </w:p>
        </w:tc>
        <w:tc>
          <w:tcPr>
            <w:tcW w:w="2289" w:type="dxa"/>
          </w:tcPr>
          <w:p w:rsidR="00DC4986" w:rsidRDefault="00B96F12" w:rsidP="00022D5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учащихся на экологическое состояние водных объектов города, помочь им задуматься о связи качества водной среды и качества жизни</w:t>
            </w:r>
          </w:p>
        </w:tc>
        <w:tc>
          <w:tcPr>
            <w:tcW w:w="1950" w:type="dxa"/>
          </w:tcPr>
          <w:p w:rsidR="00DC4986" w:rsidRDefault="00B96F12" w:rsidP="00022D5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загрязнения воды</w:t>
            </w:r>
          </w:p>
        </w:tc>
        <w:tc>
          <w:tcPr>
            <w:tcW w:w="2081" w:type="dxa"/>
          </w:tcPr>
          <w:p w:rsidR="00DC4986" w:rsidRDefault="00B96F12" w:rsidP="00022D5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Оставление диаграммы « Как работает вода» </w:t>
            </w:r>
          </w:p>
        </w:tc>
      </w:tr>
      <w:tr w:rsidR="00DC4986" w:rsidTr="002B6BAE">
        <w:tc>
          <w:tcPr>
            <w:tcW w:w="500" w:type="dxa"/>
          </w:tcPr>
          <w:p w:rsidR="00DC4986" w:rsidRDefault="00B96F12" w:rsidP="00022D5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1" w:type="dxa"/>
          </w:tcPr>
          <w:p w:rsidR="00DC4986" w:rsidRDefault="00B96F12" w:rsidP="00022D5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Нева –</w:t>
            </w:r>
            <w:r w:rsidR="00035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главная водная артерия города</w:t>
            </w:r>
          </w:p>
        </w:tc>
        <w:tc>
          <w:tcPr>
            <w:tcW w:w="2289" w:type="dxa"/>
          </w:tcPr>
          <w:p w:rsidR="00DC4986" w:rsidRDefault="00E613E7" w:rsidP="00022D5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учащихся с экологическим состоянием 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реки Нева</w:t>
            </w:r>
          </w:p>
        </w:tc>
        <w:tc>
          <w:tcPr>
            <w:tcW w:w="1950" w:type="dxa"/>
          </w:tcPr>
          <w:p w:rsidR="00DC4986" w:rsidRDefault="00E613E7" w:rsidP="00022D5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Современное экологическое состояние реки Нева</w:t>
            </w:r>
          </w:p>
        </w:tc>
        <w:tc>
          <w:tcPr>
            <w:tcW w:w="2081" w:type="dxa"/>
          </w:tcPr>
          <w:p w:rsidR="00DC4986" w:rsidRDefault="00E613E7" w:rsidP="00022D5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учебным текстом</w:t>
            </w:r>
          </w:p>
        </w:tc>
      </w:tr>
      <w:tr w:rsidR="00DC4986" w:rsidTr="002B6BAE">
        <w:tc>
          <w:tcPr>
            <w:tcW w:w="500" w:type="dxa"/>
          </w:tcPr>
          <w:p w:rsidR="00DC4986" w:rsidRDefault="00035B66" w:rsidP="00022D5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31" w:type="dxa"/>
          </w:tcPr>
          <w:p w:rsidR="00DC4986" w:rsidRDefault="00035B66" w:rsidP="00022D5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Водные объекты Петродворцового района</w:t>
            </w:r>
          </w:p>
        </w:tc>
        <w:tc>
          <w:tcPr>
            <w:tcW w:w="2289" w:type="dxa"/>
          </w:tcPr>
          <w:p w:rsidR="00DC4986" w:rsidRDefault="00F21B3A" w:rsidP="00022D5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 учащихся с водными ресурсами Петродворцового района и их экологическим состоянием</w:t>
            </w:r>
          </w:p>
        </w:tc>
        <w:tc>
          <w:tcPr>
            <w:tcW w:w="1950" w:type="dxa"/>
          </w:tcPr>
          <w:p w:rsidR="00DC4986" w:rsidRDefault="00F21B3A" w:rsidP="00022D5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  <w:r w:rsidR="008524E1">
              <w:rPr>
                <w:rFonts w:ascii="Times New Roman" w:hAnsi="Times New Roman" w:cs="Times New Roman"/>
                <w:sz w:val="24"/>
                <w:szCs w:val="24"/>
              </w:rPr>
              <w:t>очистки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4E1">
              <w:rPr>
                <w:rFonts w:ascii="Times New Roman" w:hAnsi="Times New Roman" w:cs="Times New Roman"/>
                <w:sz w:val="24"/>
                <w:szCs w:val="24"/>
              </w:rPr>
              <w:t>воды до питьевого качества. Система подвода воды к фонтанам Нижнего и Верхнего парка Петергофа</w:t>
            </w:r>
          </w:p>
        </w:tc>
        <w:tc>
          <w:tcPr>
            <w:tcW w:w="2081" w:type="dxa"/>
          </w:tcPr>
          <w:p w:rsidR="00DC4986" w:rsidRDefault="008524E1" w:rsidP="008524E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системе прудов, озер и каналов подводящих воду к фонтанам Петергофа. Анализ проб воды.</w:t>
            </w:r>
          </w:p>
        </w:tc>
      </w:tr>
      <w:tr w:rsidR="00DC4986" w:rsidTr="002B6BAE">
        <w:tc>
          <w:tcPr>
            <w:tcW w:w="500" w:type="dxa"/>
          </w:tcPr>
          <w:p w:rsidR="00DC4986" w:rsidRDefault="008524E1" w:rsidP="00022D5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1" w:type="dxa"/>
          </w:tcPr>
          <w:p w:rsidR="00DC4986" w:rsidRDefault="008524E1" w:rsidP="00022D5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состояние почв</w:t>
            </w:r>
          </w:p>
        </w:tc>
        <w:tc>
          <w:tcPr>
            <w:tcW w:w="2289" w:type="dxa"/>
          </w:tcPr>
          <w:p w:rsidR="00DC4986" w:rsidRDefault="008524E1" w:rsidP="00022D5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учащимся взаимосвязь между экологическим состоянием почв и качеством воды, воздуха и растительного мира</w:t>
            </w:r>
          </w:p>
        </w:tc>
        <w:tc>
          <w:tcPr>
            <w:tcW w:w="1950" w:type="dxa"/>
          </w:tcPr>
          <w:p w:rsidR="00DC4986" w:rsidRDefault="008524E1" w:rsidP="00022D5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почв в городе. Необходимость сохранения городских почв. Состояние городских почв</w:t>
            </w:r>
          </w:p>
        </w:tc>
        <w:tc>
          <w:tcPr>
            <w:tcW w:w="2081" w:type="dxa"/>
          </w:tcPr>
          <w:p w:rsidR="00DC4986" w:rsidRDefault="008524E1" w:rsidP="00022D5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образцов почв района.</w:t>
            </w:r>
          </w:p>
        </w:tc>
      </w:tr>
      <w:tr w:rsidR="00DC4986" w:rsidTr="002B6BAE">
        <w:tc>
          <w:tcPr>
            <w:tcW w:w="500" w:type="dxa"/>
          </w:tcPr>
          <w:p w:rsidR="00DC4986" w:rsidRDefault="008524E1" w:rsidP="00022D5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1" w:type="dxa"/>
          </w:tcPr>
          <w:p w:rsidR="00DC4986" w:rsidRDefault="008524E1" w:rsidP="00022D5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загрязнения почв и их устранение</w:t>
            </w:r>
          </w:p>
        </w:tc>
        <w:tc>
          <w:tcPr>
            <w:tcW w:w="2289" w:type="dxa"/>
          </w:tcPr>
          <w:p w:rsidR="00DC4986" w:rsidRDefault="008524E1" w:rsidP="00022D5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Помочь осознать основные причины загрязнения городских почв и последствия этого процесса</w:t>
            </w:r>
          </w:p>
        </w:tc>
        <w:tc>
          <w:tcPr>
            <w:tcW w:w="1950" w:type="dxa"/>
          </w:tcPr>
          <w:p w:rsidR="00DC4986" w:rsidRDefault="008524E1" w:rsidP="00022D5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Загрязнение почв влияет на здоровье человека</w:t>
            </w:r>
          </w:p>
        </w:tc>
        <w:tc>
          <w:tcPr>
            <w:tcW w:w="2081" w:type="dxa"/>
          </w:tcPr>
          <w:p w:rsidR="00DC4986" w:rsidRDefault="008524E1" w:rsidP="00022D5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</w:tr>
      <w:tr w:rsidR="00DC4986" w:rsidTr="002B6BAE">
        <w:tc>
          <w:tcPr>
            <w:tcW w:w="500" w:type="dxa"/>
          </w:tcPr>
          <w:p w:rsidR="00DC4986" w:rsidRDefault="008524E1" w:rsidP="00022D5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1" w:type="dxa"/>
          </w:tcPr>
          <w:p w:rsidR="00DC4986" w:rsidRDefault="008524E1" w:rsidP="00022D5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Обсуждаем проблемы отходов</w:t>
            </w:r>
          </w:p>
        </w:tc>
        <w:tc>
          <w:tcPr>
            <w:tcW w:w="2289" w:type="dxa"/>
          </w:tcPr>
          <w:p w:rsidR="00DC4986" w:rsidRDefault="008524E1" w:rsidP="00022D5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Привлечь внимание учащихся к проблеме отходов. Выяснить уровень представлений и заинтересованности этой темой</w:t>
            </w:r>
          </w:p>
        </w:tc>
        <w:tc>
          <w:tcPr>
            <w:tcW w:w="1950" w:type="dxa"/>
          </w:tcPr>
          <w:p w:rsidR="00DC4986" w:rsidRDefault="008C0F25" w:rsidP="00022D5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проблем, связанных с отходами. Взаимосвязи социального, природного и экономического аспектов окружающей среды</w:t>
            </w:r>
          </w:p>
        </w:tc>
        <w:tc>
          <w:tcPr>
            <w:tcW w:w="2081" w:type="dxa"/>
          </w:tcPr>
          <w:p w:rsidR="00DC4986" w:rsidRDefault="008C0F25" w:rsidP="00022D5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фотографиями. </w:t>
            </w:r>
          </w:p>
          <w:p w:rsidR="008C0F25" w:rsidRDefault="008C0F25" w:rsidP="00022D5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мнений и эмоциональных откликов учащихся.</w:t>
            </w:r>
          </w:p>
        </w:tc>
      </w:tr>
      <w:tr w:rsidR="00DC4986" w:rsidTr="002B6BAE">
        <w:tc>
          <w:tcPr>
            <w:tcW w:w="500" w:type="dxa"/>
          </w:tcPr>
          <w:p w:rsidR="00DC4986" w:rsidRDefault="008C0F25" w:rsidP="00022D5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1" w:type="dxa"/>
          </w:tcPr>
          <w:p w:rsidR="00DC4986" w:rsidRDefault="008C0F25" w:rsidP="00022D5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отходов на нашу жизнь</w:t>
            </w:r>
          </w:p>
        </w:tc>
        <w:tc>
          <w:tcPr>
            <w:tcW w:w="2289" w:type="dxa"/>
          </w:tcPr>
          <w:p w:rsidR="00DC4986" w:rsidRDefault="008C0F25" w:rsidP="00022D5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понимания сути проблемы отходов</w:t>
            </w:r>
          </w:p>
        </w:tc>
        <w:tc>
          <w:tcPr>
            <w:tcW w:w="1950" w:type="dxa"/>
          </w:tcPr>
          <w:p w:rsidR="00DC4986" w:rsidRDefault="008C0F25" w:rsidP="00022D5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захоронения отходов на свалках. Опасности, связанные с отходами</w:t>
            </w:r>
          </w:p>
        </w:tc>
        <w:tc>
          <w:tcPr>
            <w:tcW w:w="2081" w:type="dxa"/>
          </w:tcPr>
          <w:p w:rsidR="00DC4986" w:rsidRDefault="008C0F25" w:rsidP="00022D5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 по анализу учебного текста</w:t>
            </w:r>
          </w:p>
        </w:tc>
      </w:tr>
      <w:tr w:rsidR="00DC4986" w:rsidTr="002B6BAE">
        <w:tc>
          <w:tcPr>
            <w:tcW w:w="500" w:type="dxa"/>
          </w:tcPr>
          <w:p w:rsidR="00DC4986" w:rsidRDefault="008C0F25" w:rsidP="00022D5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31" w:type="dxa"/>
          </w:tcPr>
          <w:p w:rsidR="00DC4986" w:rsidRDefault="008C0F25" w:rsidP="00022D5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нам делать с отходами?</w:t>
            </w:r>
          </w:p>
        </w:tc>
        <w:tc>
          <w:tcPr>
            <w:tcW w:w="2289" w:type="dxa"/>
          </w:tcPr>
          <w:p w:rsidR="00DC4986" w:rsidRDefault="008C0F25" w:rsidP="00022D5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различными подходами,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применяемыми при решении проблемы отходов. Стимулировать критическое осмысление эффективности различных решений</w:t>
            </w:r>
          </w:p>
        </w:tc>
        <w:tc>
          <w:tcPr>
            <w:tcW w:w="1950" w:type="dxa"/>
          </w:tcPr>
          <w:p w:rsidR="00DC4986" w:rsidRDefault="008C0F25" w:rsidP="00022D5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Различные подходы к решению проблемы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отходов.</w:t>
            </w:r>
          </w:p>
        </w:tc>
        <w:tc>
          <w:tcPr>
            <w:tcW w:w="2081" w:type="dxa"/>
          </w:tcPr>
          <w:p w:rsidR="00DC4986" w:rsidRDefault="008C0F25" w:rsidP="00022D5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 работа по обсуждению стимульных материалов</w:t>
            </w:r>
          </w:p>
        </w:tc>
      </w:tr>
      <w:tr w:rsidR="00DC4986" w:rsidTr="002B6BAE">
        <w:tc>
          <w:tcPr>
            <w:tcW w:w="500" w:type="dxa"/>
          </w:tcPr>
          <w:p w:rsidR="00DC4986" w:rsidRDefault="008C0F25" w:rsidP="00022D5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31" w:type="dxa"/>
          </w:tcPr>
          <w:p w:rsidR="00DC4986" w:rsidRDefault="008C0F25" w:rsidP="00022D5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и окружающая среда</w:t>
            </w:r>
          </w:p>
        </w:tc>
        <w:tc>
          <w:tcPr>
            <w:tcW w:w="2289" w:type="dxa"/>
          </w:tcPr>
          <w:p w:rsidR="00DC4986" w:rsidRDefault="008C0F25" w:rsidP="00022D5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и </w:t>
            </w:r>
            <w:r w:rsidR="004B71D9">
              <w:rPr>
                <w:rFonts w:ascii="Times New Roman" w:hAnsi="Times New Roman" w:cs="Times New Roman"/>
                <w:sz w:val="24"/>
                <w:szCs w:val="24"/>
              </w:rPr>
              <w:t>систематизировать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</w:t>
            </w:r>
            <w:r w:rsidR="004B71D9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о взаимосвязи здоровья человека и состояния окружающей среды</w:t>
            </w:r>
          </w:p>
        </w:tc>
        <w:tc>
          <w:tcPr>
            <w:tcW w:w="1950" w:type="dxa"/>
          </w:tcPr>
          <w:p w:rsidR="00DC4986" w:rsidRDefault="004B71D9" w:rsidP="00022D5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окружающей среды – один из основных факторов, определяющий здоровье человека. Многие наши повседневные действия оказывают влияние на окружающую среду и, через неё – на наше здоровье </w:t>
            </w:r>
          </w:p>
        </w:tc>
        <w:tc>
          <w:tcPr>
            <w:tcW w:w="2081" w:type="dxa"/>
          </w:tcPr>
          <w:p w:rsidR="00DC4986" w:rsidRDefault="004B71D9" w:rsidP="00022D5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изображений на фотографиях</w:t>
            </w:r>
          </w:p>
        </w:tc>
      </w:tr>
      <w:tr w:rsidR="00DC4986" w:rsidTr="002B6BAE">
        <w:tc>
          <w:tcPr>
            <w:tcW w:w="500" w:type="dxa"/>
          </w:tcPr>
          <w:p w:rsidR="00DC4986" w:rsidRDefault="004B71D9" w:rsidP="00022D5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31" w:type="dxa"/>
          </w:tcPr>
          <w:p w:rsidR="00DC4986" w:rsidRDefault="004B71D9" w:rsidP="00022D5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среды обитания и её влияние на здоровье людей</w:t>
            </w:r>
          </w:p>
        </w:tc>
        <w:tc>
          <w:tcPr>
            <w:tcW w:w="2289" w:type="dxa"/>
          </w:tcPr>
          <w:p w:rsidR="00DC4986" w:rsidRDefault="00E72372" w:rsidP="00022D5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Развить понимание учащимися взаимосвязи здоровья людей и различных событий и явлений</w:t>
            </w:r>
          </w:p>
        </w:tc>
        <w:tc>
          <w:tcPr>
            <w:tcW w:w="1950" w:type="dxa"/>
          </w:tcPr>
          <w:p w:rsidR="00DC4986" w:rsidRDefault="00E72372" w:rsidP="00022D5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происходящие в городе событий для здоровья людей</w:t>
            </w:r>
          </w:p>
        </w:tc>
        <w:tc>
          <w:tcPr>
            <w:tcW w:w="2081" w:type="dxa"/>
          </w:tcPr>
          <w:p w:rsidR="00DC4986" w:rsidRDefault="00E72372" w:rsidP="00022D5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 Презентация работ</w:t>
            </w:r>
          </w:p>
        </w:tc>
      </w:tr>
      <w:tr w:rsidR="00DC4986" w:rsidTr="002B6BAE">
        <w:tc>
          <w:tcPr>
            <w:tcW w:w="500" w:type="dxa"/>
          </w:tcPr>
          <w:p w:rsidR="00DC4986" w:rsidRDefault="00E72372" w:rsidP="00022D5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31" w:type="dxa"/>
          </w:tcPr>
          <w:p w:rsidR="00DC4986" w:rsidRDefault="00E72372" w:rsidP="00022D5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здоровья жителей Петродворцового района</w:t>
            </w:r>
          </w:p>
        </w:tc>
        <w:tc>
          <w:tcPr>
            <w:tcW w:w="2289" w:type="dxa"/>
          </w:tcPr>
          <w:p w:rsidR="00DC4986" w:rsidRDefault="00E72372" w:rsidP="00022D5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состояния воздуха, воды и почвы на здоровье горожан</w:t>
            </w:r>
          </w:p>
        </w:tc>
        <w:tc>
          <w:tcPr>
            <w:tcW w:w="1950" w:type="dxa"/>
          </w:tcPr>
          <w:p w:rsidR="00DC4986" w:rsidRDefault="00E72372" w:rsidP="00022D5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 человека, вызванные загрязнением окружающей среды</w:t>
            </w:r>
          </w:p>
        </w:tc>
        <w:tc>
          <w:tcPr>
            <w:tcW w:w="2081" w:type="dxa"/>
          </w:tcPr>
          <w:p w:rsidR="00DC4986" w:rsidRDefault="00E72372" w:rsidP="00022D5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анкеты –вопросника о здоровье жителей Петродворцового района</w:t>
            </w:r>
          </w:p>
        </w:tc>
      </w:tr>
      <w:tr w:rsidR="00DC4986" w:rsidTr="002B6BAE">
        <w:tc>
          <w:tcPr>
            <w:tcW w:w="500" w:type="dxa"/>
          </w:tcPr>
          <w:p w:rsidR="00DC4986" w:rsidRDefault="00E72372" w:rsidP="00022D5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31" w:type="dxa"/>
          </w:tcPr>
          <w:p w:rsidR="00DC4986" w:rsidRDefault="00E72372" w:rsidP="00022D5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и здоровье</w:t>
            </w:r>
          </w:p>
        </w:tc>
        <w:tc>
          <w:tcPr>
            <w:tcW w:w="2289" w:type="dxa"/>
          </w:tcPr>
          <w:p w:rsidR="00DC4986" w:rsidRDefault="00E72372" w:rsidP="00022D5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над проектом. Систематизация полученной информации и знаний</w:t>
            </w:r>
          </w:p>
        </w:tc>
        <w:tc>
          <w:tcPr>
            <w:tcW w:w="1950" w:type="dxa"/>
          </w:tcPr>
          <w:p w:rsidR="00DC4986" w:rsidRDefault="00DC4986" w:rsidP="00022D5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DC4986" w:rsidRDefault="00E72372" w:rsidP="00022D5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доклада и презентации к выступлению на заседании Научного общества</w:t>
            </w:r>
          </w:p>
        </w:tc>
      </w:tr>
      <w:tr w:rsidR="002B6BAE" w:rsidTr="002B6BAE">
        <w:tc>
          <w:tcPr>
            <w:tcW w:w="500" w:type="dxa"/>
          </w:tcPr>
          <w:p w:rsidR="002B6BAE" w:rsidRDefault="002B6BAE" w:rsidP="00022D5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31" w:type="dxa"/>
          </w:tcPr>
          <w:p w:rsidR="002B6BAE" w:rsidRDefault="002B6BAE" w:rsidP="00022D5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6320" w:type="dxa"/>
            <w:gridSpan w:val="3"/>
          </w:tcPr>
          <w:p w:rsidR="002B6BAE" w:rsidRDefault="002B6BAE" w:rsidP="00022D5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выступлению</w:t>
            </w:r>
          </w:p>
        </w:tc>
      </w:tr>
    </w:tbl>
    <w:p w:rsidR="00022D58" w:rsidRPr="00022D58" w:rsidRDefault="00DC4986" w:rsidP="00022D5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рассчитаны для учащихся с 5 по  8 класс.</w:t>
      </w:r>
    </w:p>
    <w:p w:rsidR="002B6BAE" w:rsidRDefault="002B6BAE" w:rsidP="002B6BAE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  <w:r w:rsidRPr="002B6BAE">
        <w:rPr>
          <w:rFonts w:ascii="Times New Roman" w:hAnsi="Times New Roman" w:cs="Times New Roman"/>
          <w:sz w:val="36"/>
          <w:szCs w:val="36"/>
        </w:rPr>
        <w:lastRenderedPageBreak/>
        <w:t>Результаты работы</w:t>
      </w:r>
    </w:p>
    <w:p w:rsidR="002B6BAE" w:rsidRDefault="002B6BAE" w:rsidP="002B6BAE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 доклад на тему «Влияние окружающей среды на здоровье горожан»</w:t>
      </w:r>
    </w:p>
    <w:p w:rsidR="002B6BAE" w:rsidRDefault="002B6BAE" w:rsidP="002B6BAE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Создана презентация «Влияние окружающей среды на здоровье горожан»</w:t>
      </w:r>
    </w:p>
    <w:p w:rsidR="002B6BAE" w:rsidRPr="002B6BAE" w:rsidRDefault="002B6BAE" w:rsidP="002B6BAE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доклада и презентации на заседании Научного общества лицея, на районном этапе олимпиады по экологии</w:t>
      </w:r>
    </w:p>
    <w:p w:rsidR="00022D58" w:rsidRDefault="00022D58" w:rsidP="002B6BAE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:rsidR="002B6BAE" w:rsidRDefault="002B6BAE" w:rsidP="002B6BAE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:rsidR="002B6BAE" w:rsidRDefault="002B6BAE" w:rsidP="002B6BAE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:rsidR="002B6BAE" w:rsidRDefault="002B6BAE" w:rsidP="002B6BAE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:rsidR="002B6BAE" w:rsidRDefault="002B6BAE" w:rsidP="002B6BAE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:rsidR="002B6BAE" w:rsidRDefault="002B6BAE" w:rsidP="002B6BAE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:rsidR="002B6BAE" w:rsidRDefault="002B6BAE" w:rsidP="002B6BAE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:rsidR="002B6BAE" w:rsidRDefault="002B6BAE" w:rsidP="002B6BAE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:rsidR="002B6BAE" w:rsidRDefault="002B6BAE" w:rsidP="002B6BAE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:rsidR="002B6BAE" w:rsidRDefault="002B6BAE" w:rsidP="002B6BAE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:rsidR="002B6BAE" w:rsidRDefault="002B6BAE" w:rsidP="002B6BAE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:rsidR="002B6BAE" w:rsidRDefault="002B6BAE" w:rsidP="002B6BAE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:rsidR="002B6BAE" w:rsidRDefault="002B6BAE" w:rsidP="002B6BAE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:rsidR="002B6BAE" w:rsidRDefault="002B6BAE" w:rsidP="002B6BAE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:rsidR="002B6BAE" w:rsidRDefault="002B6BAE" w:rsidP="002B6BAE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:rsidR="002B6BAE" w:rsidRDefault="002B6BAE" w:rsidP="002B6BAE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:rsidR="002B6BAE" w:rsidRDefault="002B6BAE" w:rsidP="002B6BAE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:rsidR="002B6BAE" w:rsidRDefault="002B6BAE" w:rsidP="002B6BAE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:rsidR="002B6BAE" w:rsidRDefault="002B6BAE" w:rsidP="002B6BAE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:rsidR="002B6BAE" w:rsidRDefault="002B6BAE" w:rsidP="002B6BAE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:rsidR="002B6BAE" w:rsidRDefault="002B6BAE" w:rsidP="002B6BAE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:rsidR="002B6BAE" w:rsidRDefault="002B6BAE" w:rsidP="002B6BAE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:rsidR="002B6BAE" w:rsidRDefault="002B6BAE" w:rsidP="002B6BAE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:rsidR="002B6BAE" w:rsidRDefault="002B6BAE" w:rsidP="002B6BAE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  <w:r w:rsidRPr="002B6BAE">
        <w:rPr>
          <w:rFonts w:ascii="Times New Roman" w:hAnsi="Times New Roman" w:cs="Times New Roman"/>
          <w:sz w:val="36"/>
          <w:szCs w:val="36"/>
        </w:rPr>
        <w:lastRenderedPageBreak/>
        <w:t>Выводы</w:t>
      </w:r>
    </w:p>
    <w:p w:rsidR="002B6BAE" w:rsidRDefault="00D30FB0" w:rsidP="002B6BA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реализации данного проекта  является решение следующих задач.</w:t>
      </w:r>
    </w:p>
    <w:p w:rsidR="00D30FB0" w:rsidRDefault="00D30FB0" w:rsidP="00D30FB0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интереса школьников к вопросам окружающей среды.</w:t>
      </w:r>
    </w:p>
    <w:p w:rsidR="00D30FB0" w:rsidRDefault="00D30FB0" w:rsidP="00D30FB0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понимания причин, проявлений, последствий и путей решения экологических проблем.</w:t>
      </w:r>
    </w:p>
    <w:p w:rsidR="00D30FB0" w:rsidRDefault="00A03FB7" w:rsidP="00D30FB0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коммуникативных навыков, критического и системного мышления, умения анализировать информацию, определять и высказывать собственную точку зрения на обсуждаемые вопросы.</w:t>
      </w:r>
    </w:p>
    <w:p w:rsidR="00A03FB7" w:rsidRDefault="00A03FB7" w:rsidP="00D30FB0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понимания окружающей среды как сложной системы взаимозависимых компонентов, понимания роли лимитов природы как факторов, определяющего пределы развития экономики и общества.</w:t>
      </w:r>
    </w:p>
    <w:p w:rsidR="00A03FB7" w:rsidRPr="002B6BAE" w:rsidRDefault="00A03FB7" w:rsidP="00D30FB0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понимания ценности здоровья человека и его зависимости от состояния окружающей среды.</w:t>
      </w:r>
    </w:p>
    <w:p w:rsidR="002B6BAE" w:rsidRDefault="002B6BAE" w:rsidP="002B6BAE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:rsidR="00A03FB7" w:rsidRDefault="00A03FB7" w:rsidP="002B6BAE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:rsidR="00A03FB7" w:rsidRDefault="00A03FB7" w:rsidP="002B6BAE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:rsidR="00A03FB7" w:rsidRDefault="00A03FB7" w:rsidP="002B6BAE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:rsidR="00A03FB7" w:rsidRDefault="00A03FB7" w:rsidP="002B6BAE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:rsidR="00A03FB7" w:rsidRDefault="00A03FB7" w:rsidP="002B6BAE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:rsidR="00A03FB7" w:rsidRDefault="00A03FB7" w:rsidP="002B6BAE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:rsidR="00A03FB7" w:rsidRDefault="00A03FB7" w:rsidP="002B6BAE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:rsidR="00A03FB7" w:rsidRDefault="00A03FB7" w:rsidP="002B6BAE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:rsidR="00A03FB7" w:rsidRDefault="00A03FB7" w:rsidP="002B6BAE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:rsidR="00A03FB7" w:rsidRDefault="00A03FB7" w:rsidP="002B6BAE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:rsidR="00A03FB7" w:rsidRDefault="00A03FB7" w:rsidP="002B6BAE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:rsidR="00A03FB7" w:rsidRDefault="00A03FB7" w:rsidP="002B6BAE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:rsidR="00A03FB7" w:rsidRDefault="00A03FB7" w:rsidP="002B6BAE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:rsidR="00A03FB7" w:rsidRDefault="00A03FB7" w:rsidP="002B6BAE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:rsidR="00A03FB7" w:rsidRDefault="00A03FB7" w:rsidP="002B6BAE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:rsidR="00A03FB7" w:rsidRDefault="00A03FB7" w:rsidP="002B6BAE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:rsidR="00A03FB7" w:rsidRDefault="00A03FB7" w:rsidP="002B6BAE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:rsidR="00A03FB7" w:rsidRDefault="00A03FB7" w:rsidP="002B6BAE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Литература</w:t>
      </w:r>
    </w:p>
    <w:p w:rsidR="00A03FB7" w:rsidRDefault="00A03FB7" w:rsidP="00A03FB7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 С. В., Гущина Э. В. Город и окружающая среда: Пособие для учителя. Под ред.С. В. Алексеева. – СПб.: Крисмас+ 2003.</w:t>
      </w:r>
    </w:p>
    <w:p w:rsidR="00A03FB7" w:rsidRDefault="00A03FB7" w:rsidP="00A03FB7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Экологическая обстановка в Санкт-Петербурге. Под ред.Д. А. Голубева, Н. Д. Сорокина.- СПб.: Формат Т, 2010</w:t>
      </w:r>
    </w:p>
    <w:p w:rsidR="00A03FB7" w:rsidRDefault="00A03FB7" w:rsidP="00A03FB7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Алексеев С. В., Тутынина Е. В. Школьый экологический мониторинг в </w:t>
      </w:r>
      <w:r w:rsidR="007B412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анкт-</w:t>
      </w:r>
      <w:r w:rsidR="007B412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етербурге</w:t>
      </w:r>
      <w:r w:rsidR="007B4121">
        <w:rPr>
          <w:rFonts w:ascii="Times New Roman" w:hAnsi="Times New Roman" w:cs="Times New Roman"/>
          <w:sz w:val="24"/>
          <w:szCs w:val="24"/>
        </w:rPr>
        <w:t>: состояние, проблемы, перспективы. – СПб.: Политехника, 2005</w:t>
      </w:r>
    </w:p>
    <w:p w:rsidR="007B4121" w:rsidRPr="00A03FB7" w:rsidRDefault="007B4121" w:rsidP="00A03FB7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Окружающая среда Санкт- Петербурга: книга для детей и их родителей. Научно-популярное издание. СПб. ООО « Сезам – Принт»,2009</w:t>
      </w:r>
    </w:p>
    <w:sectPr w:rsidR="007B4121" w:rsidRPr="00A03FB7" w:rsidSect="00FA42C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F04" w:rsidRDefault="009E2F04" w:rsidP="00AC5EE0">
      <w:pPr>
        <w:spacing w:after="0" w:line="240" w:lineRule="auto"/>
      </w:pPr>
      <w:r>
        <w:separator/>
      </w:r>
    </w:p>
  </w:endnote>
  <w:endnote w:type="continuationSeparator" w:id="0">
    <w:p w:rsidR="009E2F04" w:rsidRDefault="009E2F04" w:rsidP="00AC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1871"/>
      <w:docPartObj>
        <w:docPartGallery w:val="Page Numbers (Bottom of Page)"/>
        <w:docPartUnique/>
      </w:docPartObj>
    </w:sdtPr>
    <w:sdtContent>
      <w:p w:rsidR="00D30FB0" w:rsidRDefault="00D30FB0">
        <w:pPr>
          <w:pStyle w:val="a5"/>
          <w:jc w:val="right"/>
        </w:pPr>
        <w:fldSimple w:instr=" PAGE   \* MERGEFORMAT ">
          <w:r w:rsidR="007B4121">
            <w:rPr>
              <w:noProof/>
            </w:rPr>
            <w:t>1</w:t>
          </w:r>
        </w:fldSimple>
      </w:p>
    </w:sdtContent>
  </w:sdt>
  <w:p w:rsidR="00D30FB0" w:rsidRDefault="00D30FB0">
    <w:pPr>
      <w:pStyle w:val="a5"/>
    </w:pPr>
  </w:p>
  <w:p w:rsidR="00D30FB0" w:rsidRDefault="00D30FB0">
    <w:pPr>
      <w:pStyle w:val="a5"/>
    </w:pPr>
  </w:p>
  <w:p w:rsidR="00D30FB0" w:rsidRDefault="00D30FB0">
    <w:pPr>
      <w:pStyle w:val="a5"/>
    </w:pPr>
  </w:p>
  <w:p w:rsidR="00D30FB0" w:rsidRDefault="00D30FB0">
    <w:pPr>
      <w:pStyle w:val="a5"/>
    </w:pPr>
  </w:p>
  <w:p w:rsidR="00D30FB0" w:rsidRDefault="00D30FB0">
    <w:pPr>
      <w:pStyle w:val="a5"/>
    </w:pPr>
  </w:p>
  <w:p w:rsidR="00D30FB0" w:rsidRDefault="00D30FB0">
    <w:pPr>
      <w:pStyle w:val="a5"/>
    </w:pPr>
  </w:p>
  <w:p w:rsidR="00D30FB0" w:rsidRDefault="00D30F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F04" w:rsidRDefault="009E2F04" w:rsidP="00AC5EE0">
      <w:pPr>
        <w:spacing w:after="0" w:line="240" w:lineRule="auto"/>
      </w:pPr>
      <w:r>
        <w:separator/>
      </w:r>
    </w:p>
  </w:footnote>
  <w:footnote w:type="continuationSeparator" w:id="0">
    <w:p w:rsidR="009E2F04" w:rsidRDefault="009E2F04" w:rsidP="00AC5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B4B"/>
    <w:multiLevelType w:val="hybridMultilevel"/>
    <w:tmpl w:val="418A9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917E6"/>
    <w:multiLevelType w:val="hybridMultilevel"/>
    <w:tmpl w:val="3DB82E94"/>
    <w:lvl w:ilvl="0" w:tplc="E0140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526BEC"/>
    <w:multiLevelType w:val="hybridMultilevel"/>
    <w:tmpl w:val="7B2A6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46D04"/>
    <w:multiLevelType w:val="hybridMultilevel"/>
    <w:tmpl w:val="2E806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108FC"/>
    <w:multiLevelType w:val="hybridMultilevel"/>
    <w:tmpl w:val="C8700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42B69"/>
    <w:multiLevelType w:val="hybridMultilevel"/>
    <w:tmpl w:val="4EEAC274"/>
    <w:lvl w:ilvl="0" w:tplc="71240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A42442"/>
    <w:multiLevelType w:val="hybridMultilevel"/>
    <w:tmpl w:val="5082F09A"/>
    <w:lvl w:ilvl="0" w:tplc="7BF4D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EE0"/>
    <w:rsid w:val="00022D58"/>
    <w:rsid w:val="00035B66"/>
    <w:rsid w:val="000814D7"/>
    <w:rsid w:val="001A02EA"/>
    <w:rsid w:val="0021007C"/>
    <w:rsid w:val="002B6BAE"/>
    <w:rsid w:val="002D0DC3"/>
    <w:rsid w:val="00314370"/>
    <w:rsid w:val="003C3D86"/>
    <w:rsid w:val="003E0827"/>
    <w:rsid w:val="004B71D9"/>
    <w:rsid w:val="004F3891"/>
    <w:rsid w:val="0056202C"/>
    <w:rsid w:val="006544C4"/>
    <w:rsid w:val="007B4121"/>
    <w:rsid w:val="0083298B"/>
    <w:rsid w:val="008524E1"/>
    <w:rsid w:val="008C0F25"/>
    <w:rsid w:val="009E2F04"/>
    <w:rsid w:val="00A03FB7"/>
    <w:rsid w:val="00A46BC8"/>
    <w:rsid w:val="00A648E3"/>
    <w:rsid w:val="00AC5EE0"/>
    <w:rsid w:val="00B55178"/>
    <w:rsid w:val="00B96F12"/>
    <w:rsid w:val="00CF0A10"/>
    <w:rsid w:val="00D30FB0"/>
    <w:rsid w:val="00DC4986"/>
    <w:rsid w:val="00E613E7"/>
    <w:rsid w:val="00E72372"/>
    <w:rsid w:val="00F147AB"/>
    <w:rsid w:val="00F21B3A"/>
    <w:rsid w:val="00FA4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5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5EE0"/>
  </w:style>
  <w:style w:type="paragraph" w:styleId="a5">
    <w:name w:val="footer"/>
    <w:basedOn w:val="a"/>
    <w:link w:val="a6"/>
    <w:uiPriority w:val="99"/>
    <w:unhideWhenUsed/>
    <w:rsid w:val="00AC5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5EE0"/>
  </w:style>
  <w:style w:type="paragraph" w:styleId="a7">
    <w:name w:val="List Paragraph"/>
    <w:basedOn w:val="a"/>
    <w:uiPriority w:val="34"/>
    <w:qFormat/>
    <w:rsid w:val="00AC5EE0"/>
    <w:pPr>
      <w:ind w:left="720"/>
      <w:contextualSpacing/>
    </w:pPr>
  </w:style>
  <w:style w:type="table" w:styleId="a8">
    <w:name w:val="Table Grid"/>
    <w:basedOn w:val="a1"/>
    <w:uiPriority w:val="59"/>
    <w:rsid w:val="00DC49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F7AF5-BA18-4413-A479-06ED70819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8</cp:revision>
  <dcterms:created xsi:type="dcterms:W3CDTF">2013-12-02T14:26:00Z</dcterms:created>
  <dcterms:modified xsi:type="dcterms:W3CDTF">2013-12-23T10:55:00Z</dcterms:modified>
</cp:coreProperties>
</file>