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AA" w:rsidRPr="00B34CAA" w:rsidRDefault="00B34CAA" w:rsidP="00B34CA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CAA">
        <w:rPr>
          <w:rFonts w:ascii="Times New Roman" w:eastAsia="Times New Roman" w:hAnsi="Times New Roman" w:cs="Times New Roman"/>
          <w:b/>
          <w:sz w:val="24"/>
          <w:szCs w:val="24"/>
        </w:rPr>
        <w:t>МИРОВОЗЗРЕНЧЕСКИЕ ЭКОГУМАНИСТИЧЕСКИЕ ИГРЫ</w:t>
      </w:r>
    </w:p>
    <w:p w:rsidR="00B34CAA" w:rsidRDefault="00B34CAA" w:rsidP="00B34C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CAA" w:rsidRDefault="00B34CAA" w:rsidP="00B34C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Такие игры могут проводиться как на уроке (как элемент), так и во внеурочной деятельности в виде внеклассного мероприятия. Хочется отметить, что при подготовке и проведении игр активное участие и огромный интерес проявили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ровно так же и обучающиеся 9-11 классов.</w:t>
      </w:r>
    </w:p>
    <w:p w:rsidR="00B34CAA" w:rsidRDefault="00B34CAA" w:rsidP="00B34C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Приведу несколько примеров.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0009">
        <w:rPr>
          <w:rFonts w:ascii="Times New Roman" w:hAnsi="Times New Roman"/>
          <w:b/>
          <w:sz w:val="24"/>
          <w:szCs w:val="24"/>
        </w:rPr>
        <w:t>Экологический театр.</w:t>
      </w:r>
      <w:r w:rsidRPr="00E01BE4">
        <w:rPr>
          <w:rFonts w:ascii="Times New Roman" w:hAnsi="Times New Roman"/>
          <w:sz w:val="24"/>
          <w:szCs w:val="24"/>
        </w:rPr>
        <w:t xml:space="preserve"> </w:t>
      </w:r>
    </w:p>
    <w:p w:rsidR="00B34CAA" w:rsidRPr="006323BE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</w:pPr>
      <w:r w:rsidRPr="006323BE">
        <w:t xml:space="preserve">Цель: </w:t>
      </w:r>
      <w:r w:rsidRPr="00DA06F7">
        <w:rPr>
          <w:rStyle w:val="c4"/>
        </w:rPr>
        <w:t xml:space="preserve">правильно </w:t>
      </w:r>
      <w:r>
        <w:rPr>
          <w:rStyle w:val="c4"/>
        </w:rPr>
        <w:t xml:space="preserve">определить проблему; правильно поставить перед собой задачу; </w:t>
      </w:r>
      <w:r w:rsidRPr="00DA06F7">
        <w:rPr>
          <w:rStyle w:val="c4"/>
        </w:rPr>
        <w:t>адекватно оценить уровень своих знаний и умений, найти наиболее простой способ решения</w:t>
      </w:r>
      <w:r>
        <w:rPr>
          <w:rStyle w:val="apple-converted-space"/>
        </w:rPr>
        <w:t xml:space="preserve"> </w:t>
      </w:r>
      <w:r w:rsidRPr="00DA06F7">
        <w:rPr>
          <w:rStyle w:val="c4"/>
        </w:rPr>
        <w:t>задачи</w:t>
      </w:r>
      <w:r>
        <w:rPr>
          <w:rStyle w:val="apple-converted-space"/>
        </w:rPr>
        <w:t xml:space="preserve">. 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костюмы и декорации к театру делают</w:t>
      </w:r>
      <w:r w:rsidRPr="006323BE">
        <w:rPr>
          <w:rFonts w:ascii="Times New Roman" w:hAnsi="Times New Roman" w:cs="Times New Roman"/>
          <w:sz w:val="24"/>
          <w:szCs w:val="24"/>
        </w:rPr>
        <w:t xml:space="preserve"> сами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23BE">
        <w:rPr>
          <w:rFonts w:ascii="Times New Roman" w:hAnsi="Times New Roman" w:cs="Times New Roman"/>
          <w:sz w:val="24"/>
          <w:szCs w:val="24"/>
        </w:rPr>
        <w:t>ся.</w:t>
      </w:r>
    </w:p>
    <w:p w:rsidR="00B34CAA" w:rsidRDefault="00B34CAA" w:rsidP="00B34CAA">
      <w:pPr>
        <w:pStyle w:val="a3"/>
        <w:shd w:val="clear" w:color="auto" w:fill="FFFFFF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1BE4">
        <w:rPr>
          <w:rFonts w:ascii="Times New Roman" w:hAnsi="Times New Roman"/>
          <w:sz w:val="24"/>
          <w:szCs w:val="24"/>
        </w:rPr>
        <w:t>Выбирается проблемная ситуация, например: загрязнение атмосфер</w:t>
      </w:r>
      <w:r>
        <w:rPr>
          <w:rFonts w:ascii="Times New Roman" w:hAnsi="Times New Roman"/>
          <w:sz w:val="24"/>
          <w:szCs w:val="24"/>
        </w:rPr>
        <w:t>ы. Придумывается сценарий пьесы (лучше в стихотворной форме, очень хорошо использовать Пушкинский слог изложения), желательно материал связать с краеведением (для сравнения) или вообще построить все мероприятие только на краеведении. Р</w:t>
      </w:r>
      <w:r w:rsidRPr="00E01BE4">
        <w:rPr>
          <w:rFonts w:ascii="Times New Roman" w:hAnsi="Times New Roman"/>
          <w:sz w:val="24"/>
          <w:szCs w:val="24"/>
        </w:rPr>
        <w:t>аспределяются роли</w:t>
      </w:r>
      <w:r>
        <w:rPr>
          <w:rFonts w:ascii="Times New Roman" w:hAnsi="Times New Roman"/>
          <w:sz w:val="24"/>
          <w:szCs w:val="24"/>
        </w:rPr>
        <w:t xml:space="preserve"> между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. Естественно подготовка займет не один день, поэтому заранее желательно запланировать время проведения игры. </w:t>
      </w:r>
      <w:proofErr w:type="gramStart"/>
      <w:r>
        <w:rPr>
          <w:rFonts w:ascii="Times New Roman" w:hAnsi="Times New Roman"/>
          <w:sz w:val="24"/>
          <w:szCs w:val="24"/>
        </w:rPr>
        <w:t>Проигрывается спектакль, обучающиеся – зрители, посмотрев его, определяют проблему, свою позицию «за» или «против».</w:t>
      </w:r>
      <w:proofErr w:type="gramEnd"/>
      <w:r>
        <w:rPr>
          <w:rFonts w:ascii="Times New Roman" w:hAnsi="Times New Roman"/>
          <w:sz w:val="24"/>
          <w:szCs w:val="24"/>
        </w:rPr>
        <w:t xml:space="preserve"> Далее аппозиции, выдвигают свои пути решения проблемы. Итогом игры является самое рациональное и реальное решение.</w:t>
      </w:r>
    </w:p>
    <w:p w:rsidR="00B34CAA" w:rsidRDefault="00B34CAA" w:rsidP="00B34CAA">
      <w:pPr>
        <w:pStyle w:val="a3"/>
        <w:shd w:val="clear" w:color="auto" w:fill="FFFFFF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 как жить под дымным колпаком? (экологические проблемы атмосферы), что будущему мы готовим? (глобальные экологические проблемы Оренбургской области).</w:t>
      </w:r>
    </w:p>
    <w:p w:rsidR="00B34CAA" w:rsidRDefault="00B34CAA" w:rsidP="00B34CAA">
      <w:pPr>
        <w:pStyle w:val="a3"/>
        <w:shd w:val="clear" w:color="auto" w:fill="FFFFFF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34CAA" w:rsidRPr="00230438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38">
        <w:rPr>
          <w:rFonts w:ascii="Times New Roman" w:hAnsi="Times New Roman" w:cs="Times New Roman"/>
          <w:b/>
          <w:sz w:val="24"/>
          <w:szCs w:val="24"/>
        </w:rPr>
        <w:t>Игра «Все мы – дети природы».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6323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и воображения.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>Оборудование: кукольный театр (пальчиковый кукольный театр), сделанный руками самих учащихся.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игра так же планируется заранее. Задается тема. </w:t>
      </w:r>
      <w:r w:rsidRPr="006323BE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игры </w:t>
      </w:r>
      <w:r w:rsidRPr="006323BE">
        <w:rPr>
          <w:rFonts w:ascii="Times New Roman" w:hAnsi="Times New Roman" w:cs="Times New Roman"/>
          <w:sz w:val="24"/>
          <w:szCs w:val="24"/>
        </w:rPr>
        <w:t>разбиваются на группы по 5-7 человек, придумывают экологическую историю, сказку или ситуацию</w:t>
      </w:r>
      <w:r>
        <w:rPr>
          <w:rFonts w:ascii="Times New Roman" w:hAnsi="Times New Roman" w:cs="Times New Roman"/>
          <w:sz w:val="24"/>
          <w:szCs w:val="24"/>
        </w:rPr>
        <w:t xml:space="preserve">. Готовят с помощью родителей и учителя персонажей – пальчиковых кукол. Далее </w:t>
      </w:r>
      <w:r w:rsidRPr="006323BE">
        <w:rPr>
          <w:rFonts w:ascii="Times New Roman" w:hAnsi="Times New Roman" w:cs="Times New Roman"/>
          <w:sz w:val="24"/>
          <w:szCs w:val="24"/>
        </w:rPr>
        <w:t>историю, сказку или ситуацию</w:t>
      </w:r>
      <w:r>
        <w:rPr>
          <w:rFonts w:ascii="Times New Roman" w:hAnsi="Times New Roman" w:cs="Times New Roman"/>
          <w:sz w:val="24"/>
          <w:szCs w:val="24"/>
        </w:rPr>
        <w:t xml:space="preserve"> разыгрывается</w:t>
      </w:r>
      <w:r w:rsidRPr="006323BE">
        <w:rPr>
          <w:rFonts w:ascii="Times New Roman" w:hAnsi="Times New Roman" w:cs="Times New Roman"/>
          <w:sz w:val="24"/>
          <w:szCs w:val="24"/>
        </w:rPr>
        <w:t xml:space="preserve"> с помощью кукол. Потом определяют пути решения обсуждаемых экологических проблем. Выбирают лучшее из </w:t>
      </w:r>
      <w:proofErr w:type="gramStart"/>
      <w:r w:rsidRPr="006323BE">
        <w:rPr>
          <w:rFonts w:ascii="Times New Roman" w:hAnsi="Times New Roman" w:cs="Times New Roman"/>
          <w:sz w:val="24"/>
          <w:szCs w:val="24"/>
        </w:rPr>
        <w:t>предложенного</w:t>
      </w:r>
      <w:proofErr w:type="gramEnd"/>
      <w:r w:rsidRPr="006323BE">
        <w:rPr>
          <w:rFonts w:ascii="Times New Roman" w:hAnsi="Times New Roman" w:cs="Times New Roman"/>
          <w:sz w:val="24"/>
          <w:szCs w:val="24"/>
        </w:rPr>
        <w:t>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>
        <w:rPr>
          <w:rFonts w:ascii="Times New Roman" w:hAnsi="Times New Roman" w:cs="Times New Roman"/>
          <w:sz w:val="24"/>
          <w:szCs w:val="24"/>
        </w:rPr>
        <w:t>таких игр можно</w:t>
      </w:r>
      <w:r w:rsidRPr="006323BE">
        <w:rPr>
          <w:rFonts w:ascii="Times New Roman" w:hAnsi="Times New Roman" w:cs="Times New Roman"/>
          <w:sz w:val="24"/>
          <w:szCs w:val="24"/>
        </w:rPr>
        <w:t xml:space="preserve">, чтобы каждый представитель группы смог побывать в разных ролях (положительных: природные объекты и защитники природы, </w:t>
      </w:r>
      <w:r>
        <w:rPr>
          <w:rFonts w:ascii="Times New Roman" w:hAnsi="Times New Roman" w:cs="Times New Roman"/>
          <w:sz w:val="24"/>
          <w:szCs w:val="24"/>
        </w:rPr>
        <w:t xml:space="preserve">и т.д., и </w:t>
      </w:r>
      <w:r w:rsidRPr="006323BE">
        <w:rPr>
          <w:rFonts w:ascii="Times New Roman" w:hAnsi="Times New Roman" w:cs="Times New Roman"/>
          <w:sz w:val="24"/>
          <w:szCs w:val="24"/>
        </w:rPr>
        <w:t xml:space="preserve">отрицательных: </w:t>
      </w:r>
      <w:r>
        <w:rPr>
          <w:rFonts w:ascii="Times New Roman" w:hAnsi="Times New Roman" w:cs="Times New Roman"/>
          <w:sz w:val="24"/>
          <w:szCs w:val="24"/>
        </w:rPr>
        <w:t>диверсанты по отношению к природе</w:t>
      </w:r>
      <w:r w:rsidRPr="006323BE">
        <w:rPr>
          <w:rFonts w:ascii="Times New Roman" w:hAnsi="Times New Roman" w:cs="Times New Roman"/>
          <w:sz w:val="24"/>
          <w:szCs w:val="24"/>
        </w:rPr>
        <w:t xml:space="preserve">) и получить возможность участвовать в деятельности разных </w:t>
      </w:r>
      <w:proofErr w:type="spellStart"/>
      <w:r w:rsidRPr="006323BE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>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демографическая ситуация в разных странах мира; лидирующая отрасль хозяйства России; продовольственные ресурсы мира.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4CAA" w:rsidRPr="00230438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38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proofErr w:type="gramStart"/>
      <w:r w:rsidRPr="00230438">
        <w:rPr>
          <w:rFonts w:ascii="Times New Roman" w:hAnsi="Times New Roman" w:cs="Times New Roman"/>
          <w:b/>
          <w:sz w:val="24"/>
          <w:szCs w:val="24"/>
        </w:rPr>
        <w:t>Я-журналист</w:t>
      </w:r>
      <w:proofErr w:type="spellEnd"/>
      <w:proofErr w:type="gramEnd"/>
      <w:r w:rsidRPr="00230438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Практическая реализация </w:t>
      </w:r>
      <w:r>
        <w:rPr>
          <w:rFonts w:ascii="Times New Roman" w:hAnsi="Times New Roman" w:cs="Times New Roman"/>
          <w:sz w:val="24"/>
          <w:szCs w:val="24"/>
        </w:rPr>
        <w:t>данной игры</w:t>
      </w:r>
      <w:r w:rsidRPr="006323BE">
        <w:rPr>
          <w:rFonts w:ascii="Times New Roman" w:hAnsi="Times New Roman" w:cs="Times New Roman"/>
          <w:sz w:val="24"/>
          <w:szCs w:val="24"/>
        </w:rPr>
        <w:t xml:space="preserve"> происходит с помощью методики интервьюирования (своих родственников, друзей, преподавателей). Чтобы задание было выполнено хорошо, следует предварительно провести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 w:rsidRPr="006323BE">
        <w:rPr>
          <w:rFonts w:ascii="Times New Roman" w:hAnsi="Times New Roman" w:cs="Times New Roman"/>
          <w:sz w:val="24"/>
          <w:szCs w:val="24"/>
        </w:rPr>
        <w:t xml:space="preserve"> по методике ведения беседы при взятии интервью: умение правильно составлять и задавать вопросы, слушать, начинать и завершать разговор. </w:t>
      </w:r>
    </w:p>
    <w:p w:rsidR="00B34CAA" w:rsidRPr="00DA06F7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</w:pPr>
      <w:r>
        <w:rPr>
          <w:rStyle w:val="c4"/>
        </w:rPr>
        <w:t xml:space="preserve">Обучающийся </w:t>
      </w:r>
      <w:r w:rsidRPr="00DA06F7">
        <w:rPr>
          <w:rStyle w:val="c4"/>
        </w:rPr>
        <w:t xml:space="preserve">учится познавать и исследовать окружающий мир. </w:t>
      </w:r>
      <w:proofErr w:type="gramStart"/>
      <w:r>
        <w:rPr>
          <w:rStyle w:val="c4"/>
        </w:rPr>
        <w:t>Он</w:t>
      </w:r>
      <w:r w:rsidRPr="00DA06F7">
        <w:rPr>
          <w:rStyle w:val="c4"/>
        </w:rPr>
        <w:t xml:space="preserve"> овладевает не только </w:t>
      </w:r>
      <w:proofErr w:type="spellStart"/>
      <w:r w:rsidRPr="00DA06F7">
        <w:rPr>
          <w:rStyle w:val="c4"/>
        </w:rPr>
        <w:t>общеучебными</w:t>
      </w:r>
      <w:proofErr w:type="spellEnd"/>
      <w:r w:rsidRPr="00DA06F7">
        <w:rPr>
          <w:rStyle w:val="c4"/>
        </w:rPr>
        <w:t xml:space="preserve"> действиями (ставить цель, работать с информацией, моделироват</w:t>
      </w:r>
      <w:r>
        <w:rPr>
          <w:rStyle w:val="c4"/>
        </w:rPr>
        <w:t>ь ситуацию), а также логическими</w:t>
      </w:r>
      <w:r w:rsidRPr="00DA06F7">
        <w:rPr>
          <w:rStyle w:val="c4"/>
        </w:rPr>
        <w:t xml:space="preserve"> операциями (анализ, синтез, сравнение, классификация, доказательство, выдвижение гипотез и т.д.).</w:t>
      </w:r>
      <w:proofErr w:type="gramEnd"/>
    </w:p>
    <w:p w:rsidR="00B34CAA" w:rsidRPr="00DA06F7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</w:pPr>
      <w:r w:rsidRPr="00DA06F7">
        <w:rPr>
          <w:rStyle w:val="c4"/>
        </w:rPr>
        <w:t xml:space="preserve">Часто интерес </w:t>
      </w:r>
      <w:proofErr w:type="gramStart"/>
      <w:r>
        <w:rPr>
          <w:rStyle w:val="c4"/>
        </w:rPr>
        <w:t>обучающегося</w:t>
      </w:r>
      <w:proofErr w:type="gramEnd"/>
      <w:r w:rsidRPr="00DA06F7">
        <w:rPr>
          <w:rStyle w:val="c4"/>
        </w:rPr>
        <w:t xml:space="preserve"> </w:t>
      </w:r>
      <w:r>
        <w:rPr>
          <w:rStyle w:val="c4"/>
        </w:rPr>
        <w:t>возникает при исследовании</w:t>
      </w:r>
      <w:r w:rsidRPr="00DA06F7">
        <w:rPr>
          <w:rStyle w:val="c4"/>
        </w:rPr>
        <w:t xml:space="preserve"> какой-либо темы. </w:t>
      </w:r>
      <w:r>
        <w:rPr>
          <w:rStyle w:val="c4"/>
        </w:rPr>
        <w:t>Он</w:t>
      </w:r>
      <w:r w:rsidRPr="00DA06F7">
        <w:rPr>
          <w:rStyle w:val="c4"/>
        </w:rPr>
        <w:t xml:space="preserve"> как бы превращается в маленького ученого, перед которым стоит задача самостоятельно </w:t>
      </w:r>
      <w:r w:rsidRPr="00DA06F7">
        <w:rPr>
          <w:rStyle w:val="c4"/>
        </w:rPr>
        <w:lastRenderedPageBreak/>
        <w:t>собрать нужные сведения, провести наблюдения, сделать вывод, а также самому оце</w:t>
      </w:r>
      <w:r>
        <w:rPr>
          <w:rStyle w:val="c4"/>
        </w:rPr>
        <w:t xml:space="preserve">нить собственный результат. Так </w:t>
      </w:r>
      <w:proofErr w:type="gramStart"/>
      <w:r w:rsidRPr="00DA06F7">
        <w:rPr>
          <w:rStyle w:val="c4"/>
        </w:rPr>
        <w:t>развивается способность объективно относится</w:t>
      </w:r>
      <w:proofErr w:type="gramEnd"/>
      <w:r w:rsidRPr="00DA06F7">
        <w:rPr>
          <w:rStyle w:val="c4"/>
        </w:rPr>
        <w:t xml:space="preserve"> к результатам своего труда.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игры</w:t>
      </w:r>
      <w:r w:rsidRPr="006323BE">
        <w:rPr>
          <w:rFonts w:ascii="Times New Roman" w:hAnsi="Times New Roman" w:cs="Times New Roman"/>
          <w:sz w:val="24"/>
          <w:szCs w:val="24"/>
        </w:rPr>
        <w:t xml:space="preserve">, включающие элементы общения, работу в группах над практическими проектами, совместную </w:t>
      </w:r>
      <w:proofErr w:type="gramStart"/>
      <w:r w:rsidRPr="006323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23BE">
        <w:rPr>
          <w:rFonts w:ascii="Times New Roman" w:hAnsi="Times New Roman" w:cs="Times New Roman"/>
          <w:sz w:val="24"/>
          <w:szCs w:val="24"/>
        </w:rPr>
        <w:t xml:space="preserve"> взрослыми деятельность, </w:t>
      </w:r>
      <w:r>
        <w:rPr>
          <w:rFonts w:ascii="Times New Roman" w:hAnsi="Times New Roman" w:cs="Times New Roman"/>
          <w:sz w:val="24"/>
          <w:szCs w:val="24"/>
        </w:rPr>
        <w:t>все это играет</w:t>
      </w:r>
      <w:r w:rsidRPr="006323BE">
        <w:rPr>
          <w:rFonts w:ascii="Times New Roman" w:hAnsi="Times New Roman" w:cs="Times New Roman"/>
          <w:sz w:val="24"/>
          <w:szCs w:val="24"/>
        </w:rPr>
        <w:t xml:space="preserve"> значимую роль в личностном развитии учащихся, а предложенные дидактические ситуации характеризуются коммуникативными отношениями. В процессе таких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6323B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осваивают диалогические способы общения, учатся слушать не только себя, но и других, определять и отстаивать свою идею и позицию.</w:t>
      </w:r>
    </w:p>
    <w:p w:rsidR="00B34CAA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какое значение имеют водохранилища для нашей области; значение атмосферы для нас; почему в нашей стране фермерство слабо развито и т.д.</w:t>
      </w:r>
    </w:p>
    <w:p w:rsidR="00B34CAA" w:rsidRPr="006323BE" w:rsidRDefault="00B34CAA" w:rsidP="00B34C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4CAA" w:rsidRPr="002E20A7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A7">
        <w:rPr>
          <w:rFonts w:ascii="Times New Roman" w:hAnsi="Times New Roman" w:cs="Times New Roman"/>
          <w:b/>
          <w:sz w:val="24"/>
          <w:szCs w:val="24"/>
        </w:rPr>
        <w:t xml:space="preserve">Игра «Экологические раздумья». </w:t>
      </w:r>
    </w:p>
    <w:p w:rsidR="00B34CAA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Метод экологической рефлексии (лат. </w:t>
      </w:r>
      <w:proofErr w:type="spellStart"/>
      <w:r w:rsidRPr="006323BE">
        <w:rPr>
          <w:rFonts w:ascii="Times New Roman" w:hAnsi="Times New Roman" w:cs="Times New Roman"/>
          <w:sz w:val="24"/>
          <w:szCs w:val="24"/>
          <w:lang w:val="en-US"/>
        </w:rPr>
        <w:t>reflixion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– обращение назад) заключается в педагогической актуализации самоанализа учащимися своих действий и поступков, </w:t>
      </w:r>
      <w:r>
        <w:rPr>
          <w:rFonts w:ascii="Times New Roman" w:hAnsi="Times New Roman" w:cs="Times New Roman"/>
          <w:sz w:val="24"/>
          <w:szCs w:val="24"/>
        </w:rPr>
        <w:t>в природе</w:t>
      </w:r>
      <w:r w:rsidRPr="006323BE">
        <w:rPr>
          <w:rFonts w:ascii="Times New Roman" w:hAnsi="Times New Roman" w:cs="Times New Roman"/>
          <w:sz w:val="24"/>
          <w:szCs w:val="24"/>
        </w:rPr>
        <w:t xml:space="preserve"> с точки зрения экологической целесообразности. Данная игра способствует осознанию учащимися того, как их поведение «выглядело» бы с точки зрения тех живых существ, «интересы» которых затрагиваются, что имеет </w:t>
      </w:r>
      <w:proofErr w:type="gramStart"/>
      <w:r w:rsidRPr="006323B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323BE">
        <w:rPr>
          <w:rFonts w:ascii="Times New Roman" w:hAnsi="Times New Roman" w:cs="Times New Roman"/>
          <w:sz w:val="24"/>
          <w:szCs w:val="24"/>
        </w:rPr>
        <w:t xml:space="preserve"> для формирования мотивации совершенствования индивидуальных способов </w:t>
      </w:r>
      <w:proofErr w:type="spellStart"/>
      <w:r w:rsidRPr="006323BE">
        <w:rPr>
          <w:rFonts w:ascii="Times New Roman" w:hAnsi="Times New Roman" w:cs="Times New Roman"/>
          <w:sz w:val="24"/>
          <w:szCs w:val="24"/>
        </w:rPr>
        <w:t>экогуманистического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взаимодействия с миром природы.</w:t>
      </w:r>
    </w:p>
    <w:p w:rsidR="00B34CAA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</w:rPr>
      </w:pPr>
      <w:proofErr w:type="gramStart"/>
      <w:r>
        <w:rPr>
          <w:rStyle w:val="c4"/>
        </w:rPr>
        <w:t>Например, можно предложить следующие ситуации (предварительно разделив класс на группы): вы выехали на отдых в лес (тема: значение леса), или на речку, озеро, море и т.д. (тема: значение гидросферы).</w:t>
      </w:r>
      <w:proofErr w:type="gramEnd"/>
      <w:r>
        <w:rPr>
          <w:rStyle w:val="c4"/>
        </w:rPr>
        <w:t xml:space="preserve"> </w:t>
      </w:r>
      <w:proofErr w:type="gramStart"/>
      <w:r>
        <w:rPr>
          <w:rStyle w:val="c4"/>
        </w:rPr>
        <w:t>Расскажите</w:t>
      </w:r>
      <w:proofErr w:type="gramEnd"/>
      <w:r>
        <w:rPr>
          <w:rStyle w:val="c4"/>
        </w:rPr>
        <w:t xml:space="preserve"> как вы будете отдыхать. А теперь представьте себе, что после вашего отъезда собрались животные для обсуждения вашего поведения. </w:t>
      </w:r>
    </w:p>
    <w:p w:rsidR="00B34CAA" w:rsidRPr="00DA06F7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</w:pPr>
      <w:r>
        <w:rPr>
          <w:rStyle w:val="c4"/>
        </w:rPr>
        <w:t xml:space="preserve">Важно подвести обучающихся к </w:t>
      </w:r>
      <w:proofErr w:type="spellStart"/>
      <w:r>
        <w:rPr>
          <w:rStyle w:val="c4"/>
        </w:rPr>
        <w:t>экофильному</w:t>
      </w:r>
      <w:proofErr w:type="spellEnd"/>
      <w:r>
        <w:rPr>
          <w:rStyle w:val="c4"/>
        </w:rPr>
        <w:t xml:space="preserve"> поведению в природе, на</w:t>
      </w:r>
      <w:r w:rsidRPr="00DA06F7">
        <w:rPr>
          <w:rStyle w:val="c4"/>
        </w:rPr>
        <w:t>учит</w:t>
      </w:r>
      <w:r>
        <w:rPr>
          <w:rStyle w:val="c4"/>
        </w:rPr>
        <w:t>ь</w:t>
      </w:r>
      <w:r w:rsidRPr="00DA06F7">
        <w:rPr>
          <w:rStyle w:val="c4"/>
        </w:rPr>
        <w:t xml:space="preserve"> </w:t>
      </w:r>
      <w:proofErr w:type="gramStart"/>
      <w:r w:rsidRPr="00DA06F7">
        <w:rPr>
          <w:rStyle w:val="c4"/>
        </w:rPr>
        <w:t>правильно</w:t>
      </w:r>
      <w:proofErr w:type="gramEnd"/>
      <w:r w:rsidRPr="00DA06F7">
        <w:rPr>
          <w:rStyle w:val="c4"/>
        </w:rPr>
        <w:t xml:space="preserve"> оценивать себя и свои поступки. </w:t>
      </w:r>
      <w:r>
        <w:rPr>
          <w:rStyle w:val="c4"/>
        </w:rPr>
        <w:t>Обучающийся</w:t>
      </w:r>
      <w:r w:rsidRPr="00DA06F7">
        <w:rPr>
          <w:rStyle w:val="c4"/>
        </w:rPr>
        <w:t xml:space="preserve"> начинает осознавать свою сопричастность к </w:t>
      </w:r>
      <w:r>
        <w:rPr>
          <w:rStyle w:val="c4"/>
        </w:rPr>
        <w:t>миру</w:t>
      </w:r>
      <w:r w:rsidRPr="00DA06F7">
        <w:rPr>
          <w:rStyle w:val="c4"/>
        </w:rPr>
        <w:t>, в которо</w:t>
      </w:r>
      <w:r>
        <w:rPr>
          <w:rStyle w:val="c4"/>
        </w:rPr>
        <w:t xml:space="preserve">м он живет. </w:t>
      </w:r>
      <w:r w:rsidRPr="00DA06F7">
        <w:rPr>
          <w:rStyle w:val="c4"/>
        </w:rPr>
        <w:t xml:space="preserve">Также </w:t>
      </w:r>
      <w:r>
        <w:rPr>
          <w:rStyle w:val="c4"/>
        </w:rPr>
        <w:t xml:space="preserve">он </w:t>
      </w:r>
      <w:r w:rsidRPr="00DA06F7">
        <w:rPr>
          <w:rStyle w:val="c4"/>
        </w:rPr>
        <w:t>учится сам противостоять действиям и влияниям, представляющим угрозу его жизни и здоровью.</w:t>
      </w:r>
    </w:p>
    <w:p w:rsidR="00B34CAA" w:rsidRPr="006323BE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34CAA" w:rsidRPr="009A7A64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64">
        <w:rPr>
          <w:rFonts w:ascii="Times New Roman" w:hAnsi="Times New Roman" w:cs="Times New Roman"/>
          <w:b/>
          <w:sz w:val="24"/>
          <w:szCs w:val="24"/>
        </w:rPr>
        <w:t>Игра «Экологическое отождествление».</w:t>
      </w:r>
      <w:r>
        <w:rPr>
          <w:rFonts w:ascii="Times New Roman" w:hAnsi="Times New Roman" w:cs="Times New Roman"/>
          <w:b/>
          <w:sz w:val="24"/>
          <w:szCs w:val="24"/>
        </w:rPr>
        <w:t xml:space="preserve"> «Я - это ты».</w:t>
      </w:r>
    </w:p>
    <w:p w:rsidR="00B34CAA" w:rsidRPr="006323BE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 xml:space="preserve">Метод экологической идентификации (лат. </w:t>
      </w:r>
      <w:proofErr w:type="spellStart"/>
      <w:r w:rsidRPr="006323BE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– отождествлять) заключается в педагогической актуализации постановки личностью самого себя на место того или иного природного объекта, погружения в ситуацию, обстоятельства, в которых он находится.</w:t>
      </w:r>
    </w:p>
    <w:p w:rsidR="00B34CAA" w:rsidRPr="006323BE" w:rsidRDefault="00B34CAA" w:rsidP="00B34CA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3BE">
        <w:rPr>
          <w:rFonts w:ascii="Times New Roman" w:hAnsi="Times New Roman" w:cs="Times New Roman"/>
          <w:sz w:val="24"/>
          <w:szCs w:val="24"/>
        </w:rPr>
        <w:t>Игра применима для «вживания» ее участников в изучаемые объекты мира природы. Посредством чувственно-образных и мысленных ассоциаций учащийся пытается «переселиться» в изучаемый объект, почувствовать и познать его изнутри, что способствует углублению субъективных представлений об этом объекте и актуализации содействующего поведения по отношению к данному природному объекту.</w:t>
      </w:r>
    </w:p>
    <w:p w:rsidR="00B34CAA" w:rsidRPr="00550503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503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планета Земля; загрязнение водоемов; исчерпаемте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природные ресурсы</w:t>
      </w:r>
    </w:p>
    <w:p w:rsidR="00B34CAA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CAA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64">
        <w:rPr>
          <w:rFonts w:ascii="Times New Roman" w:hAnsi="Times New Roman" w:cs="Times New Roman"/>
          <w:b/>
          <w:sz w:val="24"/>
          <w:szCs w:val="24"/>
        </w:rPr>
        <w:t xml:space="preserve">Игра «Экологическая чуткость». </w:t>
      </w:r>
      <w:r>
        <w:rPr>
          <w:rFonts w:ascii="Times New Roman" w:hAnsi="Times New Roman" w:cs="Times New Roman"/>
          <w:b/>
          <w:sz w:val="24"/>
          <w:szCs w:val="24"/>
        </w:rPr>
        <w:t>«Я чувствую как…»</w:t>
      </w:r>
    </w:p>
    <w:p w:rsidR="00B34CAA" w:rsidRPr="009A7A64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данной игры необходима консультация психолога. Игра должна быть построена строго следуя его рекомендациям.</w:t>
      </w:r>
    </w:p>
    <w:p w:rsidR="00B34CAA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3BE">
        <w:rPr>
          <w:rFonts w:ascii="Times New Roman" w:hAnsi="Times New Roman" w:cs="Times New Roman"/>
          <w:sz w:val="24"/>
          <w:szCs w:val="24"/>
        </w:rPr>
        <w:t xml:space="preserve">Метод экологической </w:t>
      </w:r>
      <w:proofErr w:type="spellStart"/>
      <w:r w:rsidRPr="006323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6323BE">
        <w:rPr>
          <w:rFonts w:ascii="Times New Roman" w:hAnsi="Times New Roman" w:cs="Times New Roman"/>
          <w:sz w:val="24"/>
          <w:szCs w:val="24"/>
          <w:lang w:val="en-US"/>
        </w:rPr>
        <w:t>empatheia</w:t>
      </w:r>
      <w:proofErr w:type="spellEnd"/>
      <w:r w:rsidRPr="006323BE">
        <w:rPr>
          <w:rFonts w:ascii="Times New Roman" w:hAnsi="Times New Roman" w:cs="Times New Roman"/>
          <w:sz w:val="24"/>
          <w:szCs w:val="24"/>
        </w:rPr>
        <w:t xml:space="preserve"> – сопереживание) связан с актуализацией чувства сопереживания состояния природного объекта, а также проявления сочувствия к нему.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3BE">
        <w:rPr>
          <w:rFonts w:ascii="Times New Roman" w:hAnsi="Times New Roman" w:cs="Times New Roman"/>
          <w:sz w:val="24"/>
          <w:szCs w:val="24"/>
        </w:rPr>
        <w:t xml:space="preserve">Игра способствует переносу учащимися собственных ощущений на другие существа, переживанию тех же эмоциональных состояний, которые тот или иной </w:t>
      </w:r>
      <w:r w:rsidRPr="006323BE">
        <w:rPr>
          <w:rFonts w:ascii="Times New Roman" w:hAnsi="Times New Roman" w:cs="Times New Roman"/>
          <w:sz w:val="24"/>
          <w:szCs w:val="24"/>
        </w:rPr>
        <w:lastRenderedPageBreak/>
        <w:t>природный объект испытывает через отождествление (сопереживание) с ними, а также переживание собственных эмоций и чувств по поводу состояния живых существ (сочувствие). Во время игры главным вопросом является «Что он (природный объект) сейчас чувствует?».</w:t>
      </w:r>
    </w:p>
    <w:p w:rsidR="00B34CAA" w:rsidRPr="00DA06F7" w:rsidRDefault="00B34CAA" w:rsidP="00B34CAA">
      <w:pPr>
        <w:pStyle w:val="c15"/>
        <w:shd w:val="clear" w:color="auto" w:fill="FFFFFF"/>
        <w:spacing w:before="0" w:beforeAutospacing="0" w:after="0" w:afterAutospacing="0"/>
        <w:ind w:firstLine="426"/>
        <w:jc w:val="both"/>
      </w:pPr>
      <w:r>
        <w:rPr>
          <w:rStyle w:val="c4"/>
        </w:rPr>
        <w:t>Главная цель игры донести до каждого учащегося, что мы живем</w:t>
      </w:r>
      <w:r w:rsidRPr="00DA06F7">
        <w:rPr>
          <w:rStyle w:val="c4"/>
        </w:rPr>
        <w:t xml:space="preserve"> в определенном обществе и умение сосуществовать в нем с другими людьми — залог полноценной жизни. В этом заключен нравственный аспект</w:t>
      </w:r>
      <w:r>
        <w:rPr>
          <w:rStyle w:val="c4"/>
        </w:rPr>
        <w:t xml:space="preserve"> игры</w:t>
      </w:r>
      <w:r w:rsidRPr="00DA06F7">
        <w:rPr>
          <w:rStyle w:val="c4"/>
        </w:rPr>
        <w:t xml:space="preserve">: </w:t>
      </w:r>
      <w:r>
        <w:rPr>
          <w:rStyle w:val="c4"/>
        </w:rPr>
        <w:t>толерантное отношение к каждой личности</w:t>
      </w:r>
      <w:r w:rsidRPr="00DA06F7">
        <w:rPr>
          <w:rStyle w:val="c4"/>
        </w:rPr>
        <w:t>,</w:t>
      </w:r>
      <w:r>
        <w:rPr>
          <w:rStyle w:val="c4"/>
        </w:rPr>
        <w:t xml:space="preserve"> а в первую очередь </w:t>
      </w:r>
      <w:proofErr w:type="gramStart"/>
      <w:r>
        <w:rPr>
          <w:rStyle w:val="c4"/>
        </w:rPr>
        <w:t>к</w:t>
      </w:r>
      <w:proofErr w:type="gramEnd"/>
      <w:r>
        <w:rPr>
          <w:rStyle w:val="c4"/>
        </w:rPr>
        <w:t xml:space="preserve"> своим близким</w:t>
      </w:r>
      <w:r w:rsidRPr="00DA06F7">
        <w:rPr>
          <w:rStyle w:val="c4"/>
        </w:rPr>
        <w:t xml:space="preserve">. Однако для этого ребенку необходимо научиться понимать, а что же может чувствовать его одноклассник, друг или родственник в той или иной ситуации. </w:t>
      </w:r>
    </w:p>
    <w:p w:rsidR="00B34CAA" w:rsidRPr="006323BE" w:rsidRDefault="00B34CAA" w:rsidP="00B34CAA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вырубка леса – легких планеты; браконьер – «псовый охотник»;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голодающее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B36F21" w:rsidRDefault="00B36F21"/>
    <w:sectPr w:rsidR="00B36F21" w:rsidSect="006C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AA"/>
    <w:rsid w:val="00B34CAA"/>
    <w:rsid w:val="00B3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CAA"/>
  </w:style>
  <w:style w:type="paragraph" w:styleId="a3">
    <w:name w:val="List Paragraph"/>
    <w:basedOn w:val="a"/>
    <w:uiPriority w:val="34"/>
    <w:qFormat/>
    <w:rsid w:val="00B34CA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5">
    <w:name w:val="c15"/>
    <w:basedOn w:val="a"/>
    <w:rsid w:val="00B3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4CAA"/>
  </w:style>
  <w:style w:type="paragraph" w:styleId="a4">
    <w:name w:val="Body Text"/>
    <w:basedOn w:val="a"/>
    <w:link w:val="a5"/>
    <w:uiPriority w:val="99"/>
    <w:semiHidden/>
    <w:unhideWhenUsed/>
    <w:rsid w:val="00B34C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4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2</cp:revision>
  <dcterms:created xsi:type="dcterms:W3CDTF">2014-04-16T14:34:00Z</dcterms:created>
  <dcterms:modified xsi:type="dcterms:W3CDTF">2014-04-16T14:35:00Z</dcterms:modified>
</cp:coreProperties>
</file>