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40C" w:rsidRDefault="0059040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</w:rPr>
      </w:pPr>
      <w:r w:rsidRPr="0059040C">
        <w:rPr>
          <w:rStyle w:val="ab"/>
          <w:rFonts w:ascii="Times New Roman" w:hAnsi="Times New Roman"/>
          <w:color w:val="000000" w:themeColor="text1"/>
          <w:sz w:val="28"/>
          <w:szCs w:val="28"/>
          <w:lang w:val="ru-RU"/>
        </w:rPr>
        <w:object w:dxaOrig="10202" w:dyaOrig="14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55pt;height:730.3pt" o:ole="">
            <v:imagedata r:id="rId5" o:title=""/>
          </v:shape>
          <o:OLEObject Type="Embed" ProgID="Word.Document.12" ShapeID="_x0000_i1025" DrawAspect="Content" ObjectID="_1444848724" r:id="rId6"/>
        </w:object>
      </w:r>
      <w:r w:rsidRPr="0059040C">
        <w:rPr>
          <w:rStyle w:val="ab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59040C" w:rsidRDefault="0059040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</w:rPr>
      </w:pPr>
    </w:p>
    <w:p w:rsidR="0059040C" w:rsidRDefault="0059040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</w:rPr>
      </w:pPr>
    </w:p>
    <w:p w:rsidR="0059040C" w:rsidRDefault="0059040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</w:rPr>
      </w:pPr>
    </w:p>
    <w:p w:rsidR="0059040C" w:rsidRDefault="0059040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</w:rPr>
      </w:pPr>
    </w:p>
    <w:p w:rsidR="00ED6B5C" w:rsidRDefault="00ED6B5C" w:rsidP="0059040C">
      <w:pPr>
        <w:pStyle w:val="a4"/>
        <w:rPr>
          <w:rStyle w:val="ab"/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59040C">
        <w:rPr>
          <w:rStyle w:val="ab"/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Пояснительная записка</w:t>
      </w:r>
    </w:p>
    <w:p w:rsidR="006C2626" w:rsidRPr="006C2626" w:rsidRDefault="006C2626" w:rsidP="0038567B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D6B5C" w:rsidRPr="006C2626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6C2626">
        <w:rPr>
          <w:rFonts w:ascii="Times New Roman" w:hAnsi="Times New Roman"/>
          <w:sz w:val="22"/>
          <w:szCs w:val="22"/>
          <w:lang w:val="ru-RU"/>
        </w:rPr>
        <w:t>Данная рабочая программа по географии рассчитана на изучение предмета в 11 классе на профильном уровне и составлена на основе следующих документов: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 xml:space="preserve">Федерального компонента государственного образовательного стандарта среднего (полного) общего образования по географии (профильный уровень) (утвержден Приказом Минобразования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Pr="0059040C">
          <w:rPr>
            <w:rFonts w:ascii="Times New Roman" w:hAnsi="Times New Roman"/>
            <w:sz w:val="22"/>
            <w:szCs w:val="22"/>
            <w:lang w:val="ru-RU"/>
          </w:rPr>
          <w:t>2004 г</w:t>
        </w:r>
      </w:smartTag>
      <w:r w:rsidRPr="0059040C">
        <w:rPr>
          <w:rFonts w:ascii="Times New Roman" w:hAnsi="Times New Roman"/>
          <w:sz w:val="22"/>
          <w:szCs w:val="22"/>
          <w:lang w:val="ru-RU"/>
        </w:rPr>
        <w:t>. № 1089.</w:t>
      </w:r>
      <w:proofErr w:type="gramEnd"/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Примерной программы по географии для среднего (полного) общего образования (профильный уровень).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Авторской  программы В.Н.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Холиной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. </w:t>
      </w:r>
      <w:proofErr w:type="spellStart"/>
      <w:r w:rsidRPr="0038567B">
        <w:rPr>
          <w:rFonts w:ascii="Times New Roman" w:hAnsi="Times New Roman"/>
          <w:sz w:val="22"/>
          <w:szCs w:val="22"/>
        </w:rPr>
        <w:t>География</w:t>
      </w:r>
      <w:proofErr w:type="spellEnd"/>
      <w:r w:rsidRPr="0038567B">
        <w:rPr>
          <w:rFonts w:ascii="Times New Roman" w:hAnsi="Times New Roman"/>
          <w:sz w:val="22"/>
          <w:szCs w:val="22"/>
        </w:rPr>
        <w:t xml:space="preserve">. Профильный уровень. 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Книга для учителя.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М.:Дрофа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, 2008г.;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Базисного учебного плана общеобразовательных учреждений Российской Федерации, утвержденного приказом Минобразования РФ № 1312 от 09.03.2004.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38567B">
        <w:rPr>
          <w:rFonts w:ascii="Times New Roman" w:hAnsi="Times New Roman"/>
          <w:sz w:val="22"/>
          <w:szCs w:val="22"/>
          <w:lang w:val="ru-RU"/>
        </w:rPr>
        <w:t xml:space="preserve">Рабочей программы по географии для 10-11 классов (профильный уровень) (Рабочие программы по географии. </w:t>
      </w:r>
      <w:r w:rsidRPr="0059040C">
        <w:rPr>
          <w:rFonts w:ascii="Times New Roman" w:hAnsi="Times New Roman"/>
          <w:sz w:val="22"/>
          <w:szCs w:val="22"/>
          <w:lang w:val="ru-RU"/>
        </w:rPr>
        <w:t>10-11 классы (линии учебников издательств: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«Просвещение», «Дрофа», «Русское слово»)/Авт.- сост.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Н.В.Болотникова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.- 2-е изд.,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испр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., доп. </w:t>
      </w: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–М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.: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Издательтво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«Глобус». 2009. – 110 с.- (Образовательный стандарт).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b/>
          <w:szCs w:val="24"/>
          <w:lang w:val="ru-RU"/>
        </w:rPr>
        <w:t>Цель изучения курса</w:t>
      </w:r>
      <w:r w:rsidRPr="0059040C">
        <w:rPr>
          <w:rFonts w:ascii="Times New Roman" w:hAnsi="Times New Roman"/>
          <w:sz w:val="22"/>
          <w:szCs w:val="22"/>
          <w:lang w:val="ru-RU"/>
        </w:rPr>
        <w:t>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Продолжить  формирование знаний о географической картине мира, помочь понять теорию взаимодействия общества и природы, воспроизводства и размещения населения,</w:t>
      </w:r>
      <w:r w:rsidRPr="0038567B">
        <w:rPr>
          <w:rFonts w:ascii="Times New Roman" w:hAnsi="Times New Roman"/>
          <w:sz w:val="22"/>
          <w:szCs w:val="22"/>
        </w:rPr>
        <w:t> 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мирового хозяйства и географического разделения труда, экономического районирования, на раскрытие глобальных и региональных явлений и процессов, происходящих как в мире в целом, так и в отдельных</w:t>
      </w:r>
      <w:r w:rsidRPr="0038567B">
        <w:rPr>
          <w:rFonts w:ascii="Times New Roman" w:hAnsi="Times New Roman"/>
          <w:sz w:val="22"/>
          <w:szCs w:val="22"/>
        </w:rPr>
        <w:t> 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субрегионах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, странах и их районах.</w:t>
      </w:r>
    </w:p>
    <w:p w:rsidR="00ED6B5C" w:rsidRPr="0059040C" w:rsidRDefault="00ED6B5C" w:rsidP="0038567B">
      <w:pPr>
        <w:pStyle w:val="a4"/>
        <w:rPr>
          <w:rFonts w:ascii="Times New Roman" w:hAnsi="Times New Roman"/>
          <w:b/>
          <w:szCs w:val="24"/>
          <w:lang w:val="ru-RU"/>
        </w:rPr>
      </w:pPr>
      <w:r w:rsidRPr="0059040C">
        <w:rPr>
          <w:rFonts w:ascii="Times New Roman" w:hAnsi="Times New Roman"/>
          <w:b/>
          <w:szCs w:val="24"/>
          <w:lang w:val="ru-RU"/>
        </w:rPr>
        <w:t>Задачи изучения курса: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Овладение системой знаний о глобальных проблемах современности, что исключительно важно для целостного осмысления планетарного сообщества людей, единства природы и общества;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Формирование глобального мышления учащихся в противовес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узкопонимаемым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национальным и классовым интересам;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развитие познавательного интереса учащихся к приобретающим все большее звучание проблемам социального характера – межнациональных отношений, культуры и нравственности, дефицита демократии;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Вооружение учащихся специальными и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общеучебными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знаниями, позволяющими им самостоятельно добывать информацию географического характера по данному курсу</w:t>
      </w:r>
    </w:p>
    <w:p w:rsidR="00ED6B5C" w:rsidRPr="0059040C" w:rsidRDefault="00ED6B5C" w:rsidP="0038567B">
      <w:pPr>
        <w:pStyle w:val="a4"/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59040C"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  <w:t>Изучение географии в 11 классе</w:t>
      </w:r>
      <w:r w:rsidR="0038567B" w:rsidRPr="0059040C"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  <w:t xml:space="preserve"> </w:t>
      </w:r>
      <w:r w:rsidRPr="0059040C"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направлено на достижение следующих целей: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Освоение системы географических знаний для понимания предмета и задач современной географической науки, ее методов, структуры, тенденции развития, места и роли географии в системе, жизни общества, решения его проблем, для подготовки к продолжению образования в выбранной области.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Овладение умениями решать задачи, требующими комплексного поиска, анализа и отбора географической информации, учета географической ситуации на конкретной территории,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геоинформационного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моделирования природных, социально – экономических  и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геоэкологических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явлений и процессов с учетом пространственно – временных условий и факторов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Развитие географического мышления для ориентации в проблемах территориальной организации общества, его взаимодействия с природой, навыков грамотного решения бытовых и профессионально ориентированных задач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Воспитание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геоинформационной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культуры, участвующей в формировании патриотизма, толерантности к другим народам и культурам, социально – ответственного  отношения к окружающей среде в ходе повседневной трудовой и бытовой деятельности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Приобретение компетентности в сфере    элементарного   метеорологического,   геологического,   гидрологического,   ландшафтного,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геоэкологического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и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геоинформационного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 моделирования и прогнозирования, использования разнообразных географических знаний и умений в быту и в подготовке к будущей профессиональной деятельности, обеспечение личной безопасности, жизнедеятельности и адаптации к условиям окружающей среды. </w:t>
      </w:r>
    </w:p>
    <w:p w:rsidR="0038567B" w:rsidRDefault="0038567B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6C2626" w:rsidRDefault="00ED6B5C" w:rsidP="0038567B">
      <w:pPr>
        <w:pStyle w:val="a4"/>
        <w:rPr>
          <w:rFonts w:ascii="Times New Roman" w:hAnsi="Times New Roman"/>
          <w:b/>
          <w:sz w:val="22"/>
          <w:szCs w:val="22"/>
        </w:rPr>
      </w:pPr>
      <w:proofErr w:type="spellStart"/>
      <w:r w:rsidRPr="006C2626">
        <w:rPr>
          <w:rFonts w:ascii="Times New Roman" w:hAnsi="Times New Roman"/>
          <w:b/>
          <w:sz w:val="22"/>
          <w:szCs w:val="22"/>
        </w:rPr>
        <w:t>Характеристика</w:t>
      </w:r>
      <w:proofErr w:type="spellEnd"/>
      <w:r w:rsidRPr="006C2626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6C2626">
        <w:rPr>
          <w:rFonts w:ascii="Times New Roman" w:hAnsi="Times New Roman"/>
          <w:b/>
          <w:sz w:val="22"/>
          <w:szCs w:val="22"/>
        </w:rPr>
        <w:t>предмета</w:t>
      </w:r>
      <w:proofErr w:type="spellEnd"/>
      <w:r w:rsidRPr="006C2626">
        <w:rPr>
          <w:rFonts w:ascii="Times New Roman" w:hAnsi="Times New Roman"/>
          <w:b/>
          <w:sz w:val="22"/>
          <w:szCs w:val="22"/>
        </w:rPr>
        <w:t>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38567B">
        <w:rPr>
          <w:rFonts w:ascii="Times New Roman" w:hAnsi="Times New Roman"/>
          <w:sz w:val="22"/>
          <w:szCs w:val="22"/>
          <w:lang w:val="ru-RU"/>
        </w:rPr>
        <w:t xml:space="preserve">Специфика географии – ее естественно-общественная сущность. </w:t>
      </w:r>
      <w:r w:rsidRPr="0059040C">
        <w:rPr>
          <w:rFonts w:ascii="Times New Roman" w:hAnsi="Times New Roman"/>
          <w:sz w:val="22"/>
          <w:szCs w:val="22"/>
          <w:lang w:val="ru-RU"/>
        </w:rPr>
        <w:t>География интегрирует естественные, общественные и технические элементы научного знания. Современная география изучает пространственно-временные взаимосвязи и взаимодействия в географической действительности, представляющей собой целостную систему «человек – природа – хозяйство – окружающая среда».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Школьная география – это единственный учебный предмет, который рассматривает прямые и обратные связи между природными и социально-экономическими объектами, явлениями и процессами в условиях современной цивилизации, которые оказывают грандиозное воздействие на окружающую людей географическую действительность.</w:t>
      </w:r>
      <w:proofErr w:type="gramEnd"/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Изучение курса географии на профильном уровне позволяет максимально использовать общеобразовательный и культурологический потенциал географии как учебного предмета, поможет выпускникам на основе системы географических знаний, умений, навыков самоопределиться в стремительно меняющемся окружающем мире, продолжить свое образование в выбранной области.</w:t>
      </w:r>
    </w:p>
    <w:p w:rsidR="00ED6B5C" w:rsidRPr="0059040C" w:rsidRDefault="00ED6B5C" w:rsidP="0038567B">
      <w:pPr>
        <w:pStyle w:val="a4"/>
        <w:rPr>
          <w:rFonts w:ascii="Times New Roman" w:hAnsi="Times New Roman"/>
          <w:i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Курс географии на профильном уровне призван завершить формирование географической компетентности выпускника школы. </w:t>
      </w:r>
      <w:r w:rsidRPr="0059040C">
        <w:rPr>
          <w:rFonts w:ascii="Times New Roman" w:hAnsi="Times New Roman"/>
          <w:i/>
          <w:sz w:val="22"/>
          <w:szCs w:val="22"/>
          <w:lang w:val="ru-RU"/>
        </w:rPr>
        <w:t>Основополагающими признаками географической образованности, компетентности выпускника средней школы являются следующие: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lastRenderedPageBreak/>
        <w:t xml:space="preserve">осознание пространственно-временного единства и взаимосвязи развития в географической действительности природных, социально-экономических,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техногенно-природных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, техногенных процессов, объектов;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умелое применение знаний и навыков в субъективно-объективной деятельности, в том числе в природопользовании с учетом хозяйственной целесообразности и экологических требований в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геопространственной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реальности;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умение самостоятельно различать и оценивать уровень безопасности или опасности окружающей среды для выработки личностной ценностно-поведенческой линии в сфере жизнедеятельности.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Style w:val="c2"/>
          <w:rFonts w:ascii="Times New Roman" w:hAnsi="Times New Roman"/>
          <w:color w:val="000000" w:themeColor="text1"/>
          <w:sz w:val="22"/>
          <w:szCs w:val="22"/>
          <w:lang w:val="ru-RU"/>
        </w:rPr>
        <w:t xml:space="preserve">Содержание курса призвано сформировать у </w:t>
      </w:r>
      <w:proofErr w:type="gramStart"/>
      <w:r w:rsidRPr="0059040C">
        <w:rPr>
          <w:rStyle w:val="c2"/>
          <w:rFonts w:ascii="Times New Roman" w:hAnsi="Times New Roman"/>
          <w:color w:val="000000" w:themeColor="text1"/>
          <w:sz w:val="22"/>
          <w:szCs w:val="22"/>
          <w:lang w:val="ru-RU"/>
        </w:rPr>
        <w:t>обучающихся</w:t>
      </w:r>
      <w:proofErr w:type="gramEnd"/>
      <w:r w:rsidRPr="0059040C">
        <w:rPr>
          <w:rStyle w:val="c2"/>
          <w:rFonts w:ascii="Times New Roman" w:hAnsi="Times New Roman"/>
          <w:color w:val="000000" w:themeColor="text1"/>
          <w:sz w:val="22"/>
          <w:szCs w:val="22"/>
          <w:lang w:val="ru-RU"/>
        </w:rPr>
        <w:t xml:space="preserve"> целостное представление о современном мире, развивать интерес к народам и странам.</w:t>
      </w:r>
    </w:p>
    <w:p w:rsidR="00ED6B5C" w:rsidRPr="0059040C" w:rsidRDefault="00ED6B5C" w:rsidP="0038567B">
      <w:pPr>
        <w:pStyle w:val="a4"/>
        <w:rPr>
          <w:rStyle w:val="ab"/>
          <w:rFonts w:ascii="Times New Roman" w:hAnsi="Times New Roman"/>
          <w:b w:val="0"/>
          <w:bCs w:val="0"/>
          <w:color w:val="000000" w:themeColor="text1"/>
          <w:sz w:val="22"/>
          <w:szCs w:val="22"/>
          <w:lang w:val="ru-RU"/>
        </w:rPr>
      </w:pPr>
      <w:r w:rsidRPr="0059040C"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  <w:t>Содержание курса</w:t>
      </w:r>
    </w:p>
    <w:p w:rsidR="00ED6B5C" w:rsidRPr="0059040C" w:rsidRDefault="00ED6B5C" w:rsidP="0038567B">
      <w:pPr>
        <w:pStyle w:val="a4"/>
        <w:rPr>
          <w:rStyle w:val="ab"/>
          <w:rFonts w:ascii="Times New Roman" w:hAnsi="Times New Roman"/>
          <w:b w:val="0"/>
          <w:bCs w:val="0"/>
          <w:color w:val="000000" w:themeColor="text1"/>
          <w:sz w:val="22"/>
          <w:szCs w:val="22"/>
          <w:lang w:val="ru-RU"/>
        </w:rPr>
      </w:pPr>
      <w:r w:rsidRPr="0059040C">
        <w:rPr>
          <w:rStyle w:val="ab"/>
          <w:rFonts w:ascii="Times New Roman" w:hAnsi="Times New Roman"/>
          <w:color w:val="000000" w:themeColor="text1"/>
          <w:sz w:val="22"/>
          <w:szCs w:val="22"/>
          <w:lang w:val="ru-RU"/>
        </w:rPr>
        <w:t>11 класс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b/>
          <w:sz w:val="22"/>
          <w:szCs w:val="22"/>
          <w:lang w:val="ru-RU"/>
        </w:rPr>
      </w:pPr>
      <w:r w:rsidRPr="0059040C">
        <w:rPr>
          <w:rFonts w:ascii="Times New Roman" w:hAnsi="Times New Roman"/>
          <w:b/>
          <w:sz w:val="22"/>
          <w:szCs w:val="22"/>
          <w:lang w:val="ru-RU"/>
        </w:rPr>
        <w:t>Раздел 5. Городские и сельские поселения (21 час)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Урбанизация как мировой процесс. Взаимосвязь урбанизации </w:t>
      </w:r>
      <w:r w:rsidRPr="0038567B">
        <w:rPr>
          <w:rFonts w:ascii="Times New Roman" w:hAnsi="Times New Roman"/>
          <w:sz w:val="22"/>
          <w:szCs w:val="22"/>
        </w:rPr>
        <w:t>it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уровня социально-экономического развития страны. Границы и пределы роста города. Оптимальные размеры города.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Функции городов в системе расселения. Город и окружающая среда. Системы расселения и их регулирование.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Экономическая структура и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микрогеография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города. Рынок го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родских земель. Функциональные зоны. Внутригородские разли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чия в цене на жилье, арендной плате, земельной ренте.</w:t>
      </w:r>
    </w:p>
    <w:p w:rsidR="00ED6B5C" w:rsidRPr="0038567B" w:rsidRDefault="00ED6B5C" w:rsidP="0038567B">
      <w:pPr>
        <w:pStyle w:val="a4"/>
        <w:rPr>
          <w:rFonts w:ascii="Times New Roman" w:hAnsi="Times New Roman"/>
          <w:b/>
          <w:sz w:val="22"/>
          <w:szCs w:val="22"/>
        </w:rPr>
      </w:pPr>
      <w:proofErr w:type="spellStart"/>
      <w:proofErr w:type="gramStart"/>
      <w:r w:rsidRPr="0038567B">
        <w:rPr>
          <w:rFonts w:ascii="Times New Roman" w:hAnsi="Times New Roman"/>
          <w:b/>
          <w:sz w:val="22"/>
          <w:szCs w:val="22"/>
        </w:rPr>
        <w:t>Раздел</w:t>
      </w:r>
      <w:proofErr w:type="spellEnd"/>
      <w:r w:rsidRPr="0038567B">
        <w:rPr>
          <w:rFonts w:ascii="Times New Roman" w:hAnsi="Times New Roman"/>
          <w:b/>
          <w:sz w:val="22"/>
          <w:szCs w:val="22"/>
        </w:rPr>
        <w:t xml:space="preserve"> 6.</w:t>
      </w:r>
      <w:proofErr w:type="gramEnd"/>
      <w:r w:rsidRPr="0038567B">
        <w:rPr>
          <w:rFonts w:ascii="Times New Roman" w:hAnsi="Times New Roman"/>
          <w:b/>
          <w:sz w:val="22"/>
          <w:szCs w:val="22"/>
        </w:rPr>
        <w:t xml:space="preserve"> Мировое хозяйство (61 час)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Структура (экономическая и отраслевая) мирового хозяйства. Снижение доли сельского хозяйства и рост сферы услуг в ВВП и числе занятых. Динамика размещения хозяйства в исторической ретроспективе.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Оптимальная территориальная структура: концепция поляри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зованного ландшафта. Модели размещения отраслей националь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ного хозяйства.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Первичный сектор: сельское хозяйство и добывающая промыш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ленность.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География сельского хозяйства (системы земледелия и живот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новодства). Природная основа географических различий в сель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ском хозяйстве. Сельское хозяйство и окружающая среда.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Центры происхождения культурных растений и современные ареалы выращивания. Современная география сельскохозяйствен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ного производства. Страны — основные производители продукции животноводства и земледелия. Тенденции развития сельского хо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зяйства мира. Продовольственная проблема. «Зеленая револю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ция».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Добывающие отрасли. Экономическая оценка природных ре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сурсов (экономика природопользования).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Лесное хозяйство и рыболовство.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Style w:val="a8"/>
          <w:rFonts w:eastAsiaTheme="minorEastAsia"/>
          <w:color w:val="000000" w:themeColor="text1"/>
          <w:sz w:val="22"/>
          <w:szCs w:val="22"/>
          <w:lang w:val="ru-RU"/>
        </w:rPr>
        <w:t>Вторичный сектор.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Факторы размещения промышленности: об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щественные и природные. Закономерности размещения отраслей промышленности.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Современные тенденции развития и размещения промышлен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ности мира. ТНК.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Обрабатывающие отрасли. Экологические последствия разви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тия промышленности.</w:t>
      </w:r>
    </w:p>
    <w:p w:rsidR="00ED6B5C" w:rsidRPr="0038567B" w:rsidRDefault="00ED6B5C" w:rsidP="0038567B">
      <w:pPr>
        <w:pStyle w:val="a4"/>
        <w:rPr>
          <w:rFonts w:ascii="Times New Roman" w:hAnsi="Times New Roman"/>
          <w:sz w:val="22"/>
          <w:szCs w:val="22"/>
        </w:rPr>
      </w:pPr>
      <w:r w:rsidRPr="0059040C">
        <w:rPr>
          <w:rStyle w:val="a8"/>
          <w:rFonts w:eastAsiaTheme="minorEastAsia"/>
          <w:color w:val="000000" w:themeColor="text1"/>
          <w:sz w:val="22"/>
          <w:szCs w:val="22"/>
          <w:lang w:val="ru-RU"/>
        </w:rPr>
        <w:t>Третичный сектор: сфера услуг.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Мировая транспортная система (грузовой и пассажирский транспорт). </w:t>
      </w:r>
      <w:proofErr w:type="spellStart"/>
      <w:proofErr w:type="gramStart"/>
      <w:r w:rsidRPr="0038567B">
        <w:rPr>
          <w:rFonts w:ascii="Times New Roman" w:hAnsi="Times New Roman"/>
          <w:sz w:val="22"/>
          <w:szCs w:val="22"/>
        </w:rPr>
        <w:t>Главные</w:t>
      </w:r>
      <w:proofErr w:type="spellEnd"/>
      <w:r w:rsidRPr="003856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8567B">
        <w:rPr>
          <w:rFonts w:ascii="Times New Roman" w:hAnsi="Times New Roman"/>
          <w:sz w:val="22"/>
          <w:szCs w:val="22"/>
        </w:rPr>
        <w:t>транспортные</w:t>
      </w:r>
      <w:proofErr w:type="spellEnd"/>
      <w:r w:rsidRPr="003856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8567B">
        <w:rPr>
          <w:rFonts w:ascii="Times New Roman" w:hAnsi="Times New Roman"/>
          <w:sz w:val="22"/>
          <w:szCs w:val="22"/>
        </w:rPr>
        <w:t>ма</w:t>
      </w:r>
      <w:r w:rsidRPr="0038567B">
        <w:rPr>
          <w:rFonts w:ascii="Times New Roman" w:hAnsi="Times New Roman"/>
          <w:sz w:val="22"/>
          <w:szCs w:val="22"/>
        </w:rPr>
        <w:softHyphen/>
        <w:t>гистрали</w:t>
      </w:r>
      <w:proofErr w:type="spellEnd"/>
      <w:r w:rsidRPr="003856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8567B">
        <w:rPr>
          <w:rFonts w:ascii="Times New Roman" w:hAnsi="Times New Roman"/>
          <w:sz w:val="22"/>
          <w:szCs w:val="22"/>
        </w:rPr>
        <w:t>мира</w:t>
      </w:r>
      <w:proofErr w:type="spellEnd"/>
      <w:r w:rsidRPr="0038567B">
        <w:rPr>
          <w:rFonts w:ascii="Times New Roman" w:hAnsi="Times New Roman"/>
          <w:sz w:val="22"/>
          <w:szCs w:val="22"/>
        </w:rPr>
        <w:t>.</w:t>
      </w:r>
      <w:proofErr w:type="gramEnd"/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38567B">
        <w:rPr>
          <w:rFonts w:ascii="Times New Roman" w:hAnsi="Times New Roman"/>
          <w:sz w:val="22"/>
          <w:szCs w:val="22"/>
        </w:rPr>
        <w:t>Связь. Финансово-кредитная сфера.</w:t>
      </w:r>
      <w:proofErr w:type="gramEnd"/>
      <w:r w:rsidRPr="0038567B">
        <w:rPr>
          <w:rFonts w:ascii="Times New Roman" w:hAnsi="Times New Roman"/>
          <w:sz w:val="22"/>
          <w:szCs w:val="22"/>
        </w:rPr>
        <w:t xml:space="preserve"> </w:t>
      </w:r>
      <w:r w:rsidRPr="0059040C">
        <w:rPr>
          <w:rFonts w:ascii="Times New Roman" w:hAnsi="Times New Roman"/>
          <w:sz w:val="22"/>
          <w:szCs w:val="22"/>
          <w:lang w:val="ru-RU"/>
        </w:rPr>
        <w:t>Закономерности развития туризма. Рекламный бизнес. Образование.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Офшорные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районы мира.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Международное разделение труда. Экономическая интеграция. Мировая торговля. Основные торговые пути древности и совре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менности.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Особенности специализации в мировой экономике регионов мира. Страны — лидеры мировой торговли. Внешняя торговля стран различных социально-экономических типов, географиче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ская и товарная структура экспорта (импорта).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Стадии экономической интеграции. Основные интеграцион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ные объединения стран мира.</w:t>
      </w:r>
    </w:p>
    <w:p w:rsidR="00ED6B5C" w:rsidRPr="0038567B" w:rsidRDefault="00ED6B5C" w:rsidP="0038567B">
      <w:pPr>
        <w:pStyle w:val="a4"/>
        <w:rPr>
          <w:rFonts w:ascii="Times New Roman" w:hAnsi="Times New Roman"/>
          <w:b/>
          <w:sz w:val="22"/>
          <w:szCs w:val="22"/>
        </w:rPr>
      </w:pPr>
      <w:proofErr w:type="spellStart"/>
      <w:proofErr w:type="gramStart"/>
      <w:r w:rsidRPr="0038567B">
        <w:rPr>
          <w:rFonts w:ascii="Times New Roman" w:hAnsi="Times New Roman"/>
          <w:b/>
          <w:sz w:val="22"/>
          <w:szCs w:val="22"/>
        </w:rPr>
        <w:t>Р</w:t>
      </w:r>
      <w:r w:rsidR="0038567B">
        <w:rPr>
          <w:rFonts w:ascii="Times New Roman" w:hAnsi="Times New Roman"/>
          <w:b/>
          <w:sz w:val="22"/>
          <w:szCs w:val="22"/>
        </w:rPr>
        <w:t>аздел</w:t>
      </w:r>
      <w:proofErr w:type="spellEnd"/>
      <w:r w:rsidR="0038567B">
        <w:rPr>
          <w:rFonts w:ascii="Times New Roman" w:hAnsi="Times New Roman"/>
          <w:b/>
          <w:sz w:val="22"/>
          <w:szCs w:val="22"/>
        </w:rPr>
        <w:t xml:space="preserve"> 7.</w:t>
      </w:r>
      <w:proofErr w:type="gramEnd"/>
      <w:r w:rsidR="0038567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38567B">
        <w:rPr>
          <w:rFonts w:ascii="Times New Roman" w:hAnsi="Times New Roman"/>
          <w:b/>
          <w:sz w:val="22"/>
          <w:szCs w:val="22"/>
        </w:rPr>
        <w:t>Устойчивое</w:t>
      </w:r>
      <w:proofErr w:type="spellEnd"/>
      <w:r w:rsidR="0038567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38567B">
        <w:rPr>
          <w:rFonts w:ascii="Times New Roman" w:hAnsi="Times New Roman"/>
          <w:b/>
          <w:sz w:val="22"/>
          <w:szCs w:val="22"/>
        </w:rPr>
        <w:t>развитие</w:t>
      </w:r>
      <w:proofErr w:type="spellEnd"/>
      <w:r w:rsidR="0038567B">
        <w:rPr>
          <w:rFonts w:ascii="Times New Roman" w:hAnsi="Times New Roman"/>
          <w:b/>
          <w:sz w:val="22"/>
          <w:szCs w:val="22"/>
        </w:rPr>
        <w:t xml:space="preserve"> (2</w:t>
      </w:r>
      <w:r w:rsidR="0038567B">
        <w:rPr>
          <w:rFonts w:ascii="Times New Roman" w:hAnsi="Times New Roman"/>
          <w:b/>
          <w:sz w:val="22"/>
          <w:szCs w:val="22"/>
          <w:lang w:val="ru-RU"/>
        </w:rPr>
        <w:t>3</w:t>
      </w:r>
      <w:r w:rsidRPr="0038567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38567B">
        <w:rPr>
          <w:rFonts w:ascii="Times New Roman" w:hAnsi="Times New Roman"/>
          <w:b/>
          <w:sz w:val="22"/>
          <w:szCs w:val="22"/>
        </w:rPr>
        <w:t>часов</w:t>
      </w:r>
      <w:proofErr w:type="spellEnd"/>
      <w:r w:rsidRPr="0038567B">
        <w:rPr>
          <w:rFonts w:ascii="Times New Roman" w:hAnsi="Times New Roman"/>
          <w:b/>
          <w:sz w:val="22"/>
          <w:szCs w:val="22"/>
        </w:rPr>
        <w:t>)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Районирование и административно-территориальное деление. Географические границы.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Основы электоральной географии. Нарезка округов для голо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сования.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Закономерности пространственного экономического развития (центр — периферия, пространственные закономерности распро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странения нововведений, «полюса роста»).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Региональное неравенство, экономическая эффективность и тер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риториальная справедливость в странах различных социально-эконо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мических типов (в том числе в России). Региональная политика и ме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тоды ее проведения в странах различных социально-экономических типов.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Региональный монополизм и региональная политика.</w:t>
      </w:r>
    </w:p>
    <w:p w:rsidR="00ED6B5C" w:rsidRPr="0038567B" w:rsidRDefault="00ED6B5C" w:rsidP="0038567B">
      <w:pPr>
        <w:pStyle w:val="a4"/>
        <w:rPr>
          <w:rFonts w:ascii="Times New Roman" w:hAnsi="Times New Roman"/>
          <w:sz w:val="22"/>
          <w:szCs w:val="22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Проблемы устойчивости экономического развития (энергети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ческая, сырьевая, экологическая) и проблема устойчивости обще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 xml:space="preserve">ственного развития (демографическая, продовольственная, мира и разоружения и др.). </w:t>
      </w:r>
      <w:proofErr w:type="spellStart"/>
      <w:proofErr w:type="gramStart"/>
      <w:r w:rsidRPr="0038567B">
        <w:rPr>
          <w:rFonts w:ascii="Times New Roman" w:hAnsi="Times New Roman"/>
          <w:sz w:val="22"/>
          <w:szCs w:val="22"/>
        </w:rPr>
        <w:t>Киотский</w:t>
      </w:r>
      <w:proofErr w:type="spellEnd"/>
      <w:r w:rsidRPr="003856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8567B">
        <w:rPr>
          <w:rFonts w:ascii="Times New Roman" w:hAnsi="Times New Roman"/>
          <w:sz w:val="22"/>
          <w:szCs w:val="22"/>
        </w:rPr>
        <w:t>протокол</w:t>
      </w:r>
      <w:proofErr w:type="spellEnd"/>
      <w:r w:rsidRPr="0038567B">
        <w:rPr>
          <w:rFonts w:ascii="Times New Roman" w:hAnsi="Times New Roman"/>
          <w:sz w:val="22"/>
          <w:szCs w:val="22"/>
        </w:rPr>
        <w:t>.</w:t>
      </w:r>
      <w:proofErr w:type="gramEnd"/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6C2626" w:rsidRDefault="00ED6B5C" w:rsidP="0038567B">
      <w:pPr>
        <w:pStyle w:val="a4"/>
        <w:rPr>
          <w:rFonts w:ascii="Times New Roman" w:hAnsi="Times New Roman"/>
          <w:b/>
          <w:szCs w:val="24"/>
          <w:lang w:val="ru-RU"/>
        </w:rPr>
      </w:pPr>
      <w:proofErr w:type="spellStart"/>
      <w:r w:rsidRPr="006C2626">
        <w:rPr>
          <w:rFonts w:ascii="Times New Roman" w:hAnsi="Times New Roman"/>
          <w:b/>
          <w:szCs w:val="24"/>
        </w:rPr>
        <w:lastRenderedPageBreak/>
        <w:t>Учебно-тематический</w:t>
      </w:r>
      <w:proofErr w:type="spellEnd"/>
      <w:r w:rsidRPr="006C2626">
        <w:rPr>
          <w:rFonts w:ascii="Times New Roman" w:hAnsi="Times New Roman"/>
          <w:b/>
          <w:szCs w:val="24"/>
        </w:rPr>
        <w:t xml:space="preserve"> </w:t>
      </w:r>
      <w:proofErr w:type="spellStart"/>
      <w:r w:rsidRPr="006C2626">
        <w:rPr>
          <w:rFonts w:ascii="Times New Roman" w:hAnsi="Times New Roman"/>
          <w:b/>
          <w:szCs w:val="24"/>
        </w:rPr>
        <w:t>план</w:t>
      </w:r>
      <w:proofErr w:type="spellEnd"/>
      <w:r w:rsidRPr="006C2626">
        <w:rPr>
          <w:rFonts w:ascii="Times New Roman" w:hAnsi="Times New Roman"/>
          <w:b/>
          <w:szCs w:val="24"/>
        </w:rPr>
        <w:t xml:space="preserve"> </w:t>
      </w:r>
    </w:p>
    <w:p w:rsidR="00ED6B5C" w:rsidRPr="006C2626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tbl>
      <w:tblPr>
        <w:tblStyle w:val="aa"/>
        <w:tblW w:w="9497" w:type="dxa"/>
        <w:tblInd w:w="817" w:type="dxa"/>
        <w:tblLook w:val="04A0"/>
      </w:tblPr>
      <w:tblGrid>
        <w:gridCol w:w="7938"/>
        <w:gridCol w:w="1559"/>
      </w:tblGrid>
      <w:tr w:rsidR="00ED6B5C" w:rsidRPr="0038567B" w:rsidTr="00ED6B5C">
        <w:trPr>
          <w:trHeight w:val="554"/>
        </w:trPr>
        <w:tc>
          <w:tcPr>
            <w:tcW w:w="79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B5C" w:rsidRPr="0038567B" w:rsidRDefault="00ED6B5C" w:rsidP="0038567B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ED6B5C" w:rsidRPr="0038567B" w:rsidRDefault="00ED6B5C" w:rsidP="0038567B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38567B">
              <w:rPr>
                <w:rFonts w:ascii="Times New Roman" w:eastAsia="Calibri" w:hAnsi="Times New Roman"/>
                <w:sz w:val="22"/>
                <w:szCs w:val="22"/>
              </w:rPr>
              <w:t>Наименование  разделов и тем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38567B">
              <w:rPr>
                <w:rFonts w:ascii="Times New Roman" w:eastAsia="Calibri" w:hAnsi="Times New Roman"/>
                <w:sz w:val="22"/>
                <w:szCs w:val="22"/>
              </w:rPr>
              <w:t xml:space="preserve">   Всего</w:t>
            </w:r>
          </w:p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eastAsia="Calibri" w:hAnsi="Times New Roman"/>
                <w:sz w:val="22"/>
                <w:szCs w:val="22"/>
              </w:rPr>
              <w:t>часов</w:t>
            </w:r>
          </w:p>
        </w:tc>
      </w:tr>
      <w:tr w:rsidR="00ED6B5C" w:rsidRPr="0038567B" w:rsidTr="00ED6B5C">
        <w:trPr>
          <w:trHeight w:val="276"/>
        </w:trPr>
        <w:tc>
          <w:tcPr>
            <w:tcW w:w="79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59040C">
              <w:rPr>
                <w:rStyle w:val="ab"/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Раздел 5. </w:t>
            </w:r>
            <w:r w:rsidRPr="0059040C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Городские и сельские поселения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Урбанизация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Система расселения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59040C">
              <w:rPr>
                <w:rFonts w:ascii="Times New Roman" w:hAnsi="Times New Roman"/>
                <w:sz w:val="22"/>
                <w:szCs w:val="22"/>
                <w:lang w:val="ru-RU"/>
              </w:rPr>
              <w:t>Экономическая и территориальная структура города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Style w:val="ab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Раздел 6. </w:t>
            </w:r>
            <w:r w:rsidRPr="0038567B">
              <w:rPr>
                <w:rFonts w:ascii="Times New Roman" w:hAnsi="Times New Roman"/>
                <w:sz w:val="22"/>
                <w:szCs w:val="22"/>
              </w:rPr>
              <w:t>Мировое хозяйство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59040C">
              <w:rPr>
                <w:rFonts w:ascii="Times New Roman" w:hAnsi="Times New Roman"/>
                <w:sz w:val="22"/>
                <w:szCs w:val="22"/>
                <w:lang w:val="ru-RU"/>
              </w:rPr>
              <w:t>Отраслевая и территориальная структура хозяйства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 xml:space="preserve">География сельского хозяйства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Закономерности размещения промышленности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География сферы услуг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ED6B5C" w:rsidRPr="0038567B" w:rsidTr="00ED6B5C">
        <w:trPr>
          <w:trHeight w:val="373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59040C">
              <w:rPr>
                <w:rFonts w:ascii="Times New Roman" w:hAnsi="Times New Roman"/>
                <w:sz w:val="22"/>
                <w:szCs w:val="22"/>
                <w:lang w:val="ru-RU"/>
              </w:rPr>
              <w:t>Географическое разделение труда, мировая торговля и   региональная интеграция.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Style w:val="ab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Раздел 7. </w:t>
            </w:r>
            <w:r w:rsidRPr="0038567B">
              <w:rPr>
                <w:rFonts w:ascii="Times New Roman" w:hAnsi="Times New Roman"/>
                <w:sz w:val="22"/>
                <w:szCs w:val="22"/>
              </w:rPr>
              <w:t>Устойчивое развитие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59040C">
              <w:rPr>
                <w:rFonts w:ascii="Times New Roman" w:hAnsi="Times New Roman"/>
                <w:sz w:val="22"/>
                <w:szCs w:val="22"/>
                <w:lang w:val="ru-RU"/>
              </w:rPr>
              <w:t>Районирование и административно-территориальное деление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Основы электоральной географии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D6B5C" w:rsidRPr="0038567B" w:rsidTr="00ED6B5C">
        <w:trPr>
          <w:trHeight w:val="268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59040C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59040C">
              <w:rPr>
                <w:rFonts w:ascii="Times New Roman" w:hAnsi="Times New Roman"/>
                <w:sz w:val="22"/>
                <w:szCs w:val="22"/>
                <w:lang w:val="ru-RU"/>
              </w:rPr>
              <w:t>Региональное неравенство и территориальная справедливость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ED6B5C" w:rsidRPr="0038567B" w:rsidTr="00ED6B5C">
        <w:trPr>
          <w:trHeight w:val="287"/>
        </w:trPr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B5C" w:rsidRPr="0038567B" w:rsidRDefault="00ED6B5C" w:rsidP="0038567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38567B"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</w:tr>
    </w:tbl>
    <w:p w:rsidR="00ED6B5C" w:rsidRPr="0038567B" w:rsidRDefault="00ED6B5C" w:rsidP="0038567B">
      <w:pPr>
        <w:pStyle w:val="a4"/>
        <w:rPr>
          <w:rFonts w:ascii="Times New Roman" w:hAnsi="Times New Roman"/>
          <w:sz w:val="22"/>
          <w:szCs w:val="22"/>
        </w:rPr>
      </w:pPr>
    </w:p>
    <w:p w:rsidR="00ED6B5C" w:rsidRPr="006C2626" w:rsidRDefault="00ED6B5C" w:rsidP="0038567B">
      <w:pPr>
        <w:pStyle w:val="a4"/>
        <w:rPr>
          <w:rFonts w:ascii="Times New Roman" w:hAnsi="Times New Roman"/>
          <w:b/>
          <w:szCs w:val="24"/>
        </w:rPr>
      </w:pPr>
      <w:r w:rsidRPr="006C2626">
        <w:rPr>
          <w:rFonts w:ascii="Times New Roman" w:hAnsi="Times New Roman"/>
          <w:b/>
          <w:szCs w:val="24"/>
        </w:rPr>
        <w:t>Оценочные практические работы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№1       «Влияние фактора географического положения на возникновение и развитие городов»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№4   «Особенности урбанизации экономически развитых и развивающихся стран»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№7   «Составление таблицы «природные ограничители растениеводства и животноводства»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№9   «Размещение мировых баз черной металлургии»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 №12 «Составление картосхемы «Крупнейшие транспортные узлы мира»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ПР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 xml:space="preserve"> № 13 «Составление сравнительной таблицы «Структура мировой торговли развитых и развивающихся стран»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b/>
          <w:iCs/>
          <w:sz w:val="22"/>
          <w:szCs w:val="22"/>
          <w:lang w:val="ru-RU"/>
        </w:rPr>
      </w:pPr>
      <w:r w:rsidRPr="0059040C">
        <w:rPr>
          <w:rFonts w:ascii="Times New Roman" w:eastAsia="+mj-ea" w:hAnsi="Times New Roman"/>
          <w:b/>
          <w:iCs/>
          <w:sz w:val="22"/>
          <w:szCs w:val="22"/>
          <w:lang w:val="ru-RU"/>
        </w:rPr>
        <w:t>Т</w:t>
      </w:r>
      <w:r w:rsidRPr="0059040C">
        <w:rPr>
          <w:rFonts w:ascii="Times New Roman" w:hAnsi="Times New Roman"/>
          <w:b/>
          <w:iCs/>
          <w:sz w:val="22"/>
          <w:szCs w:val="22"/>
          <w:lang w:val="ru-RU"/>
        </w:rPr>
        <w:t>РЕБОВАНИЯ К УРОВНЮ ПОДГОТОВКИ УЧАЩИХСЯ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Перечень формируемых компетенций, знаний, умений и навыков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В ходе изучения курса формируются следующие компетенции и навыки: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самостоятельно добывать знания и информацию (преду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смотрена работа с научными и публицистическими текстами, ре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ферирование);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расширять знания по «каналам углубления» за пределами текста учебника;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составлять диаграммы, графики, картосхемы и картодиа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граммы;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картографировать социально-экономические показатели;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анализировать информацию по картам (картосхемам) учеб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ника, атласа, Интернета;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сравнивать уровень социально-экономического развития стран и территорий и выбирать наиболее значимые показатели для классификаций и типологий;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анализировать и интерпретировать социально-экономиче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ские показатели;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8) искать информацию в СМИ и Интернете, в смежных науках (и школьных учебниках, и атласах по истории и экономике);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применять средства </w:t>
      </w:r>
      <w:r w:rsidRPr="0038567B">
        <w:rPr>
          <w:rFonts w:ascii="Times New Roman" w:hAnsi="Times New Roman"/>
          <w:sz w:val="22"/>
          <w:szCs w:val="22"/>
        </w:rPr>
        <w:t>Microsoft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8567B">
        <w:rPr>
          <w:rFonts w:ascii="Times New Roman" w:hAnsi="Times New Roman"/>
          <w:sz w:val="22"/>
          <w:szCs w:val="22"/>
        </w:rPr>
        <w:t>Office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и персональный компьютер для решения практических задач;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участвовать в дискуссиях, отстаивать свою точку зрения привлекая конкретные факты и пользуясь логикой законов пространственного развития экономики.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Развитие навыков позволяет решать конкретные практически задачи данного курса, такие как: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сравнительной выгодности (и значения) географического положения экономических объектов.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геополитического положения России (в исторической ретроспективе).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уровня социально-экономического развития страны через систему показателей.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Выделение типов стран по методике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многопризнаковой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классификации.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Построение демографических пирамид и оценка экономиче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 xml:space="preserve">ских </w:t>
      </w: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последствий изменения демографической структуры населе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ния стран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>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стадии демографического перехода (по странам и ре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гионам мира).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влияния доли городского населения на уровень со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циально-экономического развития страны.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Оценка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сформированности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систем городского расселения (с использованием правила «ранг—размер») и разработка опти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мальных систем расселения.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Анализ ценообразования на землю в конкретном городе (по функциональным зонам).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lastRenderedPageBreak/>
        <w:t>Функциональное и экологическое зонирование территории города.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Выбор оптимального места жительства в городе для людей разного уровня достатка и разных социальных групп.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уровня социально-экономического развития стра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ны по показателям структуры экономики.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факторов размещения промышленных предприя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тий.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Анализ статистики по внешней торговле в динамике (объ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емы, география и товарная структура экспорта и импорта) по стра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нам и регионам мира.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Проведение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многопризнакового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и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однопризнакового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райо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нирования.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Выбор наиболее существенных признаков для районирова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ния.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качества административно-территориального деле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>ния и нарезки округов для голосования.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Оценка распределения национального дохода между райо</w:t>
      </w:r>
      <w:r w:rsidRPr="0059040C">
        <w:rPr>
          <w:rFonts w:ascii="Times New Roman" w:hAnsi="Times New Roman"/>
          <w:sz w:val="22"/>
          <w:szCs w:val="22"/>
          <w:lang w:val="ru-RU"/>
        </w:rPr>
        <w:softHyphen/>
        <w:t xml:space="preserve">нами страны: построение кривой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Лоуренса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и картографирование результатов анализа.</w:t>
      </w:r>
    </w:p>
    <w:p w:rsidR="00ED6B5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Планируемые  результаты</w:t>
      </w:r>
      <w:r w:rsidRPr="0038567B">
        <w:rPr>
          <w:rFonts w:ascii="Times New Roman" w:hAnsi="Times New Roman"/>
          <w:sz w:val="22"/>
          <w:szCs w:val="22"/>
        </w:rPr>
        <w:t> 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обучения</w:t>
      </w:r>
    </w:p>
    <w:p w:rsid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6C2626" w:rsidRPr="006C2626" w:rsidRDefault="006C2626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b/>
          <w:szCs w:val="24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ab/>
      </w:r>
      <w:r w:rsidRPr="0059040C">
        <w:rPr>
          <w:rFonts w:ascii="Times New Roman" w:hAnsi="Times New Roman"/>
          <w:b/>
          <w:szCs w:val="24"/>
          <w:lang w:val="ru-RU"/>
        </w:rPr>
        <w:t>В результате изучения географии ученик 11 класса должен</w:t>
      </w:r>
    </w:p>
    <w:p w:rsidR="00ED6B5C" w:rsidRPr="0059040C" w:rsidRDefault="00ED6B5C" w:rsidP="0038567B">
      <w:pPr>
        <w:pStyle w:val="a4"/>
        <w:rPr>
          <w:rFonts w:ascii="Times New Roman" w:hAnsi="Times New Roman"/>
          <w:b/>
          <w:sz w:val="22"/>
          <w:szCs w:val="22"/>
          <w:lang w:val="ru-RU"/>
        </w:rPr>
      </w:pPr>
      <w:r w:rsidRPr="0059040C">
        <w:rPr>
          <w:rFonts w:ascii="Times New Roman" w:hAnsi="Times New Roman"/>
          <w:b/>
          <w:sz w:val="22"/>
          <w:szCs w:val="22"/>
          <w:lang w:val="ru-RU"/>
        </w:rPr>
        <w:t>знать/понимать: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основные географические понятия и термины; различия географических карт по содержанию;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специфику географического положения и административно-территориального устройства Российской Федерации; природные и антропогенные причины возникновения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геоэкологических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ED6B5C" w:rsidRPr="0059040C" w:rsidRDefault="00ED6B5C" w:rsidP="0038567B">
      <w:pPr>
        <w:pStyle w:val="a4"/>
        <w:rPr>
          <w:rFonts w:ascii="Times New Roman" w:hAnsi="Times New Roman"/>
          <w:b/>
          <w:sz w:val="22"/>
          <w:szCs w:val="22"/>
          <w:lang w:val="ru-RU"/>
        </w:rPr>
      </w:pPr>
      <w:r w:rsidRPr="0059040C">
        <w:rPr>
          <w:rFonts w:ascii="Times New Roman" w:hAnsi="Times New Roman"/>
          <w:b/>
          <w:sz w:val="22"/>
          <w:szCs w:val="22"/>
          <w:lang w:val="ru-RU"/>
        </w:rPr>
        <w:t>уметь: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>выделять, описывать и объяснять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существенные признаки географических объектов и явлений;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 xml:space="preserve">находить 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в разных источниках и анализировать информацию, необходимую для изучения географических объектов и явлений, разных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территорийстраны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, их обеспеченности природными и человеческими ресурсами, хозяйственного потенциала, экологических проблем;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>приводить примеры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рационального использования природных ресурсов, экологических последствий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хоз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. деятельности человека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>составлять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краткую географическую характеристику разных территорий страны на основе разнообразных источников географической информации и форм ее представления;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>определять</w:t>
      </w:r>
      <w:r w:rsidRPr="0059040C">
        <w:rPr>
          <w:rFonts w:ascii="Times New Roman" w:hAnsi="Times New Roman"/>
          <w:sz w:val="22"/>
          <w:szCs w:val="22"/>
          <w:lang w:val="ru-RU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i/>
          <w:sz w:val="22"/>
          <w:szCs w:val="22"/>
          <w:lang w:val="ru-RU"/>
        </w:rPr>
        <w:t xml:space="preserve">применять </w:t>
      </w:r>
      <w:r w:rsidRPr="0059040C">
        <w:rPr>
          <w:rFonts w:ascii="Times New Roman" w:hAnsi="Times New Roman"/>
          <w:sz w:val="22"/>
          <w:szCs w:val="22"/>
          <w:lang w:val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9040C">
        <w:rPr>
          <w:rFonts w:ascii="Times New Roman" w:hAnsi="Times New Roman"/>
          <w:sz w:val="22"/>
          <w:szCs w:val="22"/>
          <w:lang w:val="ru-RU"/>
        </w:rPr>
        <w:t>для</w:t>
      </w:r>
      <w:proofErr w:type="gramEnd"/>
      <w:r w:rsidRPr="0059040C">
        <w:rPr>
          <w:rFonts w:ascii="Times New Roman" w:hAnsi="Times New Roman"/>
          <w:sz w:val="22"/>
          <w:szCs w:val="22"/>
          <w:lang w:val="ru-RU"/>
        </w:rPr>
        <w:t>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ориентирования на местности; определения поясного времени; чтения карт различного содержания;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наблюдения за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 для размещения отдельных предприятий,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ED6B5C" w:rsidRPr="006C2626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6C2626">
        <w:rPr>
          <w:rFonts w:ascii="Times New Roman" w:hAnsi="Times New Roman"/>
          <w:sz w:val="22"/>
          <w:szCs w:val="22"/>
          <w:lang w:val="ru-RU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6C2626">
        <w:rPr>
          <w:rFonts w:ascii="Times New Roman" w:hAnsi="Times New Roman"/>
          <w:sz w:val="22"/>
          <w:szCs w:val="22"/>
          <w:lang w:val="ru-RU"/>
        </w:rPr>
        <w:t>геоинформационных</w:t>
      </w:r>
      <w:proofErr w:type="spellEnd"/>
      <w:r w:rsidRPr="006C2626">
        <w:rPr>
          <w:rFonts w:ascii="Times New Roman" w:hAnsi="Times New Roman"/>
          <w:sz w:val="22"/>
          <w:szCs w:val="22"/>
          <w:lang w:val="ru-RU"/>
        </w:rPr>
        <w:t>.</w:t>
      </w:r>
    </w:p>
    <w:p w:rsidR="00ED6B5C" w:rsidRPr="006C2626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b/>
          <w:szCs w:val="24"/>
          <w:lang w:val="ru-RU"/>
        </w:rPr>
      </w:pPr>
      <w:r w:rsidRPr="0059040C">
        <w:rPr>
          <w:rFonts w:ascii="Times New Roman" w:hAnsi="Times New Roman"/>
          <w:b/>
          <w:szCs w:val="24"/>
          <w:lang w:val="ru-RU"/>
        </w:rPr>
        <w:t>Используемый УМК: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УМК по данному курсу включает в себя: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Рабочая программа по преподаванию курса «География. Профильный уровень»;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 xml:space="preserve">Учебник:  В.Н. Холина. География. Профильный уровень. 11 класс. Книга вторая. </w:t>
      </w:r>
      <w:proofErr w:type="spellStart"/>
      <w:r w:rsidRPr="0059040C">
        <w:rPr>
          <w:rFonts w:ascii="Times New Roman" w:hAnsi="Times New Roman"/>
          <w:sz w:val="22"/>
          <w:szCs w:val="22"/>
          <w:lang w:val="ru-RU"/>
        </w:rPr>
        <w:t>М.:Дрофа</w:t>
      </w:r>
      <w:proofErr w:type="spellEnd"/>
      <w:r w:rsidRPr="0059040C">
        <w:rPr>
          <w:rFonts w:ascii="Times New Roman" w:hAnsi="Times New Roman"/>
          <w:sz w:val="22"/>
          <w:szCs w:val="22"/>
          <w:lang w:val="ru-RU"/>
        </w:rPr>
        <w:t>, 2009г;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В.Н. Холина. География. Рабочая тетрадь. 11 класс. М.: Дрофа, 2009г;</w:t>
      </w: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  <w:r w:rsidRPr="0059040C">
        <w:rPr>
          <w:rFonts w:ascii="Times New Roman" w:hAnsi="Times New Roman"/>
          <w:sz w:val="22"/>
          <w:szCs w:val="22"/>
          <w:lang w:val="ru-RU"/>
        </w:rPr>
        <w:t>Контурные карты для 11 класса.</w:t>
      </w:r>
    </w:p>
    <w:p w:rsidR="00092707" w:rsidRPr="0059040C" w:rsidRDefault="00092707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p w:rsidR="00ED6B5C" w:rsidRPr="0059040C" w:rsidRDefault="00ED6B5C" w:rsidP="0038567B">
      <w:pPr>
        <w:pStyle w:val="a4"/>
        <w:rPr>
          <w:rFonts w:ascii="Times New Roman" w:hAnsi="Times New Roman"/>
          <w:sz w:val="22"/>
          <w:szCs w:val="22"/>
          <w:lang w:val="ru-RU"/>
        </w:rPr>
      </w:pPr>
    </w:p>
    <w:sectPr w:rsidR="00ED6B5C" w:rsidRPr="0059040C" w:rsidSect="00ED6B5C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">
    <w:nsid w:val="0E2C6EE5"/>
    <w:multiLevelType w:val="multilevel"/>
    <w:tmpl w:val="4916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>
    <w:nsid w:val="1C5178AC"/>
    <w:multiLevelType w:val="multilevel"/>
    <w:tmpl w:val="805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867B7"/>
    <w:multiLevelType w:val="multilevel"/>
    <w:tmpl w:val="6006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D4FC7"/>
    <w:multiLevelType w:val="hybridMultilevel"/>
    <w:tmpl w:val="B29A59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1C21D9"/>
    <w:multiLevelType w:val="multilevel"/>
    <w:tmpl w:val="88FCA84A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EA06B02"/>
    <w:multiLevelType w:val="multilevel"/>
    <w:tmpl w:val="FB52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2E3808"/>
    <w:multiLevelType w:val="multilevel"/>
    <w:tmpl w:val="5462B9E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0364E15"/>
    <w:multiLevelType w:val="multilevel"/>
    <w:tmpl w:val="8AF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DC5A16"/>
    <w:multiLevelType w:val="hybridMultilevel"/>
    <w:tmpl w:val="E294C44C"/>
    <w:lvl w:ilvl="0" w:tplc="6234BECA">
      <w:start w:val="10"/>
      <w:numFmt w:val="bullet"/>
      <w:lvlText w:val=""/>
      <w:lvlJc w:val="left"/>
      <w:pPr>
        <w:ind w:left="57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421271EC"/>
    <w:multiLevelType w:val="multilevel"/>
    <w:tmpl w:val="53B262FA"/>
    <w:lvl w:ilvl="0">
      <w:start w:val="1"/>
      <w:numFmt w:val="bullet"/>
      <w:lvlText w:val="—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6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7">
    <w:nsid w:val="4CB45A9E"/>
    <w:multiLevelType w:val="multilevel"/>
    <w:tmpl w:val="6714EA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9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0">
    <w:nsid w:val="53911BFF"/>
    <w:multiLevelType w:val="multilevel"/>
    <w:tmpl w:val="137CD2F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2">
    <w:nsid w:val="5596192C"/>
    <w:multiLevelType w:val="multilevel"/>
    <w:tmpl w:val="C2A6DF28"/>
    <w:lvl w:ilvl="0">
      <w:start w:val="9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9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4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5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7">
    <w:nsid w:val="6CCF0C8B"/>
    <w:multiLevelType w:val="multilevel"/>
    <w:tmpl w:val="D952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C41424"/>
    <w:multiLevelType w:val="multilevel"/>
    <w:tmpl w:val="A436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2D2CBD"/>
    <w:multiLevelType w:val="multilevel"/>
    <w:tmpl w:val="1D7E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>
      <w:startOverride w:val="9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8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D6B5C"/>
    <w:rsid w:val="00092707"/>
    <w:rsid w:val="002274CD"/>
    <w:rsid w:val="0038567B"/>
    <w:rsid w:val="0059040C"/>
    <w:rsid w:val="006C2626"/>
    <w:rsid w:val="006F0261"/>
    <w:rsid w:val="00892331"/>
    <w:rsid w:val="00A564D8"/>
    <w:rsid w:val="00B60076"/>
    <w:rsid w:val="00ED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07"/>
  </w:style>
  <w:style w:type="paragraph" w:styleId="3">
    <w:name w:val="heading 3"/>
    <w:basedOn w:val="a"/>
    <w:link w:val="30"/>
    <w:semiHidden/>
    <w:unhideWhenUsed/>
    <w:qFormat/>
    <w:rsid w:val="00ED6B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D6B5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D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ED6B5C"/>
    <w:pPr>
      <w:spacing w:after="0" w:line="240" w:lineRule="auto"/>
    </w:pPr>
    <w:rPr>
      <w:rFonts w:cs="Times New Roman"/>
      <w:sz w:val="24"/>
      <w:szCs w:val="32"/>
      <w:lang w:val="en-US" w:eastAsia="en-US" w:bidi="en-US"/>
    </w:rPr>
  </w:style>
  <w:style w:type="paragraph" w:styleId="a5">
    <w:name w:val="List Paragraph"/>
    <w:basedOn w:val="a"/>
    <w:uiPriority w:val="34"/>
    <w:qFormat/>
    <w:rsid w:val="00ED6B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locked/>
    <w:rsid w:val="00ED6B5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ED6B5C"/>
    <w:pPr>
      <w:shd w:val="clear" w:color="auto" w:fill="FFFFFF"/>
      <w:spacing w:after="0" w:line="259" w:lineRule="exac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ED6B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B5C"/>
    <w:pPr>
      <w:shd w:val="clear" w:color="auto" w:fill="FFFFFF"/>
      <w:spacing w:after="0" w:line="259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basedOn w:val="a0"/>
    <w:link w:val="11"/>
    <w:locked/>
    <w:rsid w:val="00ED6B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Заголовок №1"/>
    <w:basedOn w:val="a"/>
    <w:link w:val="10"/>
    <w:rsid w:val="00ED6B5C"/>
    <w:pPr>
      <w:shd w:val="clear" w:color="auto" w:fill="FFFFFF"/>
      <w:spacing w:after="0" w:line="259" w:lineRule="exact"/>
      <w:ind w:firstLine="320"/>
      <w:jc w:val="both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western">
    <w:name w:val="western"/>
    <w:basedOn w:val="a"/>
    <w:uiPriority w:val="99"/>
    <w:rsid w:val="00ED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ED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uiPriority w:val="99"/>
    <w:rsid w:val="00ED6B5C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en-US"/>
    </w:rPr>
  </w:style>
  <w:style w:type="character" w:customStyle="1" w:styleId="a8">
    <w:name w:val="Основной текст + Полужирный"/>
    <w:basedOn w:val="a6"/>
    <w:rsid w:val="00ED6B5C"/>
    <w:rPr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9">
    <w:name w:val="Основной текст + Курсив"/>
    <w:basedOn w:val="a6"/>
    <w:rsid w:val="00ED6B5C"/>
    <w:rPr>
      <w:b w:val="0"/>
      <w:bCs w:val="0"/>
      <w:i/>
      <w:iCs/>
      <w:smallCaps w:val="0"/>
      <w:strike w:val="0"/>
      <w:dstrike w:val="0"/>
      <w:spacing w:val="0"/>
      <w:u w:val="none"/>
      <w:effect w:val="none"/>
    </w:rPr>
  </w:style>
  <w:style w:type="character" w:customStyle="1" w:styleId="c1">
    <w:name w:val="c1"/>
    <w:basedOn w:val="a0"/>
    <w:rsid w:val="00ED6B5C"/>
  </w:style>
  <w:style w:type="character" w:customStyle="1" w:styleId="c2">
    <w:name w:val="c2"/>
    <w:basedOn w:val="a0"/>
    <w:rsid w:val="00ED6B5C"/>
  </w:style>
  <w:style w:type="table" w:styleId="aa">
    <w:name w:val="Table Grid"/>
    <w:basedOn w:val="a1"/>
    <w:uiPriority w:val="59"/>
    <w:rsid w:val="00ED6B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ED6B5C"/>
    <w:rPr>
      <w:b/>
      <w:bCs/>
    </w:rPr>
  </w:style>
  <w:style w:type="character" w:styleId="ac">
    <w:name w:val="Emphasis"/>
    <w:basedOn w:val="a0"/>
    <w:uiPriority w:val="20"/>
    <w:qFormat/>
    <w:rsid w:val="00ED6B5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2013-10-07T16:54:00Z</dcterms:created>
  <dcterms:modified xsi:type="dcterms:W3CDTF">2013-11-01T18:06:00Z</dcterms:modified>
</cp:coreProperties>
</file>