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C1" w:rsidRPr="005815C1" w:rsidRDefault="005815C1" w:rsidP="005815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5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5815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«Средняя общеобразовательная школа №6" </w:t>
      </w:r>
    </w:p>
    <w:p w:rsidR="005815C1" w:rsidRPr="005815C1" w:rsidRDefault="005815C1" w:rsidP="005815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5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 урока физкультуры в 7 классе по теме: </w:t>
      </w:r>
    </w:p>
    <w:p w:rsidR="005815C1" w:rsidRPr="005815C1" w:rsidRDefault="005815C1" w:rsidP="005815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5C1">
        <w:rPr>
          <w:rFonts w:ascii="Times New Roman" w:eastAsia="Times New Roman" w:hAnsi="Times New Roman"/>
          <w:b/>
          <w:sz w:val="24"/>
          <w:szCs w:val="24"/>
          <w:lang w:eastAsia="ru-RU"/>
        </w:rPr>
        <w:t>«Баскетбол».</w:t>
      </w: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5C1">
        <w:rPr>
          <w:rFonts w:ascii="Times New Roman" w:eastAsia="Times New Roman" w:hAnsi="Times New Roman"/>
          <w:b/>
          <w:sz w:val="24"/>
          <w:szCs w:val="24"/>
          <w:lang w:eastAsia="ru-RU"/>
        </w:rPr>
        <w:t>Автор: Шергина Ольга Алексеевна</w:t>
      </w:r>
    </w:p>
    <w:p w:rsidR="005815C1" w:rsidRPr="005815C1" w:rsidRDefault="005815C1" w:rsidP="005815C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C1" w:rsidRPr="005815C1" w:rsidRDefault="005815C1" w:rsidP="005815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5C1">
        <w:rPr>
          <w:rFonts w:ascii="Times New Roman" w:eastAsia="Times New Roman" w:hAnsi="Times New Roman"/>
          <w:b/>
          <w:sz w:val="24"/>
          <w:szCs w:val="24"/>
          <w:lang w:eastAsia="ru-RU"/>
        </w:rPr>
        <w:t>2014 г.</w:t>
      </w:r>
    </w:p>
    <w:p w:rsidR="005815C1" w:rsidRPr="005815C1" w:rsidRDefault="005815C1" w:rsidP="005815C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15C1" w:rsidRPr="005815C1" w:rsidRDefault="005815C1" w:rsidP="005815C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15C1" w:rsidRPr="005815C1" w:rsidRDefault="005815C1" w:rsidP="005815C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15C1" w:rsidRPr="005815C1" w:rsidRDefault="005815C1" w:rsidP="005815C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5C1">
        <w:rPr>
          <w:rFonts w:ascii="Times New Roman" w:hAnsi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W w:w="14977" w:type="dxa"/>
        <w:jc w:val="center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4"/>
        <w:gridCol w:w="7655"/>
        <w:gridCol w:w="3988"/>
      </w:tblGrid>
      <w:tr w:rsidR="005815C1" w:rsidRPr="005815C1" w:rsidTr="005815C1">
        <w:trPr>
          <w:trHeight w:val="352"/>
          <w:jc w:val="center"/>
        </w:trPr>
        <w:tc>
          <w:tcPr>
            <w:tcW w:w="3334" w:type="dxa"/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643" w:type="dxa"/>
            <w:gridSpan w:val="2"/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Шергина Ольга Алексеевна</w:t>
            </w:r>
          </w:p>
        </w:tc>
      </w:tr>
      <w:tr w:rsidR="005815C1" w:rsidRPr="005815C1" w:rsidTr="005815C1">
        <w:trPr>
          <w:jc w:val="center"/>
        </w:trPr>
        <w:tc>
          <w:tcPr>
            <w:tcW w:w="3334" w:type="dxa"/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643" w:type="dxa"/>
            <w:gridSpan w:val="2"/>
            <w:vAlign w:val="center"/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№6»</w:t>
            </w:r>
          </w:p>
        </w:tc>
      </w:tr>
      <w:tr w:rsidR="005815C1" w:rsidRPr="005815C1" w:rsidTr="005815C1">
        <w:trPr>
          <w:jc w:val="center"/>
        </w:trPr>
        <w:tc>
          <w:tcPr>
            <w:tcW w:w="3334" w:type="dxa"/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643" w:type="dxa"/>
            <w:gridSpan w:val="2"/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5815C1" w:rsidRPr="005815C1" w:rsidTr="005815C1">
        <w:trPr>
          <w:jc w:val="center"/>
        </w:trPr>
        <w:tc>
          <w:tcPr>
            <w:tcW w:w="3334" w:type="dxa"/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643" w:type="dxa"/>
            <w:gridSpan w:val="2"/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815C1" w:rsidRPr="005815C1" w:rsidTr="005815C1">
        <w:trPr>
          <w:jc w:val="center"/>
        </w:trPr>
        <w:tc>
          <w:tcPr>
            <w:tcW w:w="3334" w:type="dxa"/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</w:rPr>
              <w:t>Автор УМК</w:t>
            </w:r>
          </w:p>
        </w:tc>
        <w:tc>
          <w:tcPr>
            <w:tcW w:w="11643" w:type="dxa"/>
            <w:gridSpan w:val="2"/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</w:tr>
      <w:tr w:rsidR="005815C1" w:rsidRPr="005815C1" w:rsidTr="005815C1">
        <w:trPr>
          <w:trHeight w:val="314"/>
          <w:jc w:val="center"/>
        </w:trPr>
        <w:tc>
          <w:tcPr>
            <w:tcW w:w="3334" w:type="dxa"/>
            <w:tcBorders>
              <w:bottom w:val="single" w:sz="4" w:space="0" w:color="auto"/>
            </w:tcBorders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643" w:type="dxa"/>
            <w:gridSpan w:val="2"/>
            <w:tcBorders>
              <w:bottom w:val="single" w:sz="4" w:space="0" w:color="auto"/>
            </w:tcBorders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«</w:t>
            </w:r>
            <w:r w:rsidRPr="005815C1">
              <w:rPr>
                <w:rFonts w:ascii="Times New Roman" w:hAnsi="Times New Roman"/>
                <w:spacing w:val="-4"/>
                <w:sz w:val="24"/>
                <w:szCs w:val="24"/>
              </w:rPr>
              <w:t>Баскетбол. Правила поведения на уроках баскетбола. Терминология элементов баскетбола. Основная стойка игрока</w:t>
            </w:r>
            <w:r w:rsidRPr="005815C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5815C1" w:rsidRPr="005815C1" w:rsidTr="005815C1">
        <w:trPr>
          <w:trHeight w:val="693"/>
          <w:jc w:val="center"/>
        </w:trPr>
        <w:tc>
          <w:tcPr>
            <w:tcW w:w="3334" w:type="dxa"/>
            <w:tcBorders>
              <w:top w:val="single" w:sz="4" w:space="0" w:color="auto"/>
            </w:tcBorders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643" w:type="dxa"/>
            <w:gridSpan w:val="2"/>
            <w:tcBorders>
              <w:top w:val="single" w:sz="4" w:space="0" w:color="auto"/>
            </w:tcBorders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</w:rPr>
              <w:t>Обучающая:</w:t>
            </w:r>
            <w:r w:rsidRPr="005815C1">
              <w:rPr>
                <w:rFonts w:ascii="Times New Roman" w:hAnsi="Times New Roman"/>
                <w:sz w:val="24"/>
                <w:szCs w:val="24"/>
              </w:rPr>
              <w:t xml:space="preserve"> Обучение техники выполнения стойки игрока в баскетболе; </w:t>
            </w:r>
          </w:p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</w:rPr>
              <w:t>Развивающая:</w:t>
            </w:r>
            <w:r w:rsidRPr="005815C1">
              <w:rPr>
                <w:rFonts w:ascii="Times New Roman" w:hAnsi="Times New Roman"/>
                <w:sz w:val="24"/>
                <w:szCs w:val="24"/>
              </w:rPr>
              <w:t xml:space="preserve"> Дать представление о занятиях баскетболом, обеспечить предупреждение травматизма во время занятий;</w:t>
            </w:r>
          </w:p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Воспитательная: </w:t>
            </w:r>
            <w:r w:rsidRPr="005815C1">
              <w:rPr>
                <w:rFonts w:ascii="Times New Roman" w:hAnsi="Times New Roman"/>
                <w:sz w:val="24"/>
                <w:szCs w:val="24"/>
              </w:rPr>
              <w:t>Воспитывать познавательный интерес к предмету.</w:t>
            </w:r>
          </w:p>
        </w:tc>
      </w:tr>
      <w:tr w:rsidR="005815C1" w:rsidRPr="005815C1" w:rsidTr="005815C1">
        <w:trPr>
          <w:trHeight w:val="206"/>
          <w:jc w:val="center"/>
        </w:trPr>
        <w:tc>
          <w:tcPr>
            <w:tcW w:w="3334" w:type="dxa"/>
            <w:tcBorders>
              <w:bottom w:val="single" w:sz="4" w:space="0" w:color="auto"/>
            </w:tcBorders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643" w:type="dxa"/>
            <w:gridSpan w:val="2"/>
            <w:tcBorders>
              <w:bottom w:val="single" w:sz="4" w:space="0" w:color="auto"/>
            </w:tcBorders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Урок  с образовательно-обучающей направленностью</w:t>
            </w:r>
          </w:p>
        </w:tc>
      </w:tr>
      <w:tr w:rsidR="005815C1" w:rsidRPr="005815C1" w:rsidTr="005815C1">
        <w:trPr>
          <w:trHeight w:val="1557"/>
          <w:jc w:val="center"/>
        </w:trPr>
        <w:tc>
          <w:tcPr>
            <w:tcW w:w="3334" w:type="dxa"/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5815C1" w:rsidRPr="005815C1" w:rsidRDefault="005815C1" w:rsidP="005815C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                                    УУД</w:t>
            </w:r>
          </w:p>
          <w:p w:rsidR="005815C1" w:rsidRPr="005815C1" w:rsidRDefault="005815C1" w:rsidP="0058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5815C1">
              <w:rPr>
                <w:rFonts w:ascii="Times New Roman" w:hAnsi="Times New Roman"/>
                <w:sz w:val="24"/>
                <w:szCs w:val="24"/>
              </w:rPr>
              <w:t>  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личностно значимых результатов в физическом совершенстве.</w:t>
            </w:r>
          </w:p>
          <w:p w:rsidR="005815C1" w:rsidRPr="005815C1" w:rsidRDefault="005815C1" w:rsidP="005815C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15C1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Регулятивные: </w:t>
            </w:r>
          </w:p>
          <w:p w:rsidR="005815C1" w:rsidRPr="005815C1" w:rsidRDefault="005815C1" w:rsidP="005815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15C1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5815C1">
              <w:rPr>
                <w:rFonts w:ascii="Times New Roman" w:hAnsi="Times New Roman"/>
                <w:iCs/>
                <w:sz w:val="24"/>
                <w:szCs w:val="24"/>
              </w:rPr>
              <w:t>умение оценивать правильность выполнения учебной задачи,  собственные возможности её решения;</w:t>
            </w:r>
          </w:p>
          <w:p w:rsidR="005815C1" w:rsidRPr="005815C1" w:rsidRDefault="005815C1" w:rsidP="0058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815C1">
              <w:rPr>
                <w:rFonts w:ascii="Times New Roman" w:hAnsi="Times New Roman"/>
                <w:iCs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5815C1" w:rsidRPr="005815C1" w:rsidRDefault="005815C1" w:rsidP="0058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Познавательные:</w:t>
            </w:r>
            <w:r w:rsidRPr="005815C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815C1" w:rsidRPr="005815C1" w:rsidRDefault="005815C1" w:rsidP="0058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5815C1">
              <w:rPr>
                <w:rFonts w:ascii="Times New Roman" w:hAnsi="Times New Roman"/>
                <w:sz w:val="24"/>
                <w:szCs w:val="24"/>
              </w:rPr>
              <w:t xml:space="preserve"> владения знаниями об индивидуальных особенностях физического развития и физической подготовки в соответствии с возрастным нормативом;</w:t>
            </w:r>
          </w:p>
          <w:p w:rsidR="005815C1" w:rsidRPr="005815C1" w:rsidRDefault="005815C1" w:rsidP="0058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- владение знаниями об особенностях индивидуального здоровья и о функциональных возможностях организма, способах профилактики перенапряжения средствами физической культуры.</w:t>
            </w:r>
          </w:p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5C1">
              <w:rPr>
                <w:rFonts w:ascii="Times New Roman" w:hAnsi="Times New Roman"/>
                <w:i/>
                <w:sz w:val="24"/>
                <w:szCs w:val="24"/>
              </w:rPr>
              <w:t>Коммуникативные: </w:t>
            </w:r>
          </w:p>
          <w:p w:rsidR="005815C1" w:rsidRPr="005815C1" w:rsidRDefault="005815C1" w:rsidP="005815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-владение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</w:tcPr>
          <w:p w:rsidR="005815C1" w:rsidRPr="005815C1" w:rsidRDefault="005815C1" w:rsidP="005815C1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</w:rPr>
              <w:t>Предметные умения</w:t>
            </w:r>
          </w:p>
          <w:p w:rsidR="005815C1" w:rsidRPr="005815C1" w:rsidRDefault="005815C1" w:rsidP="005815C1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 xml:space="preserve">- обучение техники выполнения приемов передвижения, остановок, поворотов и стоек; </w:t>
            </w:r>
          </w:p>
          <w:p w:rsidR="005815C1" w:rsidRPr="005815C1" w:rsidRDefault="005815C1" w:rsidP="005815C1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-  формирование умения выполнения нормативов физической подготовки по баскетболу.</w:t>
            </w:r>
          </w:p>
          <w:p w:rsidR="005815C1" w:rsidRPr="005815C1" w:rsidRDefault="005815C1" w:rsidP="005815C1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5C1" w:rsidRPr="005815C1" w:rsidTr="005815C1">
        <w:trPr>
          <w:jc w:val="center"/>
        </w:trPr>
        <w:tc>
          <w:tcPr>
            <w:tcW w:w="3334" w:type="dxa"/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643" w:type="dxa"/>
            <w:gridSpan w:val="2"/>
            <w:tcBorders>
              <w:top w:val="single" w:sz="4" w:space="0" w:color="auto"/>
            </w:tcBorders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Перемещение, стойка, повороты, броски мяча.</w:t>
            </w:r>
          </w:p>
        </w:tc>
      </w:tr>
      <w:tr w:rsidR="005815C1" w:rsidRPr="005815C1" w:rsidTr="005815C1">
        <w:trPr>
          <w:jc w:val="center"/>
        </w:trPr>
        <w:tc>
          <w:tcPr>
            <w:tcW w:w="3334" w:type="dxa"/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</w:rPr>
              <w:t>Междисциплинарные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15C1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11643" w:type="dxa"/>
            <w:gridSpan w:val="2"/>
          </w:tcPr>
          <w:p w:rsidR="005815C1" w:rsidRPr="005815C1" w:rsidRDefault="005815C1" w:rsidP="005815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Биология, Основы безопасности жизнедеятельности.</w:t>
            </w:r>
          </w:p>
        </w:tc>
      </w:tr>
    </w:tbl>
    <w:p w:rsidR="005815C1" w:rsidRPr="005815C1" w:rsidRDefault="005815C1" w:rsidP="005815C1">
      <w:pPr>
        <w:pStyle w:val="a3"/>
        <w:rPr>
          <w:rFonts w:ascii="Times New Roman" w:hAnsi="Times New Roman"/>
          <w:sz w:val="24"/>
          <w:szCs w:val="24"/>
        </w:rPr>
      </w:pPr>
    </w:p>
    <w:p w:rsidR="005815C1" w:rsidRPr="005815C1" w:rsidRDefault="005815C1" w:rsidP="005815C1">
      <w:pPr>
        <w:pStyle w:val="a3"/>
        <w:rPr>
          <w:rFonts w:ascii="Times New Roman" w:hAnsi="Times New Roman"/>
          <w:sz w:val="24"/>
          <w:szCs w:val="24"/>
        </w:rPr>
      </w:pPr>
      <w:r w:rsidRPr="005815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Pr="005815C1">
        <w:rPr>
          <w:rFonts w:ascii="Times New Roman" w:hAnsi="Times New Roman"/>
          <w:sz w:val="24"/>
          <w:szCs w:val="24"/>
        </w:rPr>
        <w:t>тапы уроков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135"/>
        <w:gridCol w:w="2165"/>
        <w:gridCol w:w="12"/>
        <w:gridCol w:w="91"/>
        <w:gridCol w:w="1891"/>
        <w:gridCol w:w="7"/>
        <w:gridCol w:w="87"/>
        <w:gridCol w:w="2201"/>
        <w:gridCol w:w="65"/>
        <w:gridCol w:w="144"/>
        <w:gridCol w:w="1792"/>
        <w:gridCol w:w="76"/>
        <w:gridCol w:w="116"/>
        <w:gridCol w:w="2055"/>
        <w:gridCol w:w="41"/>
        <w:gridCol w:w="27"/>
        <w:gridCol w:w="2207"/>
        <w:gridCol w:w="28"/>
      </w:tblGrid>
      <w:tr w:rsidR="005815C1" w:rsidRPr="005815C1" w:rsidTr="001F2029">
        <w:trPr>
          <w:trHeight w:val="680"/>
        </w:trPr>
        <w:tc>
          <w:tcPr>
            <w:tcW w:w="2808" w:type="dxa"/>
            <w:vMerge w:val="restart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3140" w:type="dxa"/>
            <w:gridSpan w:val="18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Деятельность </w:t>
            </w:r>
            <w:proofErr w:type="gramStart"/>
            <w:r w:rsidRPr="005815C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815C1" w:rsidRPr="005815C1" w:rsidTr="001F2029">
        <w:trPr>
          <w:trHeight w:val="680"/>
        </w:trPr>
        <w:tc>
          <w:tcPr>
            <w:tcW w:w="2808" w:type="dxa"/>
            <w:vMerge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6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4289" w:type="dxa"/>
            <w:gridSpan w:val="5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550" w:type="dxa"/>
            <w:gridSpan w:val="7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</w:tr>
      <w:tr w:rsidR="005815C1" w:rsidRPr="005815C1" w:rsidTr="001F2029">
        <w:trPr>
          <w:trHeight w:val="173"/>
        </w:trPr>
        <w:tc>
          <w:tcPr>
            <w:tcW w:w="2808" w:type="dxa"/>
            <w:vMerge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001" w:type="dxa"/>
            <w:gridSpan w:val="4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288" w:type="dxa"/>
            <w:gridSpan w:val="4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5815C1" w:rsidRPr="005815C1" w:rsidTr="001F2029">
        <w:trPr>
          <w:trHeight w:hRule="exact" w:val="455"/>
        </w:trPr>
        <w:tc>
          <w:tcPr>
            <w:tcW w:w="15948" w:type="dxa"/>
            <w:gridSpan w:val="19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</w:rPr>
              <w:t>1-й этап «Организационно-мотивационный»</w:t>
            </w:r>
          </w:p>
        </w:tc>
      </w:tr>
      <w:tr w:rsidR="005815C1" w:rsidRPr="005815C1" w:rsidTr="001F2029">
        <w:trPr>
          <w:trHeight w:val="173"/>
        </w:trPr>
        <w:tc>
          <w:tcPr>
            <w:tcW w:w="2808" w:type="dxa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 xml:space="preserve">Предлагает план урока, организует беседу, которая помогает </w:t>
            </w:r>
            <w:proofErr w:type="gramStart"/>
            <w:r w:rsidRPr="005815C1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5815C1">
              <w:rPr>
                <w:rFonts w:ascii="Times New Roman" w:hAnsi="Times New Roman"/>
                <w:sz w:val="24"/>
                <w:szCs w:val="24"/>
              </w:rPr>
              <w:t xml:space="preserve"> сформулировать цели и задачи на урок</w:t>
            </w: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Знакомятся с планом, принимают участие в беседе, формулируют задачи</w:t>
            </w:r>
          </w:p>
        </w:tc>
        <w:tc>
          <w:tcPr>
            <w:tcW w:w="2001" w:type="dxa"/>
            <w:gridSpan w:val="4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Планировать путь достижения цели, ставить познавательные задачи.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Взаимодействуют с учителем во время беседы, осуществляемой во фронтальном режиме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Слушать собеседника, строить высказывания</w:t>
            </w:r>
          </w:p>
        </w:tc>
        <w:tc>
          <w:tcPr>
            <w:tcW w:w="2288" w:type="dxa"/>
            <w:gridSpan w:val="4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Принимают решения и осуществляют выбор в учебной и познавательной деятельности.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Уметь планировать свою деятельность в соответствии с целевой установкой, высказывать мнения по существу полученного задания.</w:t>
            </w:r>
          </w:p>
        </w:tc>
      </w:tr>
      <w:tr w:rsidR="005815C1" w:rsidRPr="005815C1" w:rsidTr="001F2029">
        <w:trPr>
          <w:trHeight w:hRule="exact" w:val="481"/>
        </w:trPr>
        <w:tc>
          <w:tcPr>
            <w:tcW w:w="15948" w:type="dxa"/>
            <w:gridSpan w:val="19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</w:rPr>
              <w:t>2-й этап «Осмысление»</w:t>
            </w:r>
          </w:p>
        </w:tc>
      </w:tr>
      <w:tr w:rsidR="005815C1" w:rsidRPr="005815C1" w:rsidTr="001F2029">
        <w:trPr>
          <w:trHeight w:val="173"/>
        </w:trPr>
        <w:tc>
          <w:tcPr>
            <w:tcW w:w="2808" w:type="dxa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Теория.</w:t>
            </w:r>
            <w:r w:rsidRPr="005815C1">
              <w:rPr>
                <w:rFonts w:ascii="Times New Roman" w:hAnsi="Times New Roman"/>
                <w:sz w:val="24"/>
                <w:szCs w:val="24"/>
              </w:rPr>
              <w:t xml:space="preserve"> Организует воспроизведение и коррекцию опорных знаний обучающихся:</w:t>
            </w: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1) проведение проверки знаний по предупреждению травматизма</w:t>
            </w:r>
            <w:r w:rsidRPr="005815C1">
              <w:rPr>
                <w:rFonts w:ascii="Times New Roman" w:hAnsi="Times New Roman"/>
                <w:color w:val="800000"/>
                <w:sz w:val="24"/>
                <w:szCs w:val="24"/>
              </w:rPr>
              <w:t>,</w:t>
            </w: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2) даёт первоначальные знания по игре в баскетбол</w:t>
            </w: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Практика.</w:t>
            </w:r>
            <w:r w:rsidRPr="005815C1">
              <w:rPr>
                <w:rFonts w:ascii="Times New Roman" w:hAnsi="Times New Roman"/>
                <w:sz w:val="24"/>
                <w:szCs w:val="24"/>
              </w:rPr>
              <w:t xml:space="preserve"> Демонстрация техники выполнения приемов передвижения, </w:t>
            </w:r>
            <w:r w:rsidRPr="005815C1">
              <w:rPr>
                <w:rFonts w:ascii="Times New Roman" w:hAnsi="Times New Roman"/>
                <w:sz w:val="24"/>
                <w:szCs w:val="24"/>
              </w:rPr>
              <w:lastRenderedPageBreak/>
              <w:t>остановок, поворотов и стоек.</w:t>
            </w: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учителя</w:t>
            </w: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Выполняют повтор упражнений за учителем.</w:t>
            </w:r>
          </w:p>
        </w:tc>
        <w:tc>
          <w:tcPr>
            <w:tcW w:w="2001" w:type="dxa"/>
            <w:gridSpan w:val="4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Осуществлять актуализацию полученных ранее знаний, основываясь, в том числе, и на жизненном опыте.</w:t>
            </w: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iCs/>
                <w:sz w:val="24"/>
                <w:szCs w:val="24"/>
              </w:rPr>
              <w:t xml:space="preserve">Оценивают правильность выполнения учебной задачи,  </w:t>
            </w:r>
            <w:r w:rsidRPr="005815C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собственные возможности её решения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Используют речевые средства для выполнения задания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Находят адекватные способы поведения и взаимодействия с партнерами во время учебной и игровой деятельности</w:t>
            </w:r>
          </w:p>
        </w:tc>
        <w:tc>
          <w:tcPr>
            <w:tcW w:w="2288" w:type="dxa"/>
            <w:gridSpan w:val="4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Самоконтроль правильности ответов на вопросы</w:t>
            </w: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Самоконтроль правильности выполнения упражнений</w:t>
            </w: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Осуществлять самоконтроль, выявлять отклонения от эталона.</w:t>
            </w: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Осуществлять самоконтроль и самооценку</w:t>
            </w: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5C1" w:rsidRPr="005815C1" w:rsidTr="001F2029">
        <w:trPr>
          <w:trHeight w:hRule="exact" w:val="356"/>
        </w:trPr>
        <w:tc>
          <w:tcPr>
            <w:tcW w:w="15948" w:type="dxa"/>
            <w:gridSpan w:val="19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3-й этап «Рефлексия»</w:t>
            </w:r>
          </w:p>
        </w:tc>
      </w:tr>
      <w:tr w:rsidR="005815C1" w:rsidRPr="005815C1" w:rsidTr="001F2029">
        <w:trPr>
          <w:trHeight w:hRule="exact" w:val="4343"/>
        </w:trPr>
        <w:tc>
          <w:tcPr>
            <w:tcW w:w="2808" w:type="dxa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Задает вопросы по теоретической части урока.</w:t>
            </w: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Предлагает определить уровень своих достижений.</w:t>
            </w: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Проводит малоподвижную игру на внимание «Класс…»</w:t>
            </w: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</w:tc>
        <w:tc>
          <w:tcPr>
            <w:tcW w:w="2312" w:type="dxa"/>
            <w:gridSpan w:val="3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Отвечают на поставленные вопросы, играют в игру</w:t>
            </w:r>
          </w:p>
          <w:p w:rsidR="005815C1" w:rsidRPr="005815C1" w:rsidRDefault="005815C1" w:rsidP="0058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Осуществление комплексного анализа своей деятельности</w:t>
            </w:r>
          </w:p>
        </w:tc>
        <w:tc>
          <w:tcPr>
            <w:tcW w:w="2360" w:type="dxa"/>
            <w:gridSpan w:val="4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Отвечают на вопросы, играют в игру, обсуждают предложенные вопросы.</w:t>
            </w:r>
          </w:p>
        </w:tc>
        <w:tc>
          <w:tcPr>
            <w:tcW w:w="2012" w:type="dxa"/>
            <w:gridSpan w:val="3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Адекватные способы поведения и взаимодействия с партнерами во время учебной и игровой деятельности</w:t>
            </w:r>
          </w:p>
        </w:tc>
        <w:tc>
          <w:tcPr>
            <w:tcW w:w="2239" w:type="dxa"/>
            <w:gridSpan w:val="4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Осуществляют взаимоконтроль процесса выполнения заданий, прослушивают ответы,</w:t>
            </w: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 xml:space="preserve">оценивают уровень </w:t>
            </w:r>
            <w:proofErr w:type="gramStart"/>
            <w:r w:rsidRPr="005815C1">
              <w:rPr>
                <w:rFonts w:ascii="Times New Roman" w:hAnsi="Times New Roman"/>
                <w:sz w:val="24"/>
                <w:szCs w:val="24"/>
              </w:rPr>
              <w:t>собственного</w:t>
            </w:r>
            <w:proofErr w:type="gramEnd"/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эмоционального состояния на уроке.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Принимать и осуществлять учебную задачу, планировать свои действия, вносить необходимые коррективы в действие после его завершения на основе оценки и учёта сделанных ошибок.</w:t>
            </w:r>
          </w:p>
          <w:p w:rsidR="005815C1" w:rsidRPr="005815C1" w:rsidRDefault="005815C1" w:rsidP="005815C1">
            <w:pPr>
              <w:spacing w:after="0" w:line="240" w:lineRule="auto"/>
              <w:contextualSpacing/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Осуществлять итоговый и пошаговый контроль по результату</w:t>
            </w:r>
            <w:r w:rsidRPr="005815C1">
              <w:rPr>
                <w:rFonts w:ascii="Times New Roman" w:hAnsi="Times New Roman"/>
                <w:color w:val="800000"/>
                <w:sz w:val="24"/>
                <w:szCs w:val="24"/>
              </w:rPr>
              <w:t>.</w:t>
            </w:r>
          </w:p>
        </w:tc>
      </w:tr>
      <w:tr w:rsidR="005815C1" w:rsidRPr="005815C1" w:rsidTr="001F2029">
        <w:trPr>
          <w:gridAfter w:val="1"/>
          <w:wAfter w:w="28" w:type="dxa"/>
          <w:trHeight w:val="312"/>
        </w:trPr>
        <w:tc>
          <w:tcPr>
            <w:tcW w:w="15920" w:type="dxa"/>
            <w:gridSpan w:val="18"/>
            <w:shd w:val="clear" w:color="auto" w:fill="auto"/>
          </w:tcPr>
          <w:p w:rsidR="005815C1" w:rsidRPr="005815C1" w:rsidRDefault="005815C1" w:rsidP="005815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15C1">
              <w:rPr>
                <w:rFonts w:ascii="Times New Roman" w:hAnsi="Times New Roman"/>
                <w:b/>
                <w:sz w:val="24"/>
                <w:szCs w:val="24"/>
              </w:rPr>
              <w:t>Этап «Домашнее задание»</w:t>
            </w:r>
          </w:p>
        </w:tc>
      </w:tr>
      <w:tr w:rsidR="005815C1" w:rsidRPr="005815C1" w:rsidTr="001F2029">
        <w:trPr>
          <w:gridAfter w:val="1"/>
          <w:wAfter w:w="28" w:type="dxa"/>
        </w:trPr>
        <w:tc>
          <w:tcPr>
            <w:tcW w:w="2943" w:type="dxa"/>
            <w:gridSpan w:val="2"/>
            <w:shd w:val="clear" w:color="auto" w:fill="auto"/>
          </w:tcPr>
          <w:p w:rsidR="005815C1" w:rsidRPr="005815C1" w:rsidRDefault="005815C1" w:rsidP="0058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Объясняет сущность домашнего задания.</w:t>
            </w:r>
          </w:p>
          <w:p w:rsidR="005815C1" w:rsidRPr="005815C1" w:rsidRDefault="005815C1" w:rsidP="0058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 xml:space="preserve">Предоставляет выбор </w:t>
            </w:r>
            <w:proofErr w:type="spellStart"/>
            <w:r w:rsidRPr="005815C1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5815C1">
              <w:rPr>
                <w:rFonts w:ascii="Times New Roman" w:hAnsi="Times New Roman"/>
                <w:sz w:val="24"/>
                <w:szCs w:val="24"/>
              </w:rPr>
              <w:t xml:space="preserve"> заданий с использованием учебника и дополнительных источников информации:</w:t>
            </w:r>
          </w:p>
          <w:p w:rsidR="005815C1" w:rsidRPr="005815C1" w:rsidRDefault="005815C1" w:rsidP="0058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1 уровень – прочитать текст учебника, найти дополнительную информацию по теме;</w:t>
            </w:r>
          </w:p>
          <w:p w:rsidR="005815C1" w:rsidRPr="005815C1" w:rsidRDefault="005815C1" w:rsidP="0058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 xml:space="preserve">2 уровень (повышенный) – составить комплекс </w:t>
            </w:r>
            <w:proofErr w:type="spellStart"/>
            <w:r w:rsidRPr="005815C1">
              <w:rPr>
                <w:rFonts w:ascii="Times New Roman" w:hAnsi="Times New Roman"/>
                <w:sz w:val="24"/>
                <w:szCs w:val="24"/>
              </w:rPr>
              <w:t>общеподготовительных</w:t>
            </w:r>
            <w:proofErr w:type="spellEnd"/>
            <w:r w:rsidRPr="005815C1">
              <w:rPr>
                <w:rFonts w:ascii="Times New Roman" w:hAnsi="Times New Roman"/>
                <w:sz w:val="24"/>
                <w:szCs w:val="24"/>
              </w:rPr>
              <w:t xml:space="preserve"> упражнений  с мячом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815C1" w:rsidRPr="005815C1" w:rsidRDefault="005815C1" w:rsidP="00581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Самостоятельно выбирают уровень для выполнения домашнего задания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5815C1" w:rsidRPr="005815C1" w:rsidRDefault="005815C1" w:rsidP="00581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Осуществлять актуализацию полученных знаний в соответствии с уровнем усвоения.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815C1" w:rsidRPr="005815C1" w:rsidRDefault="005815C1" w:rsidP="00581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Работают дома с текстами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815C1" w:rsidRPr="005815C1" w:rsidRDefault="005815C1" w:rsidP="00581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2055" w:type="dxa"/>
            <w:shd w:val="clear" w:color="auto" w:fill="auto"/>
          </w:tcPr>
          <w:p w:rsidR="005815C1" w:rsidRPr="005815C1" w:rsidRDefault="005815C1" w:rsidP="00581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самооценкой</w:t>
            </w:r>
          </w:p>
        </w:tc>
        <w:tc>
          <w:tcPr>
            <w:tcW w:w="2275" w:type="dxa"/>
            <w:gridSpan w:val="3"/>
            <w:shd w:val="clear" w:color="auto" w:fill="auto"/>
          </w:tcPr>
          <w:p w:rsidR="005815C1" w:rsidRPr="005815C1" w:rsidRDefault="005815C1" w:rsidP="00581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C1">
              <w:rPr>
                <w:rFonts w:ascii="Times New Roman" w:hAnsi="Times New Roman"/>
                <w:sz w:val="24"/>
                <w:szCs w:val="24"/>
              </w:rPr>
              <w:t>Адекватно осуществлять самооценку</w:t>
            </w:r>
          </w:p>
          <w:p w:rsidR="005815C1" w:rsidRPr="005815C1" w:rsidRDefault="005815C1" w:rsidP="00581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5C1" w:rsidRPr="005815C1" w:rsidRDefault="005815C1" w:rsidP="00581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318" w:rsidRPr="005815C1" w:rsidRDefault="008F0318" w:rsidP="005815C1">
      <w:pPr>
        <w:spacing w:line="240" w:lineRule="auto"/>
        <w:rPr>
          <w:sz w:val="24"/>
          <w:szCs w:val="24"/>
        </w:rPr>
      </w:pPr>
    </w:p>
    <w:sectPr w:rsidR="008F0318" w:rsidRPr="005815C1" w:rsidSect="00125183">
      <w:pgSz w:w="16838" w:h="11906" w:orient="landscape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erifExtraBoldC">
    <w:altName w:val="OfficinaSerifExtraBold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5C1"/>
    <w:rsid w:val="005815C1"/>
    <w:rsid w:val="008F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5C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5C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815C1"/>
    <w:pPr>
      <w:autoSpaceDE w:val="0"/>
      <w:autoSpaceDN w:val="0"/>
      <w:adjustRightInd w:val="0"/>
      <w:spacing w:after="0" w:line="240" w:lineRule="auto"/>
    </w:pPr>
    <w:rPr>
      <w:rFonts w:ascii="OfficinaSerifExtraBoldC" w:eastAsia="Times New Roman" w:hAnsi="OfficinaSerifExtraBoldC" w:cs="OfficinaSerifExtraBoldC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4403-8D95-400E-B618-D2E4C828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841</Words>
  <Characters>4797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Джексон</dc:creator>
  <cp:keywords/>
  <dc:description/>
  <cp:lastModifiedBy>Джексон</cp:lastModifiedBy>
  <cp:revision>2</cp:revision>
  <dcterms:created xsi:type="dcterms:W3CDTF">2014-02-05T10:04:00Z</dcterms:created>
  <dcterms:modified xsi:type="dcterms:W3CDTF">2014-02-05T11:12:00Z</dcterms:modified>
</cp:coreProperties>
</file>