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AE" w:rsidRPr="00B6635D" w:rsidRDefault="007F44AE" w:rsidP="00B66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5D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F44AE" w:rsidRPr="00720E6D" w:rsidTr="007F44AE">
        <w:tc>
          <w:tcPr>
            <w:tcW w:w="4785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786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 культура</w:t>
            </w:r>
          </w:p>
        </w:tc>
      </w:tr>
      <w:tr w:rsidR="007F44AE" w:rsidRPr="00720E6D" w:rsidTr="007F44AE">
        <w:tc>
          <w:tcPr>
            <w:tcW w:w="4785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786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4AE" w:rsidRPr="00720E6D" w:rsidTr="007F44AE">
        <w:tc>
          <w:tcPr>
            <w:tcW w:w="4785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786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</w:tr>
      <w:tr w:rsidR="007F44AE" w:rsidRPr="00720E6D" w:rsidTr="007F44AE">
        <w:tc>
          <w:tcPr>
            <w:tcW w:w="4785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4786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Фронтальная и поточная.  Индивидуальная</w:t>
            </w:r>
          </w:p>
        </w:tc>
      </w:tr>
      <w:tr w:rsidR="007F44AE" w:rsidRPr="00720E6D" w:rsidTr="007F44AE">
        <w:tc>
          <w:tcPr>
            <w:tcW w:w="4785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</w:tr>
      <w:tr w:rsidR="007F44AE" w:rsidRPr="00720E6D" w:rsidTr="007F44AE">
        <w:tc>
          <w:tcPr>
            <w:tcW w:w="4785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4786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</w:tr>
      <w:tr w:rsidR="007F44AE" w:rsidRPr="00720E6D" w:rsidTr="007F44AE">
        <w:tc>
          <w:tcPr>
            <w:tcW w:w="4785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4786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Группировка, перекат, стойка на лопатках, кувырок назад</w:t>
            </w:r>
          </w:p>
        </w:tc>
      </w:tr>
    </w:tbl>
    <w:p w:rsidR="004A6706" w:rsidRPr="00720E6D" w:rsidRDefault="004A67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04"/>
        <w:gridCol w:w="3738"/>
        <w:gridCol w:w="2729"/>
      </w:tblGrid>
      <w:tr w:rsidR="007F44AE" w:rsidRPr="00720E6D" w:rsidTr="007F44AE">
        <w:tc>
          <w:tcPr>
            <w:tcW w:w="3190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 урока</w:t>
            </w:r>
          </w:p>
        </w:tc>
        <w:tc>
          <w:tcPr>
            <w:tcW w:w="3864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4AE" w:rsidRPr="00720E6D" w:rsidTr="007F44AE">
        <w:tc>
          <w:tcPr>
            <w:tcW w:w="3190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</w:tc>
        <w:tc>
          <w:tcPr>
            <w:tcW w:w="3864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(объем освоения и уровень владения компетенциями):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научатся:  в доступной форме объяснять правила выполнения стойки на лопатках, анализировать и находить ошибки; находить отличительные особенности в выполнении двигательного действия разными учениками;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 оказывать посильную помощь и моральную поддержку сверстникам при выполнении учебных заданий.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(компоненты культурн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опыта (приобретенная компетентность):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овладеют способностью оценивать свои достижения, отвечать на вопросы, соотносить изученные понятия с примерами;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учебником;</w:t>
            </w:r>
          </w:p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  <w:proofErr w:type="gramEnd"/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овладевают способностью понимать учебную задачу урока и стремятся ее выполнять.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смысла учения; развитие навыков сотрудничества 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  <w:tc>
          <w:tcPr>
            <w:tcW w:w="2517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4AE" w:rsidRPr="00720E6D" w:rsidTr="007F44AE">
        <w:tc>
          <w:tcPr>
            <w:tcW w:w="3190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3864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F44AE" w:rsidRPr="00720E6D" w:rsidTr="007F44AE">
        <w:tc>
          <w:tcPr>
            <w:tcW w:w="3190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Фронтальная, поточная, индивидуальная.</w:t>
            </w:r>
          </w:p>
        </w:tc>
        <w:tc>
          <w:tcPr>
            <w:tcW w:w="3864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книгопечатная продукция: Физическая культура. Рабочие программы. Предметная линия учебников М.Я. </w:t>
            </w:r>
            <w:proofErr w:type="spell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,   В.И. Лях  9 -11классы. - М.:Просвещение,2012г.-104с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ехнические средства обучения: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пособия:</w:t>
            </w:r>
          </w:p>
        </w:tc>
      </w:tr>
    </w:tbl>
    <w:p w:rsidR="007F44AE" w:rsidRPr="00720E6D" w:rsidRDefault="007F44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F44AE" w:rsidRPr="00720E6D" w:rsidTr="007F44AE">
        <w:tc>
          <w:tcPr>
            <w:tcW w:w="2392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393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7F44AE" w:rsidRPr="00B6635D" w:rsidRDefault="007F44AE" w:rsidP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</w:t>
            </w:r>
          </w:p>
          <w:p w:rsidR="007F44AE" w:rsidRPr="00B6635D" w:rsidRDefault="007F44AE" w:rsidP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действия</w:t>
            </w:r>
          </w:p>
        </w:tc>
      </w:tr>
      <w:tr w:rsidR="007F44AE" w:rsidRPr="00720E6D" w:rsidTr="007F44AE">
        <w:tc>
          <w:tcPr>
            <w:tcW w:w="2392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I. Организационный момент</w:t>
            </w:r>
          </w:p>
        </w:tc>
        <w:tc>
          <w:tcPr>
            <w:tcW w:w="2393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к уроку, озвучивает тему и цель урока; создает эмоциональный настрой на изучение нового предмета.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Построени</w:t>
            </w:r>
            <w:r w:rsidR="00720E6D">
              <w:rPr>
                <w:rFonts w:ascii="Times New Roman" w:hAnsi="Times New Roman" w:cs="Times New Roman"/>
                <w:sz w:val="24"/>
                <w:szCs w:val="24"/>
              </w:rPr>
              <w:t>е; приветствие.  Настроить ребят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</w:t>
            </w:r>
          </w:p>
        </w:tc>
        <w:tc>
          <w:tcPr>
            <w:tcW w:w="2393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и обсуждают тему урока.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подготовку мест к занятиям.</w:t>
            </w:r>
          </w:p>
        </w:tc>
        <w:tc>
          <w:tcPr>
            <w:tcW w:w="2393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Личностные: понимают значение знаний для человека и принимают его; имеют жела</w:t>
            </w:r>
            <w:r w:rsidR="00720E6D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="00720E6D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proofErr w:type="gramStart"/>
            <w:r w:rsidR="00720E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тремятся</w:t>
            </w:r>
            <w:proofErr w:type="spell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хорошо учиться и сориент</w:t>
            </w:r>
            <w:r w:rsidR="00720E6D">
              <w:rPr>
                <w:rFonts w:ascii="Times New Roman" w:hAnsi="Times New Roman" w:cs="Times New Roman"/>
                <w:sz w:val="24"/>
                <w:szCs w:val="24"/>
              </w:rPr>
              <w:t>ированы на участие в делах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; правильно идентифицир</w:t>
            </w:r>
            <w:r w:rsidR="00720E6D">
              <w:rPr>
                <w:rFonts w:ascii="Times New Roman" w:hAnsi="Times New Roman" w:cs="Times New Roman"/>
                <w:sz w:val="24"/>
                <w:szCs w:val="24"/>
              </w:rPr>
              <w:t>уют себя с позицией подростка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4AE" w:rsidRPr="00720E6D" w:rsidTr="007F44AE">
        <w:tc>
          <w:tcPr>
            <w:tcW w:w="2392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II. Актуализация знаний</w:t>
            </w:r>
          </w:p>
        </w:tc>
        <w:tc>
          <w:tcPr>
            <w:tcW w:w="2393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Вопрос. Ребята, какие элементы акробатических упражнений Вы знаете?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-Молодцы ребята.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- Сегодня мы будем с вами изучать к</w:t>
            </w:r>
            <w:r w:rsidR="00720E6D">
              <w:rPr>
                <w:rFonts w:ascii="Times New Roman" w:hAnsi="Times New Roman" w:cs="Times New Roman"/>
                <w:sz w:val="24"/>
                <w:szCs w:val="24"/>
              </w:rPr>
              <w:t>омбинирование акробатических элементов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теме: «Что такое гибкость». Объясняет, что 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гибкость и 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она имеет для физической подготовки 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     Предлагает творчески подходить к выполнению акробатических упражнений.</w:t>
            </w:r>
          </w:p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«Равняйся!», «Смирно!», «По порядку номеров </w:t>
            </w:r>
            <w:proofErr w:type="spellStart"/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расчитайсь</w:t>
            </w:r>
            <w:proofErr w:type="spellEnd"/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строевых упражнений /повороты налево, направо, кругом на месте/</w:t>
            </w:r>
          </w:p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Повторение правила</w:t>
            </w:r>
            <w:proofErr w:type="gramStart"/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/Б на уроках акробатики</w:t>
            </w:r>
          </w:p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направо, ходьба по залу с дистанцией 2 шага на носках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(руки на пояс, спина прямая).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на пятках (руки за головой, спина прямая)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Выполнение команд.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Построение и перестроение. Даёт команды: «На первый – второй рассчитайсь!», «Первые – один шаг, вторые – четыре шага вперед шагом марш!», «На руки в стороны разомкнись!».</w:t>
            </w:r>
          </w:p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 со скакалкой</w:t>
            </w:r>
          </w:p>
        </w:tc>
        <w:tc>
          <w:tcPr>
            <w:tcW w:w="2393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наводящие вопросы учителя, выполняют задания учителя.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Настрой на урок.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Самооценка готовности к уроку.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движения по кругу выполняют дыхательные упражнения.</w:t>
            </w:r>
          </w:p>
        </w:tc>
        <w:tc>
          <w:tcPr>
            <w:tcW w:w="2393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Обще-учебные– 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влекают необходимую информацию из рассказа учителя, из собственного опыта;</w:t>
            </w:r>
          </w:p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огические – осуществляют поиск необходимой информации.</w:t>
            </w:r>
            <w:proofErr w:type="gramEnd"/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возможности в учении; способны адекватно судить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о причинах своего успеха или неуспеха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учении, связывают успехи с усилиями, трудолюбием.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умеют оценивать правильность выполнения действия на уровне адекватной ретроспективной оценки; вносят необходимые коррективы в действие после его завершения на основе его оценки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и учета характера сделанных ошибок.</w:t>
            </w:r>
          </w:p>
        </w:tc>
      </w:tr>
      <w:tr w:rsidR="007F44AE" w:rsidRPr="00720E6D" w:rsidTr="007F44AE">
        <w:tc>
          <w:tcPr>
            <w:tcW w:w="2392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Применение теоретических положений в условиях выполнения упражнений и решение задач</w:t>
            </w:r>
          </w:p>
        </w:tc>
        <w:tc>
          <w:tcPr>
            <w:tcW w:w="2393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учителем техники правильного выполнения упражнения и показ более подготовленным учеником кувырка назад, стойка на 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лопатках.</w:t>
            </w:r>
          </w:p>
        </w:tc>
        <w:tc>
          <w:tcPr>
            <w:tcW w:w="2393" w:type="dxa"/>
          </w:tcPr>
          <w:p w:rsidR="007F44AE" w:rsidRPr="00720E6D" w:rsidRDefault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Образно воспринимать двигательное действие, выделяя более сложные элементы техники выполнения упражнения.</w:t>
            </w:r>
          </w:p>
        </w:tc>
        <w:tc>
          <w:tcPr>
            <w:tcW w:w="2393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Обще-учебные– 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влекают необходимую информацию из рассказа учителя, из собственного опыта;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– осуществляют поиск необходимой информации.</w:t>
            </w:r>
            <w:proofErr w:type="gramEnd"/>
          </w:p>
        </w:tc>
      </w:tr>
      <w:tr w:rsidR="007F44AE" w:rsidRPr="00720E6D" w:rsidTr="007F44AE">
        <w:tc>
          <w:tcPr>
            <w:tcW w:w="2392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Изучение нового материала.</w:t>
            </w:r>
          </w:p>
        </w:tc>
        <w:tc>
          <w:tcPr>
            <w:tcW w:w="2393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задание, осуществляет контроль.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Даёт команду построиться возле матов.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Проводит подготовительные упражнения: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из 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спине,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группировке,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перекат в группировке с опорой рук. (Повторить 4–6 раз.)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положение головы.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Выполнение элемента со страховкой.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технику выполнения. Формулирует задание, обеспечивает мотивацию выполнения, осуществляет индивидуальный контроль.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Выполнение элемента со страховкой.</w:t>
            </w:r>
          </w:p>
        </w:tc>
        <w:tc>
          <w:tcPr>
            <w:tcW w:w="2393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более эффективные способы решения задач. Прогнозировать свою деятельность.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Слушают, выполняют упражнение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совместной деятельности.</w:t>
            </w:r>
          </w:p>
        </w:tc>
        <w:tc>
          <w:tcPr>
            <w:tcW w:w="2393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 при выполнении упражнений; действуют с учетом выделенных учителем ориентиров; адекватно воспринимают оценку учителя; осуществляют пошаговый контроль своих действий, ориентируясь на показ движений учителем.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4AE" w:rsidRPr="00720E6D" w:rsidTr="007F44AE">
        <w:tc>
          <w:tcPr>
            <w:tcW w:w="2392" w:type="dxa"/>
          </w:tcPr>
          <w:p w:rsidR="007F44AE" w:rsidRPr="00B6635D" w:rsidRDefault="007F44AE" w:rsidP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V. Самостоятельное творческое использование</w:t>
            </w:r>
          </w:p>
          <w:p w:rsidR="007F44AE" w:rsidRPr="00B6635D" w:rsidRDefault="007F44AE" w:rsidP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4AE" w:rsidRPr="00B6635D" w:rsidRDefault="007F44AE" w:rsidP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сформированных УУД.</w:t>
            </w:r>
          </w:p>
        </w:tc>
        <w:tc>
          <w:tcPr>
            <w:tcW w:w="2393" w:type="dxa"/>
          </w:tcPr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корректировать и исправлять ошибки. Контролирует технику безопасности, страховку, </w:t>
            </w:r>
            <w:proofErr w:type="spellStart"/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самостраховку</w:t>
            </w:r>
            <w:proofErr w:type="spellEnd"/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Изи.п</w:t>
            </w:r>
            <w:proofErr w:type="spell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. – лёжа на спине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– группировка2 - раскрыться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– группировка сидя – перекатом назад – вперёд в упор присев.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И.п. – упор присев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1 – перекатом назад – стойка на лопатках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Ориентировать учащихся на согласованность действий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при выполнении кувырков.</w:t>
            </w:r>
          </w:p>
        </w:tc>
        <w:tc>
          <w:tcPr>
            <w:tcW w:w="2393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 учебные действия, используя речь для регуляции своей деятельности.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Слушают, выполняют упражнение</w:t>
            </w:r>
          </w:p>
        </w:tc>
        <w:tc>
          <w:tcPr>
            <w:tcW w:w="2393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Познавательные: восстановить навык в выполнении плотной группировки.</w:t>
            </w:r>
            <w:proofErr w:type="gramEnd"/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техники выполнения стойки на лопатках.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умеют договариваться и приходить к общему решению в совместной деятельности, задавать вопросы; контролируют действия партнера</w:t>
            </w:r>
          </w:p>
        </w:tc>
      </w:tr>
      <w:tr w:rsidR="007F44AE" w:rsidRPr="00720E6D" w:rsidTr="007F44AE">
        <w:tc>
          <w:tcPr>
            <w:tcW w:w="2392" w:type="dxa"/>
          </w:tcPr>
          <w:p w:rsidR="007F44AE" w:rsidRPr="00B6635D" w:rsidRDefault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VI. Первичное осмысление и</w:t>
            </w:r>
            <w:r w:rsidR="00720E6D"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</w:tc>
        <w:tc>
          <w:tcPr>
            <w:tcW w:w="2393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Проводит круговую тренировку. Поясняет задание, контролирует его выполнение.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Объясняет правила выполнения диафрагмального дыхания. Проводит дыхательные упражнения</w:t>
            </w:r>
          </w:p>
        </w:tc>
        <w:tc>
          <w:tcPr>
            <w:tcW w:w="2393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Выполняют дыхательные упражнения</w:t>
            </w:r>
          </w:p>
        </w:tc>
        <w:tc>
          <w:tcPr>
            <w:tcW w:w="2393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 при выполнении упражнений; принимают инструкцию педагога и четко ей следуют; осуществляют итоговый и пошаговый контроль.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умеют договариваться и приходить к общему решению в совместной деятельности, задавать вопросы; контролируют действия партнера</w:t>
            </w:r>
          </w:p>
        </w:tc>
      </w:tr>
      <w:tr w:rsidR="007F44AE" w:rsidRPr="00720E6D" w:rsidTr="007F44AE">
        <w:tc>
          <w:tcPr>
            <w:tcW w:w="2392" w:type="dxa"/>
          </w:tcPr>
          <w:p w:rsidR="007F44AE" w:rsidRPr="00B6635D" w:rsidRDefault="007F44AE" w:rsidP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>VII. Рефлексия.</w:t>
            </w:r>
          </w:p>
          <w:p w:rsidR="007F44AE" w:rsidRPr="00B6635D" w:rsidRDefault="007F44AE" w:rsidP="007F4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Итоги урока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F44AE" w:rsidRPr="00720E6D" w:rsidRDefault="00720E6D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внимание  «группа</w:t>
            </w:r>
            <w:r w:rsidR="007F44AE"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смирно!»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 и подведение итогов урока.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Вы сегодня показали, что действительно 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очень подготовленный класс. На уроке была хорошая дисциплина.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полученные на уроке сведения. Проводит беседу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вопросам: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- Чему новому Вы сегодня научились?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– Какие упражнения для развития гибкости вы знаете?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– Как правильно выполнить диафрагмальное дыхание?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/отвечают по поднятой руке/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Похвалить всех детей, выделить особо отличившихся. Домашнее задание</w:t>
            </w:r>
            <w:r w:rsidR="00720E6D">
              <w:rPr>
                <w:rFonts w:ascii="Times New Roman" w:hAnsi="Times New Roman" w:cs="Times New Roman"/>
                <w:sz w:val="24"/>
                <w:szCs w:val="24"/>
              </w:rPr>
              <w:t xml:space="preserve"> (работа по ин</w:t>
            </w:r>
            <w:r w:rsidR="00B66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0E6D">
              <w:rPr>
                <w:rFonts w:ascii="Times New Roman" w:hAnsi="Times New Roman" w:cs="Times New Roman"/>
                <w:sz w:val="24"/>
                <w:szCs w:val="24"/>
              </w:rPr>
              <w:t>труктивным картам)</w:t>
            </w:r>
          </w:p>
        </w:tc>
        <w:tc>
          <w:tcPr>
            <w:tcW w:w="2393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игру.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Оценить процесс и результаты своей деятельности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свое эмоциональное состояние на уроке.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самоконтроль, ставят оценку.</w:t>
            </w:r>
          </w:p>
        </w:tc>
        <w:tc>
          <w:tcPr>
            <w:tcW w:w="2393" w:type="dxa"/>
          </w:tcPr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умеют договариваться и приходить к общему решению в совместной игровой деятельности. </w:t>
            </w:r>
            <w:proofErr w:type="gramEnd"/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действуют с учетом выделенных учителем ориентиров; адекватно воспринимают оценку учителя, прогнозируют результаты уровня усвоения изучаемого материала. </w:t>
            </w: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AE" w:rsidRPr="00720E6D" w:rsidRDefault="007F44AE" w:rsidP="007F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720E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</w:t>
            </w:r>
            <w:r w:rsidR="00720E6D">
              <w:rPr>
                <w:rFonts w:ascii="Times New Roman" w:hAnsi="Times New Roman" w:cs="Times New Roman"/>
                <w:sz w:val="24"/>
                <w:szCs w:val="24"/>
              </w:rPr>
              <w:t>ние знаний для человека и приним</w:t>
            </w:r>
            <w:r w:rsidRPr="00720E6D">
              <w:rPr>
                <w:rFonts w:ascii="Times New Roman" w:hAnsi="Times New Roman" w:cs="Times New Roman"/>
                <w:sz w:val="24"/>
                <w:szCs w:val="24"/>
              </w:rPr>
              <w:t>ают его</w:t>
            </w:r>
          </w:p>
        </w:tc>
      </w:tr>
    </w:tbl>
    <w:p w:rsidR="007F44AE" w:rsidRPr="00720E6D" w:rsidRDefault="007F44AE">
      <w:pPr>
        <w:rPr>
          <w:rFonts w:ascii="Times New Roman" w:hAnsi="Times New Roman" w:cs="Times New Roman"/>
          <w:sz w:val="24"/>
          <w:szCs w:val="24"/>
        </w:rPr>
      </w:pPr>
    </w:p>
    <w:sectPr w:rsidR="007F44AE" w:rsidRPr="00720E6D" w:rsidSect="004A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AE"/>
    <w:rsid w:val="001D2540"/>
    <w:rsid w:val="003C6125"/>
    <w:rsid w:val="004A6706"/>
    <w:rsid w:val="00720E6D"/>
    <w:rsid w:val="007F44AE"/>
    <w:rsid w:val="00B6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2014-02-03T02:19:00Z</dcterms:created>
  <dcterms:modified xsi:type="dcterms:W3CDTF">2014-02-03T02:46:00Z</dcterms:modified>
</cp:coreProperties>
</file>