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BD" w:rsidRDefault="00AC41BD" w:rsidP="00AC41BD">
      <w:pPr>
        <w:pStyle w:val="1"/>
        <w:spacing w:after="240" w:line="10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2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5</w:t>
      </w:r>
    </w:p>
    <w:p w:rsidR="00AC41BD" w:rsidRPr="00AC41BD" w:rsidRDefault="00AC41BD" w:rsidP="00AC41BD">
      <w:pPr>
        <w:pStyle w:val="1"/>
        <w:spacing w:after="240" w:line="100" w:lineRule="atLeast"/>
        <w:rPr>
          <w:rFonts w:ascii="Times New Roman" w:hAnsi="Times New Roman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57BF">
        <w:rPr>
          <w:rFonts w:ascii="Times New Roman" w:hAnsi="Times New Roman"/>
          <w:sz w:val="28"/>
          <w:szCs w:val="28"/>
          <w:lang w:val="ru-RU"/>
        </w:rPr>
        <w:t>Визитная карточка проекта</w:t>
      </w:r>
    </w:p>
    <w:tbl>
      <w:tblPr>
        <w:tblW w:w="10501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36"/>
        <w:gridCol w:w="2014"/>
        <w:gridCol w:w="475"/>
        <w:gridCol w:w="7776"/>
      </w:tblGrid>
      <w:tr w:rsidR="00AC41BD" w:rsidRPr="009357BF" w:rsidTr="00107942"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Автор проекта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C41BD" w:rsidRPr="009357BF" w:rsidTr="00107942">
        <w:tc>
          <w:tcPr>
            <w:tcW w:w="2725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</w:rPr>
            </w:pPr>
            <w:proofErr w:type="spellStart"/>
            <w:r w:rsidRPr="009357BF">
              <w:rPr>
                <w:bCs/>
                <w:sz w:val="28"/>
                <w:szCs w:val="28"/>
              </w:rPr>
              <w:t>Фамилия</w:t>
            </w:r>
            <w:proofErr w:type="spellEnd"/>
            <w:r w:rsidRPr="009357B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357BF">
              <w:rPr>
                <w:bCs/>
                <w:sz w:val="28"/>
                <w:szCs w:val="28"/>
              </w:rPr>
              <w:t>имя</w:t>
            </w:r>
            <w:proofErr w:type="spellEnd"/>
            <w:r w:rsidRPr="009357B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357BF">
              <w:rPr>
                <w:bCs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484811" w:rsidP="00107942">
            <w:pPr>
              <w:snapToGrid w:val="0"/>
              <w:spacing w:before="60" w:after="6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Белоконь Ольга Юрьевна</w:t>
            </w:r>
          </w:p>
        </w:tc>
      </w:tr>
      <w:tr w:rsidR="00AC41BD" w:rsidRPr="009357BF" w:rsidTr="00107942"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</w:rPr>
            </w:pPr>
            <w:proofErr w:type="spellStart"/>
            <w:r w:rsidRPr="009357BF">
              <w:rPr>
                <w:bCs/>
                <w:sz w:val="28"/>
                <w:szCs w:val="28"/>
              </w:rPr>
              <w:t>Номер</w:t>
            </w:r>
            <w:proofErr w:type="spellEnd"/>
            <w:r w:rsidRPr="009357BF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9357BF">
              <w:rPr>
                <w:bCs/>
                <w:sz w:val="28"/>
                <w:szCs w:val="28"/>
              </w:rPr>
              <w:t>название</w:t>
            </w:r>
            <w:proofErr w:type="spellEnd"/>
            <w:r w:rsidRPr="009357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57BF">
              <w:rPr>
                <w:bCs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777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AC41BD" w:rsidP="00484811">
            <w:pPr>
              <w:snapToGrid w:val="0"/>
              <w:spacing w:before="60" w:after="60"/>
              <w:rPr>
                <w:bCs/>
                <w:sz w:val="28"/>
                <w:szCs w:val="28"/>
                <w:lang w:val="ru-RU"/>
              </w:rPr>
            </w:pPr>
            <w:r w:rsidRPr="009357BF">
              <w:rPr>
                <w:bCs/>
                <w:sz w:val="28"/>
                <w:szCs w:val="28"/>
                <w:lang w:val="ru-RU"/>
              </w:rPr>
              <w:t xml:space="preserve">МОУ-СОШ с. </w:t>
            </w:r>
            <w:proofErr w:type="spellStart"/>
            <w:r w:rsidR="00484811">
              <w:rPr>
                <w:bCs/>
                <w:sz w:val="28"/>
                <w:szCs w:val="28"/>
                <w:lang w:val="ru-RU"/>
              </w:rPr>
              <w:t>Вяжля</w:t>
            </w:r>
            <w:proofErr w:type="spellEnd"/>
          </w:p>
        </w:tc>
      </w:tr>
      <w:tr w:rsidR="00AC41BD" w:rsidRPr="009357BF" w:rsidTr="00107942">
        <w:tc>
          <w:tcPr>
            <w:tcW w:w="27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  <w:lang w:val="ru-RU"/>
              </w:rPr>
            </w:pPr>
            <w:r w:rsidRPr="009357BF">
              <w:rPr>
                <w:bCs/>
                <w:sz w:val="28"/>
                <w:szCs w:val="28"/>
                <w:lang w:val="ru-RU"/>
              </w:rPr>
              <w:t>Город, область</w:t>
            </w:r>
          </w:p>
        </w:tc>
        <w:tc>
          <w:tcPr>
            <w:tcW w:w="777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  <w:lang w:val="ru-RU"/>
              </w:rPr>
            </w:pPr>
            <w:r w:rsidRPr="009357BF">
              <w:rPr>
                <w:bCs/>
                <w:sz w:val="28"/>
                <w:szCs w:val="28"/>
                <w:lang w:val="ru-RU"/>
              </w:rPr>
              <w:t>Аткарский район, Саратовская область.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Название проекта</w:t>
            </w:r>
          </w:p>
        </w:tc>
      </w:tr>
      <w:tr w:rsidR="00AC41BD" w:rsidRPr="00B50FEC" w:rsidTr="00107942">
        <w:tc>
          <w:tcPr>
            <w:tcW w:w="10501" w:type="dxa"/>
            <w:gridSpan w:val="4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484811" w:rsidP="001079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«Нарушения в экосистеме реки Веселовки»</w:t>
            </w:r>
            <w:r w:rsidRPr="009357BF">
              <w:rPr>
                <w:sz w:val="28"/>
                <w:szCs w:val="28"/>
                <w:lang w:val="ru-RU"/>
              </w:rPr>
              <w:t xml:space="preserve"> </w:t>
            </w:r>
            <w:r w:rsidR="00AC41BD" w:rsidRPr="009357BF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Эк</w:t>
            </w:r>
            <w:r w:rsidR="00AC41BD">
              <w:rPr>
                <w:sz w:val="28"/>
                <w:szCs w:val="28"/>
                <w:lang w:val="ru-RU"/>
              </w:rPr>
              <w:t>ологическое</w:t>
            </w:r>
            <w:r w:rsidR="00AC41BD" w:rsidRPr="00484811">
              <w:rPr>
                <w:sz w:val="28"/>
                <w:szCs w:val="28"/>
                <w:lang w:val="ru-RU"/>
              </w:rPr>
              <w:t xml:space="preserve"> исследование.</w:t>
            </w:r>
            <w:r w:rsidR="00AC41BD" w:rsidRPr="009357BF">
              <w:rPr>
                <w:sz w:val="28"/>
                <w:szCs w:val="28"/>
                <w:lang w:val="ru-RU"/>
              </w:rPr>
              <w:t>)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Описание проекта</w:t>
            </w:r>
          </w:p>
        </w:tc>
      </w:tr>
      <w:tr w:rsidR="00AC41BD" w:rsidRPr="00B50FEC" w:rsidTr="00107942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              Проект направлен на  </w:t>
            </w:r>
            <w:r w:rsidR="000E7542">
              <w:rPr>
                <w:sz w:val="28"/>
                <w:szCs w:val="28"/>
                <w:lang w:val="ru-RU"/>
              </w:rPr>
              <w:t xml:space="preserve"> расширение  понятия  «экосистема»,  изучение  состояния  экосистемы реки,  изучение межвидовых отношений организмов, влияния деятельности человека на природу, предложить практические пути решения экологической проблемы.</w:t>
            </w:r>
          </w:p>
          <w:p w:rsidR="00484811" w:rsidRDefault="000E7542" w:rsidP="001079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Объект  </w:t>
            </w:r>
            <w:r w:rsidR="00AC41BD" w:rsidRPr="009357BF">
              <w:rPr>
                <w:b/>
                <w:sz w:val="28"/>
                <w:szCs w:val="28"/>
                <w:lang w:val="ru-RU"/>
              </w:rPr>
              <w:t xml:space="preserve"> исследования</w:t>
            </w:r>
            <w:r w:rsidR="00484811">
              <w:rPr>
                <w:b/>
                <w:sz w:val="28"/>
                <w:szCs w:val="28"/>
                <w:lang w:val="ru-RU"/>
              </w:rPr>
              <w:t xml:space="preserve"> –</w:t>
            </w:r>
            <w:r w:rsidR="00936BDF">
              <w:rPr>
                <w:b/>
                <w:sz w:val="28"/>
                <w:szCs w:val="28"/>
                <w:lang w:val="ru-RU"/>
              </w:rPr>
              <w:t xml:space="preserve"> </w:t>
            </w:r>
            <w:r w:rsidR="00936BDF" w:rsidRPr="000E7542">
              <w:rPr>
                <w:sz w:val="28"/>
                <w:szCs w:val="28"/>
                <w:lang w:val="ru-RU"/>
              </w:rPr>
              <w:t>берега</w:t>
            </w:r>
            <w:r w:rsidR="00936BDF">
              <w:rPr>
                <w:b/>
                <w:sz w:val="28"/>
                <w:szCs w:val="28"/>
                <w:lang w:val="ru-RU"/>
              </w:rPr>
              <w:t xml:space="preserve"> </w:t>
            </w:r>
            <w:r w:rsidR="00484811">
              <w:rPr>
                <w:b/>
                <w:sz w:val="28"/>
                <w:szCs w:val="28"/>
                <w:lang w:val="ru-RU"/>
              </w:rPr>
              <w:t xml:space="preserve"> </w:t>
            </w:r>
            <w:r w:rsidR="00AC41BD" w:rsidRPr="009357BF">
              <w:rPr>
                <w:sz w:val="28"/>
                <w:szCs w:val="28"/>
                <w:lang w:val="ru-RU"/>
              </w:rPr>
              <w:t xml:space="preserve"> </w:t>
            </w:r>
            <w:r w:rsidR="00484811">
              <w:rPr>
                <w:sz w:val="28"/>
                <w:szCs w:val="28"/>
                <w:lang w:val="ru-RU"/>
              </w:rPr>
              <w:t xml:space="preserve">реки Веселовки на территории села </w:t>
            </w:r>
            <w:proofErr w:type="spellStart"/>
            <w:r w:rsidR="00484811">
              <w:rPr>
                <w:sz w:val="28"/>
                <w:szCs w:val="28"/>
                <w:lang w:val="ru-RU"/>
              </w:rPr>
              <w:t>Вяжля</w:t>
            </w:r>
            <w:proofErr w:type="spellEnd"/>
            <w:r w:rsidR="00484811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484811">
              <w:rPr>
                <w:sz w:val="28"/>
                <w:szCs w:val="28"/>
                <w:lang w:val="ru-RU"/>
              </w:rPr>
              <w:t>Кочетовского</w:t>
            </w:r>
            <w:proofErr w:type="spellEnd"/>
            <w:r w:rsidR="00484811">
              <w:rPr>
                <w:sz w:val="28"/>
                <w:szCs w:val="28"/>
                <w:lang w:val="ru-RU"/>
              </w:rPr>
              <w:t xml:space="preserve"> МО, состояние мест обитания </w:t>
            </w:r>
            <w:r w:rsidR="00936BDF">
              <w:rPr>
                <w:sz w:val="28"/>
                <w:szCs w:val="28"/>
                <w:lang w:val="ru-RU"/>
              </w:rPr>
              <w:t>хищников из семейства куньих.</w:t>
            </w:r>
            <w:r w:rsidR="00AC41BD" w:rsidRPr="009357BF">
              <w:rPr>
                <w:sz w:val="28"/>
                <w:szCs w:val="28"/>
                <w:lang w:val="ru-RU"/>
              </w:rPr>
              <w:t xml:space="preserve">           </w:t>
            </w:r>
          </w:p>
          <w:p w:rsidR="00936BDF" w:rsidRDefault="00484811" w:rsidP="001079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AC41BD" w:rsidRPr="009357BF">
              <w:rPr>
                <w:b/>
                <w:sz w:val="28"/>
                <w:szCs w:val="28"/>
                <w:lang w:val="ru-RU"/>
              </w:rPr>
              <w:t>Предмет исследования</w:t>
            </w:r>
            <w:r w:rsidR="00AC41BD" w:rsidRPr="009357BF">
              <w:rPr>
                <w:sz w:val="28"/>
                <w:szCs w:val="28"/>
                <w:lang w:val="ru-RU"/>
              </w:rPr>
              <w:t xml:space="preserve"> </w:t>
            </w:r>
            <w:r w:rsidR="00936BDF">
              <w:rPr>
                <w:sz w:val="28"/>
                <w:szCs w:val="28"/>
                <w:lang w:val="ru-RU"/>
              </w:rPr>
              <w:t>- выявить</w:t>
            </w:r>
            <w:r w:rsidR="00936BDF" w:rsidRPr="009357BF">
              <w:rPr>
                <w:sz w:val="28"/>
                <w:szCs w:val="28"/>
                <w:lang w:val="ru-RU"/>
              </w:rPr>
              <w:t xml:space="preserve"> причины</w:t>
            </w:r>
            <w:r w:rsidR="00936BDF">
              <w:rPr>
                <w:sz w:val="28"/>
                <w:szCs w:val="28"/>
                <w:lang w:val="ru-RU"/>
              </w:rPr>
              <w:t xml:space="preserve"> </w:t>
            </w:r>
            <w:r w:rsidR="00936BDF" w:rsidRPr="009357BF">
              <w:rPr>
                <w:sz w:val="28"/>
                <w:szCs w:val="28"/>
                <w:lang w:val="ru-RU"/>
              </w:rPr>
              <w:t xml:space="preserve">изменений </w:t>
            </w:r>
            <w:r w:rsidR="00936BDF">
              <w:rPr>
                <w:sz w:val="28"/>
                <w:szCs w:val="28"/>
                <w:lang w:val="ru-RU"/>
              </w:rPr>
              <w:t xml:space="preserve"> в экосистеме реки и влияние этих причин  на  нашествие хищников на сельские подворья.</w:t>
            </w:r>
          </w:p>
          <w:p w:rsidR="00AC41BD" w:rsidRPr="009357BF" w:rsidRDefault="00936BDF" w:rsidP="001079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AC41BD" w:rsidRPr="009357BF">
              <w:rPr>
                <w:sz w:val="28"/>
                <w:szCs w:val="28"/>
                <w:lang w:val="ru-RU"/>
              </w:rPr>
              <w:t xml:space="preserve"> </w:t>
            </w:r>
            <w:r w:rsidR="00AC41BD" w:rsidRPr="009357BF">
              <w:rPr>
                <w:b/>
                <w:sz w:val="28"/>
                <w:szCs w:val="28"/>
                <w:lang w:val="ru-RU"/>
              </w:rPr>
              <w:t xml:space="preserve">Цель </w:t>
            </w:r>
            <w:r w:rsidR="00AC41BD" w:rsidRPr="009357BF">
              <w:rPr>
                <w:sz w:val="28"/>
                <w:szCs w:val="28"/>
                <w:lang w:val="ru-RU"/>
              </w:rPr>
              <w:t xml:space="preserve"> </w:t>
            </w:r>
            <w:r w:rsidR="00AC41BD" w:rsidRPr="009357BF">
              <w:rPr>
                <w:b/>
                <w:sz w:val="28"/>
                <w:szCs w:val="28"/>
                <w:lang w:val="ru-RU"/>
              </w:rPr>
              <w:t>работы</w:t>
            </w:r>
            <w:r>
              <w:rPr>
                <w:b/>
                <w:sz w:val="28"/>
                <w:szCs w:val="28"/>
                <w:lang w:val="ru-RU"/>
              </w:rPr>
              <w:t xml:space="preserve"> - </w:t>
            </w:r>
            <w:r w:rsidR="00AC41BD">
              <w:rPr>
                <w:sz w:val="28"/>
                <w:szCs w:val="28"/>
                <w:lang w:val="ru-RU"/>
              </w:rPr>
              <w:t xml:space="preserve"> </w:t>
            </w:r>
            <w:r w:rsidR="00AD2258">
              <w:rPr>
                <w:sz w:val="28"/>
                <w:szCs w:val="28"/>
                <w:lang w:val="ru-RU"/>
              </w:rPr>
              <w:t>доказать, что нашествие хищников – это результат последствий антропогенного воздействия на экосистему реки, определить возможные пути  решения  этой  экологической проблемы.</w:t>
            </w:r>
          </w:p>
          <w:p w:rsidR="00BE3BD4" w:rsidRPr="00BE3BD4" w:rsidRDefault="00AC41BD" w:rsidP="00107942">
            <w:pPr>
              <w:ind w:left="720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b/>
                <w:sz w:val="28"/>
                <w:szCs w:val="28"/>
                <w:lang w:val="ru-RU"/>
              </w:rPr>
              <w:t xml:space="preserve">    Гипотеза исследования.</w:t>
            </w:r>
            <w:r w:rsidR="000E7542">
              <w:rPr>
                <w:b/>
                <w:sz w:val="28"/>
                <w:szCs w:val="28"/>
                <w:lang w:val="ru-RU"/>
              </w:rPr>
              <w:t xml:space="preserve"> </w:t>
            </w:r>
            <w:r w:rsidR="000E7542" w:rsidRPr="000E7542">
              <w:rPr>
                <w:sz w:val="28"/>
                <w:szCs w:val="28"/>
                <w:lang w:val="ru-RU"/>
              </w:rPr>
              <w:t>Сегодня проблема сосуществования</w:t>
            </w:r>
            <w:r w:rsidRPr="009357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0E7542" w:rsidRPr="000E7542">
              <w:rPr>
                <w:sz w:val="28"/>
                <w:szCs w:val="28"/>
                <w:lang w:val="ru-RU"/>
              </w:rPr>
              <w:t>человека и</w:t>
            </w:r>
            <w:r w:rsidR="000E7542">
              <w:rPr>
                <w:b/>
                <w:sz w:val="28"/>
                <w:szCs w:val="28"/>
                <w:lang w:val="ru-RU"/>
              </w:rPr>
              <w:t xml:space="preserve"> </w:t>
            </w:r>
            <w:r w:rsidR="000E7542" w:rsidRPr="000E7542">
              <w:rPr>
                <w:sz w:val="28"/>
                <w:szCs w:val="28"/>
                <w:lang w:val="ru-RU"/>
              </w:rPr>
              <w:t>природ</w:t>
            </w:r>
            <w:r w:rsidR="00BE3BD4">
              <w:rPr>
                <w:sz w:val="28"/>
                <w:szCs w:val="28"/>
                <w:lang w:val="ru-RU"/>
              </w:rPr>
              <w:t xml:space="preserve">ы зависит от </w:t>
            </w:r>
            <w:r w:rsidR="000E7542" w:rsidRPr="000E7542">
              <w:rPr>
                <w:sz w:val="28"/>
                <w:szCs w:val="28"/>
                <w:lang w:val="ru-RU"/>
              </w:rPr>
              <w:t>ре</w:t>
            </w:r>
            <w:r w:rsidR="00BE3BD4">
              <w:rPr>
                <w:sz w:val="28"/>
                <w:szCs w:val="28"/>
                <w:lang w:val="ru-RU"/>
              </w:rPr>
              <w:t xml:space="preserve">шения человека: противостоять силам природы или использовать их во благо себе, при </w:t>
            </w:r>
            <w:proofErr w:type="gramStart"/>
            <w:r w:rsidR="00BE3BD4">
              <w:rPr>
                <w:sz w:val="28"/>
                <w:szCs w:val="28"/>
                <w:lang w:val="ru-RU"/>
              </w:rPr>
              <w:t>этом</w:t>
            </w:r>
            <w:proofErr w:type="gramEnd"/>
            <w:r w:rsidR="00BE3BD4">
              <w:rPr>
                <w:sz w:val="28"/>
                <w:szCs w:val="28"/>
                <w:lang w:val="ru-RU"/>
              </w:rPr>
              <w:t xml:space="preserve"> не нанося природе непоправимого ущерба.</w:t>
            </w:r>
            <w:r w:rsidRPr="009357BF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BE3BD4">
              <w:rPr>
                <w:sz w:val="28"/>
                <w:szCs w:val="28"/>
                <w:lang w:val="ru-RU"/>
              </w:rPr>
              <w:t xml:space="preserve">Экосистема – понятие универсальное и </w:t>
            </w:r>
            <w:proofErr w:type="spellStart"/>
            <w:r w:rsidR="00BE3BD4">
              <w:rPr>
                <w:sz w:val="28"/>
                <w:szCs w:val="28"/>
                <w:lang w:val="ru-RU"/>
              </w:rPr>
              <w:t>безранговое</w:t>
            </w:r>
            <w:proofErr w:type="spellEnd"/>
            <w:r w:rsidR="00BE3BD4">
              <w:rPr>
                <w:sz w:val="28"/>
                <w:szCs w:val="28"/>
                <w:lang w:val="ru-RU"/>
              </w:rPr>
              <w:t>, образованное мягкими (факультативными) связями, потому на каждую роль в экосистеме есть несколько потенциальных исполнителей. Например, отношения «хищник – жертва». Когда плотность популяции жертвы снижается, хищник переключается на другие виды. Это позволяет ему не погибнуть от голода.</w:t>
            </w:r>
            <w:r w:rsidR="00540F19">
              <w:rPr>
                <w:sz w:val="28"/>
                <w:szCs w:val="28"/>
                <w:lang w:val="ru-RU"/>
              </w:rPr>
              <w:t xml:space="preserve"> </w:t>
            </w:r>
            <w:r w:rsidR="00BE3BD4">
              <w:rPr>
                <w:sz w:val="28"/>
                <w:szCs w:val="28"/>
                <w:lang w:val="ru-RU"/>
              </w:rPr>
              <w:t>Одной из причин</w:t>
            </w:r>
            <w:r w:rsidR="00540F19">
              <w:rPr>
                <w:sz w:val="28"/>
                <w:szCs w:val="28"/>
                <w:lang w:val="ru-RU"/>
              </w:rPr>
              <w:t xml:space="preserve"> подобных изменений  может стать антропогенное воздействие на экосистему. При этом  происходит упрощение: выпадают одни виды </w:t>
            </w:r>
            <w:proofErr w:type="gramStart"/>
            <w:r w:rsidR="00317AF8">
              <w:rPr>
                <w:sz w:val="28"/>
                <w:szCs w:val="28"/>
                <w:lang w:val="ru-RU"/>
              </w:rPr>
              <w:t>организмов</w:t>
            </w:r>
            <w:proofErr w:type="gramEnd"/>
            <w:r w:rsidR="00317AF8">
              <w:rPr>
                <w:sz w:val="28"/>
                <w:szCs w:val="28"/>
                <w:lang w:val="ru-RU"/>
              </w:rPr>
              <w:t xml:space="preserve"> </w:t>
            </w:r>
            <w:r w:rsidR="00540F19">
              <w:rPr>
                <w:sz w:val="28"/>
                <w:szCs w:val="28"/>
                <w:lang w:val="ru-RU"/>
              </w:rPr>
              <w:t xml:space="preserve">и увеличивается численность других, разрушаются межвидовые отношения. </w:t>
            </w:r>
            <w:r w:rsidR="00317AF8">
              <w:rPr>
                <w:sz w:val="28"/>
                <w:szCs w:val="28"/>
                <w:lang w:val="ru-RU"/>
              </w:rPr>
              <w:t xml:space="preserve">   </w:t>
            </w:r>
            <w:proofErr w:type="gramStart"/>
            <w:r w:rsidR="00540F19">
              <w:rPr>
                <w:sz w:val="28"/>
                <w:szCs w:val="28"/>
                <w:lang w:val="ru-RU"/>
              </w:rPr>
              <w:t>Вероятно, именно это и произошло с хищниками из семейства куньих, обитающих на берегах речки Веселовка.</w:t>
            </w:r>
            <w:proofErr w:type="gramEnd"/>
          </w:p>
          <w:p w:rsidR="00AC41BD" w:rsidRPr="009357BF" w:rsidRDefault="00AC41BD" w:rsidP="00107942">
            <w:pPr>
              <w:ind w:left="720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b/>
                <w:sz w:val="28"/>
                <w:szCs w:val="28"/>
                <w:lang w:val="ru-RU"/>
              </w:rPr>
              <w:t>Источники исследования</w:t>
            </w:r>
            <w:r w:rsidRPr="009357BF">
              <w:rPr>
                <w:sz w:val="28"/>
                <w:szCs w:val="28"/>
                <w:lang w:val="ru-RU"/>
              </w:rPr>
              <w:t xml:space="preserve"> представлены </w:t>
            </w:r>
            <w:r w:rsidR="00540F19">
              <w:rPr>
                <w:sz w:val="28"/>
                <w:szCs w:val="28"/>
                <w:lang w:val="ru-RU"/>
              </w:rPr>
              <w:t xml:space="preserve">следующими </w:t>
            </w:r>
            <w:r w:rsidRPr="009357BF">
              <w:rPr>
                <w:sz w:val="28"/>
                <w:szCs w:val="28"/>
                <w:lang w:val="ru-RU"/>
              </w:rPr>
              <w:t>блоками:</w:t>
            </w:r>
          </w:p>
          <w:p w:rsidR="00AC41BD" w:rsidRDefault="00AC41BD" w:rsidP="0010794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1. </w:t>
            </w:r>
            <w:r w:rsidRPr="009357BF">
              <w:rPr>
                <w:b/>
                <w:sz w:val="28"/>
                <w:szCs w:val="28"/>
                <w:lang w:val="ru-RU"/>
              </w:rPr>
              <w:t>Введение</w:t>
            </w:r>
            <w:r w:rsidRPr="009357BF">
              <w:rPr>
                <w:sz w:val="28"/>
                <w:szCs w:val="28"/>
                <w:lang w:val="ru-RU"/>
              </w:rPr>
              <w:t xml:space="preserve">. </w:t>
            </w:r>
            <w:r w:rsidR="00540F19">
              <w:rPr>
                <w:sz w:val="28"/>
                <w:szCs w:val="28"/>
                <w:lang w:val="ru-RU"/>
              </w:rPr>
              <w:t xml:space="preserve"> Теоретическое обоснование вопроса.</w:t>
            </w:r>
          </w:p>
          <w:p w:rsidR="00317AF8" w:rsidRDefault="00AC41BD" w:rsidP="00317AF8">
            <w:pPr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2.</w:t>
            </w:r>
            <w:r w:rsidRPr="009357BF">
              <w:rPr>
                <w:b/>
                <w:sz w:val="28"/>
                <w:szCs w:val="28"/>
                <w:lang w:val="ru-RU"/>
              </w:rPr>
              <w:t>Информационно-аналитический блок</w:t>
            </w:r>
            <w:r w:rsidR="00317AF8">
              <w:rPr>
                <w:sz w:val="28"/>
                <w:szCs w:val="28"/>
                <w:lang w:val="ru-RU"/>
              </w:rPr>
              <w:t xml:space="preserve">: изучение литературных источников по проблеме  влияния антропогенного воздействия на природу. </w:t>
            </w:r>
            <w:r w:rsidR="00B43E1E">
              <w:rPr>
                <w:sz w:val="28"/>
                <w:szCs w:val="28"/>
                <w:lang w:val="ru-RU"/>
              </w:rPr>
              <w:t xml:space="preserve">                   3.</w:t>
            </w:r>
            <w:r w:rsidR="00B43E1E" w:rsidRPr="00B43E1E">
              <w:rPr>
                <w:b/>
                <w:sz w:val="28"/>
                <w:szCs w:val="28"/>
                <w:lang w:val="ru-RU"/>
              </w:rPr>
              <w:t>Исторический блок:</w:t>
            </w:r>
            <w:r w:rsidR="00B43E1E">
              <w:rPr>
                <w:sz w:val="28"/>
                <w:szCs w:val="28"/>
                <w:lang w:val="ru-RU"/>
              </w:rPr>
              <w:t xml:space="preserve"> геолого-экологические особенности  местоположения села </w:t>
            </w:r>
            <w:proofErr w:type="spellStart"/>
            <w:r w:rsidR="00B43E1E">
              <w:rPr>
                <w:sz w:val="28"/>
                <w:szCs w:val="28"/>
                <w:lang w:val="ru-RU"/>
              </w:rPr>
              <w:t>Вяжля</w:t>
            </w:r>
            <w:proofErr w:type="spellEnd"/>
            <w:r w:rsidR="00B43E1E">
              <w:rPr>
                <w:sz w:val="28"/>
                <w:szCs w:val="28"/>
                <w:lang w:val="ru-RU"/>
              </w:rPr>
              <w:t>.</w:t>
            </w:r>
          </w:p>
          <w:p w:rsidR="00AC41BD" w:rsidRDefault="00317AF8" w:rsidP="00107942">
            <w:pPr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4.</w:t>
            </w:r>
            <w:r w:rsidRPr="009357BF">
              <w:rPr>
                <w:b/>
                <w:sz w:val="28"/>
                <w:szCs w:val="28"/>
                <w:lang w:val="ru-RU"/>
              </w:rPr>
              <w:t>Аналитико-исследовательский блок</w:t>
            </w:r>
            <w:r>
              <w:rPr>
                <w:sz w:val="28"/>
                <w:szCs w:val="28"/>
                <w:lang w:val="ru-RU"/>
              </w:rPr>
              <w:t xml:space="preserve">:  антропогенное воздействие на экосистему </w:t>
            </w:r>
            <w:r>
              <w:rPr>
                <w:sz w:val="28"/>
                <w:szCs w:val="28"/>
                <w:lang w:val="ru-RU"/>
              </w:rPr>
              <w:lastRenderedPageBreak/>
              <w:t>реи Веселовка.</w:t>
            </w:r>
            <w:r w:rsidR="00AC41BD">
              <w:rPr>
                <w:sz w:val="28"/>
                <w:szCs w:val="28"/>
                <w:lang w:val="ru-RU"/>
              </w:rPr>
              <w:t xml:space="preserve"> </w:t>
            </w:r>
          </w:p>
          <w:p w:rsidR="00AC41BD" w:rsidRPr="009357BF" w:rsidRDefault="00AC41BD" w:rsidP="00107942">
            <w:pPr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5. </w:t>
            </w:r>
            <w:r w:rsidRPr="009357BF">
              <w:rPr>
                <w:b/>
                <w:sz w:val="28"/>
                <w:szCs w:val="28"/>
                <w:lang w:val="ru-RU"/>
              </w:rPr>
              <w:t>Аналитическо-диагностический блок</w:t>
            </w:r>
            <w:r w:rsidRPr="009357BF">
              <w:rPr>
                <w:sz w:val="28"/>
                <w:szCs w:val="28"/>
                <w:lang w:val="ru-RU"/>
              </w:rPr>
              <w:t xml:space="preserve">: </w:t>
            </w:r>
            <w:r w:rsidR="00746A82">
              <w:rPr>
                <w:sz w:val="28"/>
                <w:szCs w:val="28"/>
                <w:lang w:val="ru-RU"/>
              </w:rPr>
              <w:t>последствия нарушения экологического равновесия на реке. Предполагаемые действия по устранению экологич</w:t>
            </w:r>
            <w:r w:rsidR="00A14CBC">
              <w:rPr>
                <w:sz w:val="28"/>
                <w:szCs w:val="28"/>
                <w:lang w:val="ru-RU"/>
              </w:rPr>
              <w:t>еского дисбаланса в прибрежной  з</w:t>
            </w:r>
            <w:r w:rsidR="00746A82">
              <w:rPr>
                <w:sz w:val="28"/>
                <w:szCs w:val="28"/>
                <w:lang w:val="ru-RU"/>
              </w:rPr>
              <w:t>оне</w:t>
            </w:r>
            <w:r w:rsidR="00A14CBC">
              <w:rPr>
                <w:sz w:val="28"/>
                <w:szCs w:val="28"/>
                <w:lang w:val="ru-RU"/>
              </w:rPr>
              <w:t xml:space="preserve"> </w:t>
            </w:r>
            <w:r w:rsidR="00746A82">
              <w:rPr>
                <w:sz w:val="28"/>
                <w:szCs w:val="28"/>
                <w:lang w:val="ru-RU"/>
              </w:rPr>
              <w:t xml:space="preserve"> реки Веселовка.</w:t>
            </w:r>
          </w:p>
          <w:p w:rsidR="00AC41BD" w:rsidRPr="009357BF" w:rsidRDefault="00AC41BD" w:rsidP="0010794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41BD" w:rsidRPr="009357BF" w:rsidRDefault="00AC41BD" w:rsidP="0010794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9357BF">
              <w:rPr>
                <w:sz w:val="28"/>
                <w:szCs w:val="28"/>
                <w:lang w:val="ru-RU"/>
              </w:rPr>
              <w:t xml:space="preserve"> </w:t>
            </w:r>
            <w:r w:rsidRPr="009357BF">
              <w:rPr>
                <w:color w:val="000000"/>
                <w:sz w:val="28"/>
                <w:szCs w:val="28"/>
                <w:lang w:val="ru-RU"/>
              </w:rPr>
              <w:t>В ходе проекта ученики  учатся применять полученные знания в проектной деятельности. В результате проекта ученики должны продемонстрировать знания, умения и навыки в соответствии с требованиями учебной программы; предъявить «итоговый продукт» учебных исследований и практической деятельности (презентацию); в порядке рефлексии кратко рассказать об использованных методах оценивания имеющихся и выявлении недостающих знаний и умений. Предложить свои варианты внедрения проекта и продолжения работы над проектом.</w:t>
            </w:r>
          </w:p>
          <w:p w:rsidR="00AC41BD" w:rsidRPr="009357BF" w:rsidRDefault="00AC41BD" w:rsidP="0010794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E0E0E0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b/>
                <w:sz w:val="28"/>
                <w:szCs w:val="28"/>
                <w:lang w:val="ru-RU" w:eastAsia="he-IL" w:bidi="he-IL"/>
              </w:rPr>
            </w:pPr>
            <w:r w:rsidRPr="009357BF">
              <w:rPr>
                <w:b/>
                <w:sz w:val="28"/>
                <w:szCs w:val="28"/>
                <w:lang w:val="ru-RU"/>
              </w:rPr>
              <w:lastRenderedPageBreak/>
              <w:t xml:space="preserve">  Класс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  <w:lang w:val="ru-RU"/>
              </w:rPr>
            </w:pPr>
            <w:r w:rsidRPr="009357BF">
              <w:rPr>
                <w:bCs/>
                <w:sz w:val="28"/>
                <w:szCs w:val="28"/>
                <w:lang w:val="ru-RU"/>
              </w:rPr>
              <w:t xml:space="preserve">   9</w:t>
            </w:r>
            <w:r w:rsidR="00A14CBC">
              <w:rPr>
                <w:bCs/>
                <w:sz w:val="28"/>
                <w:szCs w:val="28"/>
                <w:lang w:val="ru-RU"/>
              </w:rPr>
              <w:t xml:space="preserve"> – 10 </w:t>
            </w:r>
            <w:r w:rsidRPr="009357BF">
              <w:rPr>
                <w:bCs/>
                <w:sz w:val="28"/>
                <w:szCs w:val="28"/>
                <w:lang w:val="ru-RU"/>
              </w:rPr>
              <w:t xml:space="preserve"> класс</w:t>
            </w:r>
            <w:r w:rsidR="00A14CBC">
              <w:rPr>
                <w:bCs/>
                <w:sz w:val="28"/>
                <w:szCs w:val="28"/>
                <w:lang w:val="ru-RU"/>
              </w:rPr>
              <w:t>ы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sz w:val="28"/>
                <w:szCs w:val="28"/>
                <w:lang w:val="ru-RU"/>
              </w:rPr>
              <w:t>Приблизительная продолжительность проекта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AC41BD" w:rsidP="00107942">
            <w:pPr>
              <w:snapToGrid w:val="0"/>
              <w:spacing w:before="60" w:after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9357BF">
              <w:rPr>
                <w:sz w:val="28"/>
                <w:szCs w:val="28"/>
                <w:lang w:val="ru-RU"/>
              </w:rPr>
              <w:t xml:space="preserve"> недели </w:t>
            </w:r>
          </w:p>
          <w:p w:rsidR="00AC41BD" w:rsidRPr="009357BF" w:rsidRDefault="00AC41BD" w:rsidP="00107942">
            <w:pPr>
              <w:snapToGrid w:val="0"/>
              <w:spacing w:before="60" w:after="60"/>
              <w:rPr>
                <w:sz w:val="28"/>
                <w:szCs w:val="28"/>
                <w:lang w:val="ru-RU"/>
              </w:rPr>
            </w:pP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sz w:val="28"/>
                <w:szCs w:val="28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Основа проекта</w:t>
            </w:r>
          </w:p>
        </w:tc>
      </w:tr>
      <w:tr w:rsidR="00AC41BD" w:rsidRPr="009357BF" w:rsidTr="00107942"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357BF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9357B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357BF">
              <w:rPr>
                <w:b/>
                <w:sz w:val="28"/>
                <w:szCs w:val="28"/>
              </w:rPr>
              <w:t>соответствующее</w:t>
            </w:r>
            <w:proofErr w:type="spellEnd"/>
            <w:r w:rsidRPr="00935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57BF">
              <w:rPr>
                <w:b/>
                <w:sz w:val="28"/>
                <w:szCs w:val="28"/>
              </w:rPr>
              <w:t>образовательным</w:t>
            </w:r>
            <w:proofErr w:type="spellEnd"/>
            <w:r w:rsidRPr="009357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57BF">
              <w:rPr>
                <w:b/>
                <w:sz w:val="28"/>
                <w:szCs w:val="28"/>
              </w:rPr>
              <w:t>стандартам</w:t>
            </w:r>
            <w:proofErr w:type="spellEnd"/>
          </w:p>
        </w:tc>
      </w:tr>
      <w:tr w:rsidR="00AC41BD" w:rsidRPr="00B50FEC" w:rsidTr="00107942">
        <w:trPr>
          <w:trHeight w:val="80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BD" w:rsidRPr="009357BF" w:rsidRDefault="00AC41BD" w:rsidP="00107942">
            <w:pPr>
              <w:shd w:val="clear" w:color="auto" w:fill="FFFFFF"/>
              <w:spacing w:before="5"/>
              <w:ind w:left="38" w:right="24" w:firstLine="671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color w:val="000000"/>
                <w:sz w:val="28"/>
                <w:szCs w:val="28"/>
                <w:lang w:val="ru-RU"/>
              </w:rPr>
              <w:t xml:space="preserve">Программа предусматривает формирование у учащихся </w:t>
            </w:r>
            <w:proofErr w:type="spellStart"/>
            <w:r w:rsidRPr="009357BF">
              <w:rPr>
                <w:color w:val="000000"/>
                <w:sz w:val="28"/>
                <w:szCs w:val="28"/>
                <w:lang w:val="ru-RU"/>
              </w:rPr>
              <w:t>общеучебных</w:t>
            </w:r>
            <w:proofErr w:type="spellEnd"/>
            <w:r w:rsidRPr="009357BF">
              <w:rPr>
                <w:color w:val="000000"/>
                <w:sz w:val="28"/>
                <w:szCs w:val="28"/>
                <w:lang w:val="ru-RU"/>
              </w:rPr>
              <w:t xml:space="preserve"> умений и навыков, универсальных способов деятельности и ключевых компетенции. При этом приоритетными видами </w:t>
            </w:r>
            <w:proofErr w:type="spellStart"/>
            <w:r w:rsidRPr="009357BF">
              <w:rPr>
                <w:color w:val="000000"/>
                <w:sz w:val="28"/>
                <w:szCs w:val="28"/>
                <w:lang w:val="ru-RU"/>
              </w:rPr>
              <w:t>общеучебной</w:t>
            </w:r>
            <w:proofErr w:type="spellEnd"/>
            <w:r w:rsidRPr="009357BF">
              <w:rPr>
                <w:color w:val="000000"/>
                <w:sz w:val="28"/>
                <w:szCs w:val="28"/>
                <w:lang w:val="ru-RU"/>
              </w:rPr>
              <w:t xml:space="preserve"> деятельности  на этапе основного</w:t>
            </w:r>
            <w:r w:rsidRPr="009357BF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9357BF">
              <w:rPr>
                <w:color w:val="000000"/>
                <w:sz w:val="28"/>
                <w:szCs w:val="28"/>
                <w:lang w:val="ru-RU"/>
              </w:rPr>
              <w:t>общего образования являются: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1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1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1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1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1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Оценивание своей деятельности с точки зрения нравственных, правовых норм, эстетических ценностей.</w:t>
            </w:r>
          </w:p>
        </w:tc>
      </w:tr>
      <w:tr w:rsidR="00AC41BD" w:rsidRPr="00B50FEC" w:rsidTr="00107942">
        <w:tc>
          <w:tcPr>
            <w:tcW w:w="1050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sz w:val="28"/>
                <w:szCs w:val="28"/>
                <w:lang w:val="ru-RU"/>
              </w:rPr>
              <w:t>Дидактические цели и методические задачи проекта.</w:t>
            </w:r>
          </w:p>
        </w:tc>
      </w:tr>
      <w:tr w:rsidR="00AC41BD" w:rsidRPr="00B50FEC" w:rsidTr="00107942">
        <w:tc>
          <w:tcPr>
            <w:tcW w:w="10501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AC41BD" w:rsidP="00107942">
            <w:p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u w:val="single"/>
                <w:lang w:val="ru-RU"/>
              </w:rPr>
              <w:t>Цель проекта</w:t>
            </w:r>
            <w:r w:rsidRPr="009357BF">
              <w:rPr>
                <w:sz w:val="28"/>
                <w:szCs w:val="28"/>
                <w:lang w:val="ru-RU"/>
              </w:rPr>
              <w:t xml:space="preserve"> – развитие творческих способностей, ассоциативного и образного                       мышления, </w:t>
            </w:r>
          </w:p>
          <w:p w:rsidR="00AC41BD" w:rsidRPr="009357BF" w:rsidRDefault="00AC41BD" w:rsidP="00107942">
            <w:p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u w:val="single"/>
                <w:lang w:val="ru-RU"/>
              </w:rPr>
              <w:t>Задачи:</w:t>
            </w:r>
            <w:r w:rsidRPr="009357BF">
              <w:rPr>
                <w:sz w:val="28"/>
                <w:szCs w:val="28"/>
                <w:lang w:val="ru-RU"/>
              </w:rPr>
              <w:t xml:space="preserve"> </w:t>
            </w:r>
          </w:p>
          <w:p w:rsidR="00AC41BD" w:rsidRPr="009357BF" w:rsidRDefault="00AC41BD" w:rsidP="00107942">
            <w:pPr>
              <w:numPr>
                <w:ilvl w:val="0"/>
                <w:numId w:val="3"/>
              </w:numPr>
              <w:tabs>
                <w:tab w:val="left" w:pos="601"/>
              </w:tabs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  расш</w:t>
            </w:r>
            <w:r>
              <w:rPr>
                <w:sz w:val="28"/>
                <w:szCs w:val="28"/>
                <w:lang w:val="ru-RU"/>
              </w:rPr>
              <w:t>ирить представления детей о человеческих расах и национальности</w:t>
            </w:r>
            <w:r w:rsidRPr="009357BF">
              <w:rPr>
                <w:sz w:val="28"/>
                <w:szCs w:val="28"/>
                <w:lang w:val="ru-RU"/>
              </w:rPr>
              <w:t>;</w:t>
            </w:r>
          </w:p>
          <w:p w:rsidR="00AC41BD" w:rsidRDefault="00AC41BD" w:rsidP="00107942">
            <w:pPr>
              <w:numPr>
                <w:ilvl w:val="0"/>
                <w:numId w:val="3"/>
              </w:numPr>
              <w:suppressAutoHyphens w:val="0"/>
              <w:ind w:left="714" w:hanging="357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познакомить учащихся с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357BF">
              <w:rPr>
                <w:sz w:val="28"/>
                <w:szCs w:val="28"/>
                <w:lang w:val="ru-RU"/>
              </w:rPr>
              <w:t xml:space="preserve"> исторической справкой,  дающей представление об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этнических </w:t>
            </w:r>
            <w:r w:rsidRPr="009357BF">
              <w:rPr>
                <w:sz w:val="28"/>
                <w:szCs w:val="28"/>
                <w:lang w:val="ru-RU"/>
              </w:rPr>
              <w:t>особенностях  родного края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C41BD" w:rsidRPr="009357BF" w:rsidRDefault="00AC41BD" w:rsidP="00107942">
            <w:pPr>
              <w:numPr>
                <w:ilvl w:val="0"/>
                <w:numId w:val="3"/>
              </w:numPr>
              <w:suppressAutoHyphens w:val="0"/>
              <w:ind w:left="714" w:hanging="357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учить учащихся  находить нужную информацию п</w:t>
            </w:r>
            <w:r>
              <w:rPr>
                <w:sz w:val="28"/>
                <w:szCs w:val="28"/>
                <w:lang w:val="ru-RU"/>
              </w:rPr>
              <w:t>о теме и анализировать её</w:t>
            </w:r>
            <w:r w:rsidRPr="009357BF">
              <w:rPr>
                <w:sz w:val="28"/>
                <w:szCs w:val="28"/>
                <w:lang w:val="ru-RU"/>
              </w:rPr>
              <w:t>;</w:t>
            </w:r>
          </w:p>
          <w:p w:rsidR="00AC41BD" w:rsidRPr="009357BF" w:rsidRDefault="00AC41BD" w:rsidP="00107942">
            <w:pPr>
              <w:numPr>
                <w:ilvl w:val="0"/>
                <w:numId w:val="3"/>
              </w:numPr>
              <w:tabs>
                <w:tab w:val="left" w:pos="601"/>
              </w:tabs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  учить учащихся  обобщать и делать выводы;</w:t>
            </w:r>
          </w:p>
          <w:p w:rsidR="00AC41BD" w:rsidRPr="009357BF" w:rsidRDefault="00AC41BD" w:rsidP="00107942">
            <w:pPr>
              <w:numPr>
                <w:ilvl w:val="0"/>
                <w:numId w:val="3"/>
              </w:numPr>
              <w:tabs>
                <w:tab w:val="left" w:pos="601"/>
              </w:tabs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  приобщить детей к творческому сотрудничеству в процессе коллективной работы.</w:t>
            </w:r>
          </w:p>
          <w:p w:rsidR="00AC41BD" w:rsidRPr="009357BF" w:rsidRDefault="00AC41BD" w:rsidP="00107942">
            <w:pPr>
              <w:ind w:right="-5"/>
              <w:jc w:val="both"/>
              <w:rPr>
                <w:b/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В результате работы над проектом ученики смогут: 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2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 xml:space="preserve">преобразовывать, анализировать и обобщать найденную  информацию; </w:t>
            </w:r>
          </w:p>
          <w:p w:rsidR="00AC41BD" w:rsidRPr="009357BF" w:rsidRDefault="00AC41BD" w:rsidP="00107942">
            <w:pPr>
              <w:widowControl w:val="0"/>
              <w:numPr>
                <w:ilvl w:val="0"/>
                <w:numId w:val="2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совершенствовать навыки выполнения проектных работ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C41BD" w:rsidRDefault="00AC41BD" w:rsidP="00107942">
            <w:pPr>
              <w:widowControl w:val="0"/>
              <w:numPr>
                <w:ilvl w:val="0"/>
                <w:numId w:val="2"/>
              </w:numPr>
              <w:ind w:right="-5"/>
              <w:jc w:val="both"/>
              <w:rPr>
                <w:sz w:val="28"/>
                <w:szCs w:val="28"/>
                <w:lang w:val="ru-RU"/>
              </w:rPr>
            </w:pPr>
            <w:r w:rsidRPr="009357BF">
              <w:rPr>
                <w:sz w:val="28"/>
                <w:szCs w:val="28"/>
                <w:lang w:val="ru-RU"/>
              </w:rPr>
              <w:t>представлять результаты своей деятельности;</w:t>
            </w:r>
          </w:p>
          <w:p w:rsidR="00AC41BD" w:rsidRPr="009357BF" w:rsidRDefault="00AC41BD" w:rsidP="00B50FEC">
            <w:pPr>
              <w:widowControl w:val="0"/>
              <w:ind w:right="-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Защита проекта: доклад - пре</w:t>
            </w:r>
            <w:r w:rsidR="00B50FEC">
              <w:rPr>
                <w:sz w:val="28"/>
                <w:szCs w:val="28"/>
                <w:lang w:val="ru-RU"/>
              </w:rPr>
              <w:t xml:space="preserve">зентация на  защите проектов 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B50FEC">
              <w:rPr>
                <w:sz w:val="28"/>
                <w:szCs w:val="28"/>
                <w:lang w:val="ru-RU"/>
              </w:rPr>
              <w:t>Земля – наш дом</w:t>
            </w:r>
            <w:r>
              <w:rPr>
                <w:sz w:val="28"/>
                <w:szCs w:val="28"/>
                <w:lang w:val="ru-RU"/>
              </w:rPr>
              <w:t>»</w:t>
            </w:r>
            <w:r w:rsidR="00B50FEC">
              <w:rPr>
                <w:sz w:val="28"/>
                <w:szCs w:val="28"/>
                <w:lang w:val="ru-RU"/>
              </w:rPr>
              <w:t xml:space="preserve"> в ходе недели естественных наук.</w:t>
            </w:r>
            <w:bookmarkStart w:id="0" w:name="_GoBack"/>
            <w:bookmarkEnd w:id="0"/>
          </w:p>
        </w:tc>
      </w:tr>
      <w:tr w:rsidR="00AC41BD" w:rsidRPr="00B50FEC" w:rsidTr="00107942">
        <w:trPr>
          <w:cantSplit/>
          <w:trHeight w:val="1129"/>
        </w:trPr>
        <w:tc>
          <w:tcPr>
            <w:tcW w:w="236" w:type="dxa"/>
            <w:tcBorders>
              <w:left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pStyle w:val="a3"/>
              <w:snapToGrid w:val="0"/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Основополагающий вопрос</w:t>
            </w:r>
          </w:p>
        </w:tc>
        <w:tc>
          <w:tcPr>
            <w:tcW w:w="8251" w:type="dxa"/>
            <w:gridSpan w:val="2"/>
            <w:tcBorders>
              <w:right w:val="single" w:sz="1" w:space="0" w:color="000000"/>
            </w:tcBorders>
            <w:vAlign w:val="center"/>
          </w:tcPr>
          <w:p w:rsidR="00AC41BD" w:rsidRPr="009357BF" w:rsidRDefault="00A14CBC" w:rsidP="00A14CBC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В  чем  вред антропогенного  влияния  на экосистемы?</w:t>
            </w:r>
          </w:p>
        </w:tc>
      </w:tr>
      <w:tr w:rsidR="00AC41BD" w:rsidRPr="00B50FEC" w:rsidTr="00107942">
        <w:trPr>
          <w:cantSplit/>
        </w:trPr>
        <w:tc>
          <w:tcPr>
            <w:tcW w:w="236" w:type="dxa"/>
            <w:tcBorders>
              <w:left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pStyle w:val="a3"/>
              <w:snapToGrid w:val="0"/>
              <w:spacing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>Проблемный вопрос</w:t>
            </w:r>
          </w:p>
        </w:tc>
        <w:tc>
          <w:tcPr>
            <w:tcW w:w="8251" w:type="dxa"/>
            <w:gridSpan w:val="2"/>
            <w:tcBorders>
              <w:right w:val="single" w:sz="1" w:space="0" w:color="000000"/>
            </w:tcBorders>
            <w:vAlign w:val="center"/>
          </w:tcPr>
          <w:p w:rsidR="00AC41BD" w:rsidRPr="009357BF" w:rsidRDefault="00A14CBC" w:rsidP="001079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Каковы возможности устранения экологических нарушений в природе?</w:t>
            </w:r>
          </w:p>
        </w:tc>
      </w:tr>
      <w:tr w:rsidR="00AC41BD" w:rsidRPr="00B50FEC" w:rsidTr="00107942">
        <w:trPr>
          <w:cantSplit/>
        </w:trPr>
        <w:tc>
          <w:tcPr>
            <w:tcW w:w="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pStyle w:val="a3"/>
              <w:snapToGrid w:val="0"/>
              <w:spacing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4" w:type="dxa"/>
            <w:tcBorders>
              <w:bottom w:val="single" w:sz="1" w:space="0" w:color="000000"/>
            </w:tcBorders>
            <w:shd w:val="clear" w:color="auto" w:fill="E0E0E0"/>
            <w:vAlign w:val="center"/>
          </w:tcPr>
          <w:p w:rsidR="00AC41BD" w:rsidRPr="009357BF" w:rsidRDefault="00AC41BD" w:rsidP="00107942">
            <w:pPr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9357BF">
              <w:rPr>
                <w:b/>
                <w:bCs/>
                <w:sz w:val="28"/>
                <w:szCs w:val="28"/>
                <w:lang w:val="ru-RU"/>
              </w:rPr>
              <w:t xml:space="preserve">Учебные вопросы </w:t>
            </w:r>
          </w:p>
        </w:tc>
        <w:tc>
          <w:tcPr>
            <w:tcW w:w="8251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C41BD" w:rsidRPr="009357BF" w:rsidRDefault="00AC41BD" w:rsidP="00107942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357BF">
              <w:rPr>
                <w:sz w:val="28"/>
                <w:szCs w:val="28"/>
              </w:rPr>
              <w:t>1. Где найти необходимую информацию для проекта?</w:t>
            </w:r>
          </w:p>
          <w:p w:rsidR="00AC41BD" w:rsidRPr="009357BF" w:rsidRDefault="00AC41BD" w:rsidP="00107942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57BF">
              <w:rPr>
                <w:sz w:val="28"/>
                <w:szCs w:val="28"/>
              </w:rPr>
              <w:t>. Что пр</w:t>
            </w:r>
            <w:r w:rsidR="00A14CBC">
              <w:rPr>
                <w:sz w:val="28"/>
                <w:szCs w:val="28"/>
              </w:rPr>
              <w:t>едставляет собой   эк</w:t>
            </w:r>
            <w:r>
              <w:rPr>
                <w:sz w:val="28"/>
                <w:szCs w:val="28"/>
              </w:rPr>
              <w:t>ологическое</w:t>
            </w:r>
            <w:r w:rsidRPr="009357BF">
              <w:rPr>
                <w:sz w:val="28"/>
                <w:szCs w:val="28"/>
              </w:rPr>
              <w:t xml:space="preserve"> исследование?</w:t>
            </w:r>
          </w:p>
          <w:p w:rsidR="00AC41BD" w:rsidRPr="009357BF" w:rsidRDefault="00AC41BD" w:rsidP="00107942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4.Как работать с </w:t>
            </w:r>
            <w:r w:rsidRPr="009357BF">
              <w:rPr>
                <w:sz w:val="28"/>
                <w:szCs w:val="28"/>
              </w:rPr>
              <w:t>документами</w:t>
            </w:r>
            <w:r>
              <w:rPr>
                <w:sz w:val="28"/>
                <w:szCs w:val="28"/>
              </w:rPr>
              <w:t>, интернетом</w:t>
            </w:r>
            <w:r w:rsidRPr="009357BF">
              <w:rPr>
                <w:sz w:val="28"/>
                <w:szCs w:val="28"/>
              </w:rPr>
              <w:t xml:space="preserve">? </w:t>
            </w:r>
          </w:p>
          <w:p w:rsidR="00AC41BD" w:rsidRPr="009357BF" w:rsidRDefault="00AC41BD" w:rsidP="00107942">
            <w:pPr>
              <w:snapToGrid w:val="0"/>
              <w:spacing w:before="60" w:after="60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AC41BD" w:rsidRPr="009357BF" w:rsidRDefault="00AC41BD" w:rsidP="00AC41BD">
      <w:pPr>
        <w:rPr>
          <w:sz w:val="28"/>
          <w:szCs w:val="28"/>
          <w:lang w:val="ru-RU"/>
        </w:rPr>
      </w:pPr>
    </w:p>
    <w:p w:rsidR="00AC41BD" w:rsidRPr="009357BF" w:rsidRDefault="00AC41BD" w:rsidP="00AC41BD">
      <w:pPr>
        <w:rPr>
          <w:sz w:val="28"/>
          <w:szCs w:val="28"/>
          <w:lang w:val="ru-RU"/>
        </w:rPr>
      </w:pPr>
    </w:p>
    <w:p w:rsidR="00EA254C" w:rsidRPr="00AC41BD" w:rsidRDefault="00EA254C">
      <w:pPr>
        <w:rPr>
          <w:lang w:val="ru-RU"/>
        </w:rPr>
      </w:pPr>
    </w:p>
    <w:sectPr w:rsidR="00EA254C" w:rsidRPr="00AC41BD" w:rsidSect="00CB5FB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351"/>
    <w:multiLevelType w:val="hybridMultilevel"/>
    <w:tmpl w:val="B2969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256C0"/>
    <w:multiLevelType w:val="hybridMultilevel"/>
    <w:tmpl w:val="B4DE4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3EB6"/>
    <w:multiLevelType w:val="hybridMultilevel"/>
    <w:tmpl w:val="2C6224D6"/>
    <w:lvl w:ilvl="0" w:tplc="9FF62F2C">
      <w:start w:val="1"/>
      <w:numFmt w:val="bullet"/>
      <w:lvlText w:val="–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C"/>
    <w:rsid w:val="000E7542"/>
    <w:rsid w:val="00317AF8"/>
    <w:rsid w:val="00484811"/>
    <w:rsid w:val="00540F19"/>
    <w:rsid w:val="00746A82"/>
    <w:rsid w:val="00936BDF"/>
    <w:rsid w:val="009474EC"/>
    <w:rsid w:val="00A14CBC"/>
    <w:rsid w:val="00AC41BD"/>
    <w:rsid w:val="00AD2258"/>
    <w:rsid w:val="00B43E1E"/>
    <w:rsid w:val="00B50FEC"/>
    <w:rsid w:val="00BE3BD4"/>
    <w:rsid w:val="00E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C41BD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1"/>
      <w:sz w:val="36"/>
      <w:szCs w:val="20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BD"/>
    <w:rPr>
      <w:rFonts w:ascii="Comic Sans MS" w:eastAsia="Times New Roman" w:hAnsi="Comic Sans MS" w:cs="Times New Roman"/>
      <w:b/>
      <w:kern w:val="1"/>
      <w:sz w:val="36"/>
      <w:szCs w:val="20"/>
      <w:lang w:val="en-US" w:eastAsia="he-IL" w:bidi="he-IL"/>
    </w:rPr>
  </w:style>
  <w:style w:type="paragraph" w:styleId="a3">
    <w:name w:val="Body Text"/>
    <w:basedOn w:val="a"/>
    <w:link w:val="a4"/>
    <w:rsid w:val="00AC41BD"/>
    <w:pPr>
      <w:spacing w:before="60"/>
    </w:pPr>
    <w:rPr>
      <w:rFonts w:ascii="Arial" w:hAnsi="Arial" w:cs="Arial"/>
      <w:sz w:val="22"/>
      <w:lang w:eastAsia="he-IL" w:bidi="he-IL"/>
    </w:rPr>
  </w:style>
  <w:style w:type="character" w:customStyle="1" w:styleId="a4">
    <w:name w:val="Основной текст Знак"/>
    <w:basedOn w:val="a0"/>
    <w:link w:val="a3"/>
    <w:rsid w:val="00AC41BD"/>
    <w:rPr>
      <w:rFonts w:ascii="Arial" w:eastAsia="Times New Roman" w:hAnsi="Arial" w:cs="Arial"/>
      <w:szCs w:val="24"/>
      <w:lang w:val="en-US" w:eastAsia="he-IL" w:bidi="he-IL"/>
    </w:rPr>
  </w:style>
  <w:style w:type="paragraph" w:styleId="a5">
    <w:name w:val="Normal (Web)"/>
    <w:basedOn w:val="a"/>
    <w:rsid w:val="00AC41BD"/>
    <w:pPr>
      <w:suppressAutoHyphens w:val="0"/>
      <w:spacing w:before="100" w:beforeAutospacing="1" w:after="119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C41BD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1"/>
      <w:sz w:val="36"/>
      <w:szCs w:val="20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BD"/>
    <w:rPr>
      <w:rFonts w:ascii="Comic Sans MS" w:eastAsia="Times New Roman" w:hAnsi="Comic Sans MS" w:cs="Times New Roman"/>
      <w:b/>
      <w:kern w:val="1"/>
      <w:sz w:val="36"/>
      <w:szCs w:val="20"/>
      <w:lang w:val="en-US" w:eastAsia="he-IL" w:bidi="he-IL"/>
    </w:rPr>
  </w:style>
  <w:style w:type="paragraph" w:styleId="a3">
    <w:name w:val="Body Text"/>
    <w:basedOn w:val="a"/>
    <w:link w:val="a4"/>
    <w:rsid w:val="00AC41BD"/>
    <w:pPr>
      <w:spacing w:before="60"/>
    </w:pPr>
    <w:rPr>
      <w:rFonts w:ascii="Arial" w:hAnsi="Arial" w:cs="Arial"/>
      <w:sz w:val="22"/>
      <w:lang w:eastAsia="he-IL" w:bidi="he-IL"/>
    </w:rPr>
  </w:style>
  <w:style w:type="character" w:customStyle="1" w:styleId="a4">
    <w:name w:val="Основной текст Знак"/>
    <w:basedOn w:val="a0"/>
    <w:link w:val="a3"/>
    <w:rsid w:val="00AC41BD"/>
    <w:rPr>
      <w:rFonts w:ascii="Arial" w:eastAsia="Times New Roman" w:hAnsi="Arial" w:cs="Arial"/>
      <w:szCs w:val="24"/>
      <w:lang w:val="en-US" w:eastAsia="he-IL" w:bidi="he-IL"/>
    </w:rPr>
  </w:style>
  <w:style w:type="paragraph" w:styleId="a5">
    <w:name w:val="Normal (Web)"/>
    <w:basedOn w:val="a"/>
    <w:rsid w:val="00AC41BD"/>
    <w:pPr>
      <w:suppressAutoHyphens w:val="0"/>
      <w:spacing w:before="100" w:beforeAutospacing="1" w:after="119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2012-12-22T13:01:00Z</dcterms:created>
  <dcterms:modified xsi:type="dcterms:W3CDTF">2012-12-22T16:58:00Z</dcterms:modified>
</cp:coreProperties>
</file>