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7C" w:rsidRPr="00AA59A1" w:rsidRDefault="00162A7C" w:rsidP="00162A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Лабораторная работа № 1.</w:t>
      </w:r>
    </w:p>
    <w:p w:rsidR="00162A7C" w:rsidRDefault="00162A7C" w:rsidP="00162A7C">
      <w:pPr>
        <w:jc w:val="center"/>
        <w:rPr>
          <w:rFonts w:ascii="Times New Roman" w:hAnsi="Times New Roman" w:cs="Times New Roman"/>
          <w:sz w:val="32"/>
          <w:szCs w:val="32"/>
        </w:rPr>
      </w:pPr>
      <w:r w:rsidRPr="003423C3">
        <w:rPr>
          <w:rFonts w:ascii="Times New Roman" w:hAnsi="Times New Roman" w:cs="Times New Roman"/>
          <w:sz w:val="28"/>
          <w:szCs w:val="28"/>
          <w:rPrChange w:id="0" w:author="u8" w:date="2012-09-25T13:57:00Z">
            <w:rPr>
              <w:rFonts w:ascii="Times New Roman" w:hAnsi="Times New Roman" w:cs="Times New Roman"/>
              <w:sz w:val="32"/>
              <w:szCs w:val="32"/>
            </w:rPr>
          </w:rPrChange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Воздействие негативных факторов на человека, проживающего в Краснодарском крае, городе Армавире».</w:t>
      </w:r>
    </w:p>
    <w:p w:rsidR="00162A7C" w:rsidRDefault="00162A7C" w:rsidP="00162A7C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2A7C" w:rsidRPr="00373DCB" w:rsidRDefault="00162A7C" w:rsidP="00162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работы.</w:t>
      </w:r>
    </w:p>
    <w:p w:rsidR="00162A7C" w:rsidRPr="008B526E" w:rsidRDefault="00162A7C" w:rsidP="00162A7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8B526E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об экосистеме города </w:t>
      </w:r>
      <w:r w:rsidRPr="003423C3">
        <w:rPr>
          <w:rFonts w:ascii="Times New Roman" w:hAnsi="Times New Roman" w:cs="Times New Roman"/>
          <w:sz w:val="24"/>
          <w:szCs w:val="24"/>
          <w:rPrChange w:id="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и края; определить негативные факторы и их воздействие на окружающую среду и человека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526E">
        <w:rPr>
          <w:b/>
          <w:bCs/>
          <w:sz w:val="28"/>
          <w:szCs w:val="28"/>
        </w:rPr>
        <w:t xml:space="preserve"> </w:t>
      </w:r>
    </w:p>
    <w:p w:rsidR="00162A7C" w:rsidRPr="008B526E" w:rsidRDefault="00162A7C" w:rsidP="00162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26E">
        <w:rPr>
          <w:rFonts w:ascii="Times New Roman" w:hAnsi="Times New Roman" w:cs="Times New Roman"/>
          <w:sz w:val="24"/>
          <w:szCs w:val="24"/>
        </w:rPr>
        <w:t>произвести экологическую оценку микрорайона города, используя простейшие методы,</w:t>
      </w:r>
    </w:p>
    <w:p w:rsidR="00162A7C" w:rsidRPr="008B526E" w:rsidRDefault="00162A7C" w:rsidP="00162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26E">
        <w:rPr>
          <w:rFonts w:ascii="Times New Roman" w:hAnsi="Times New Roman" w:cs="Times New Roman"/>
          <w:sz w:val="24"/>
          <w:szCs w:val="24"/>
        </w:rPr>
        <w:t>выявить основные экологические проблемы города,</w:t>
      </w:r>
    </w:p>
    <w:p w:rsidR="00162A7C" w:rsidRDefault="00162A7C" w:rsidP="00162A7C">
      <w:pPr>
        <w:jc w:val="both"/>
        <w:rPr>
          <w:sz w:val="28"/>
          <w:szCs w:val="28"/>
        </w:rPr>
      </w:pPr>
      <w:r w:rsidRPr="008B5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526E">
        <w:rPr>
          <w:rFonts w:ascii="Times New Roman" w:hAnsi="Times New Roman" w:cs="Times New Roman"/>
          <w:sz w:val="24"/>
          <w:szCs w:val="24"/>
        </w:rPr>
        <w:t>предложить пути  решения проблем</w:t>
      </w:r>
      <w:r>
        <w:rPr>
          <w:sz w:val="28"/>
          <w:szCs w:val="28"/>
        </w:rPr>
        <w:t>.</w:t>
      </w:r>
    </w:p>
    <w:p w:rsidR="00162A7C" w:rsidRDefault="00162A7C" w:rsidP="00162A7C">
      <w:pPr>
        <w:jc w:val="both"/>
        <w:rPr>
          <w:sz w:val="24"/>
          <w:szCs w:val="24"/>
        </w:rPr>
      </w:pPr>
    </w:p>
    <w:p w:rsidR="00162A7C" w:rsidRPr="00373DCB" w:rsidRDefault="00162A7C" w:rsidP="00162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Теоретическая часть.</w:t>
      </w:r>
    </w:p>
    <w:p w:rsidR="00162A7C" w:rsidRDefault="00162A7C" w:rsidP="00162A7C">
      <w:pPr>
        <w:spacing w:after="0"/>
        <w:jc w:val="both"/>
        <w:rPr>
          <w:sz w:val="28"/>
          <w:szCs w:val="28"/>
        </w:rPr>
      </w:pPr>
      <w:r w:rsidRPr="003423C3">
        <w:rPr>
          <w:rFonts w:ascii="Times New Roman" w:hAnsi="Times New Roman" w:cs="Times New Roman"/>
          <w:sz w:val="24"/>
          <w:szCs w:val="24"/>
          <w:rPrChange w:id="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ab/>
        <w:t>Краснодарский край - расположен в западной части Большого Кавказа (высоты до 3663 м.) и на Кубано-Приазовской низменности (до</w:t>
      </w:r>
      <w:r>
        <w:rPr>
          <w:rFonts w:ascii="Times New Roman" w:hAnsi="Times New Roman" w:cs="Times New Roman"/>
          <w:sz w:val="24"/>
          <w:szCs w:val="24"/>
        </w:rPr>
        <w:t xml:space="preserve"> 150 м.). </w:t>
      </w:r>
      <w:r w:rsidRPr="003423C3">
        <w:rPr>
          <w:rFonts w:ascii="Times New Roman" w:hAnsi="Times New Roman" w:cs="Times New Roman"/>
          <w:sz w:val="24"/>
          <w:szCs w:val="24"/>
          <w:rPrChange w:id="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Территория края составляет 76 тыс.кв.км. Край разделен на 38 районов, в нем 26 городов и 24 поселка городского типа. Административный центр края - 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г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. Краснодар. Население Краснодарского края насчитывает- 5125,2 </w:t>
      </w:r>
      <w:proofErr w:type="spellStart"/>
      <w:proofErr w:type="gramStart"/>
      <w:r w:rsidRPr="003423C3">
        <w:rPr>
          <w:rFonts w:ascii="Times New Roman" w:hAnsi="Times New Roman" w:cs="Times New Roman"/>
          <w:sz w:val="24"/>
          <w:szCs w:val="24"/>
          <w:rPrChange w:id="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тыс</w:t>
      </w:r>
      <w:proofErr w:type="spellEnd"/>
      <w:proofErr w:type="gramEnd"/>
      <w:r w:rsidRPr="003423C3">
        <w:rPr>
          <w:rFonts w:ascii="Times New Roman" w:hAnsi="Times New Roman" w:cs="Times New Roman"/>
          <w:sz w:val="24"/>
          <w:szCs w:val="24"/>
          <w:rPrChange w:id="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человек. В крае проживает до 70 различных национальностей. В основном это: русские - 86,68% украинцы - 6,68% армяне - 5% греки - 3,1%. Природа Краснодарского края особенно прекрасна. Горы и предгорье Кавказа представляют удивительно красивую картину - покрытые лесами, в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голубой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9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дымке облаков эти места с их журчащими речушками, с прекрасными террасами садов, с удивительно нежным бодрящим воздухом - все это приводит в неописуемый восторг. Климат от умеренно - 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1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континентального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1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до субтропического, к тому же Краснодарский край омывается двумя морями: Чёрным и Азовским. Главная река - Кубань. Для орошения и борьбы с наводнениями в 1972-1975 гг. было образовано Краснодарское море. Разнообразен животный мир края. На равнинах обитают лисицы, ласки, хорьки, зайцы - русаки и др. виды. В горах - бурые медведи, волки, рыси, лесные коты, куницы, кабаны, олени, зубры, черные дятлы и др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1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.В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1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высокогорье - туры, серны, снежные полевки, тетерева и улары. Для охраны высокогорного природного комплекса в 1924 г. был создан Кавказский государственный заповедник. Краснодарский край - это район древнейшего обитания человека со времен палеолита. На территории Краснодарского края расположен Кавказский государственный биосферный заповедник, занимающий 263.5 тысячи гектаров и являющийся частью международной сети заповедников.</w:t>
      </w:r>
      <w:r w:rsidRPr="00AC3D84">
        <w:rPr>
          <w:sz w:val="28"/>
          <w:szCs w:val="28"/>
        </w:rPr>
        <w:t xml:space="preserve"> </w:t>
      </w:r>
    </w:p>
    <w:p w:rsidR="00162A7C" w:rsidRPr="00373DCB" w:rsidRDefault="00162A7C" w:rsidP="00162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rPrChange w:id="1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Армавир расположен на левом берегу реки Кубань, при выходе её из северных предгорий Большого Кавказа, в месте впадения в неё притока Уруп, в 202 км к юго-востоку от Краснодара.</w:t>
      </w:r>
    </w:p>
    <w:p w:rsidR="00162A7C" w:rsidRPr="00373DCB" w:rsidRDefault="00162A7C" w:rsidP="00162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rPrChange w:id="1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Город имеет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1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9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200 памятников истории архитектуры, в том числе: </w:t>
      </w:r>
    </w:p>
    <w:p w:rsidR="00162A7C" w:rsidRPr="00373DCB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rPrChange w:id="2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2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lastRenderedPageBreak/>
        <w:t>здание армяно-апостольской церкви «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2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Сурб-Аствацацин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2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» (Св. Богородицы) (начало строительства — 1843, год освящения — 1861)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2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25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здания Татарской мечети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2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27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18 памятников монументального искусства, 40 памятников военной истории.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2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29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2 музыкальных и художественная школа, Дворец детского и юношеского творчества, 14 библиотек, парк культуры и отдыха, городской Дворец культуры, 8 клубов, 2 кинотеатра.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3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31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Армавирский театр драмы и комедии (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32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c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33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1908) в 2008 году отметил своё 100-летие.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3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35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Единственный в России дом-музей писателя Саввы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36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Дангулова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37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3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39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мавирский краеведческий музей (с </w:t>
      </w:r>
      <w:r w:rsidRPr="003423C3">
        <w:rPr>
          <w:rFonts w:ascii="Times New Roman" w:hAnsi="Times New Roman" w:cs="Times New Roman"/>
          <w:sz w:val="24"/>
          <w:szCs w:val="24"/>
          <w:rPrChange w:id="40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1904) насчитывает 75 тысяч единиц хранения и крупнейшую на Кавказе коллекцию каменных изваяний.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4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42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Ближайшие окрестности Армавира богаты уникальными палеонтологическими и геологическими памятниками, образование которых связано с различными фазами развития Сарматского моря (12-20 млн. лет назад).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4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44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Многочисленные археологические памятники: городища раннего железного века, курганы ранней и средней бронзы.</w:t>
      </w:r>
    </w:p>
    <w:p w:rsidR="00162A7C" w:rsidRPr="00373DCB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rPrChange w:id="4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46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Памятник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47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булгаковскому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48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коту Бегемоту из «Мастера и Маргариты».</w:t>
      </w:r>
    </w:p>
    <w:p w:rsidR="00162A7C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3C3">
        <w:rPr>
          <w:rFonts w:ascii="Times New Roman" w:hAnsi="Times New Roman" w:cs="Times New Roman"/>
          <w:sz w:val="24"/>
          <w:szCs w:val="24"/>
          <w:rPrChange w:id="49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Памятник В. И. Ленину на Центральной площади, точная копия памятника, расположенного перед Смольным институтом в Санкт-Петербурге (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50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подобных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51" w:author="u8" w:date="2012-09-25T13:57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всего 2 в России), сохраненный работниками Армавирского литейного завода в годы Великой Отечественной войны.</w:t>
      </w:r>
    </w:p>
    <w:p w:rsidR="00162A7C" w:rsidRPr="006277C2" w:rsidRDefault="00162A7C" w:rsidP="00162A7C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F43">
        <w:rPr>
          <w:rFonts w:ascii="Times New Roman" w:hAnsi="Times New Roman" w:cs="Times New Roman"/>
          <w:sz w:val="24"/>
          <w:szCs w:val="24"/>
        </w:rPr>
        <w:t xml:space="preserve"> </w:t>
      </w:r>
      <w:r w:rsidRPr="006277C2">
        <w:rPr>
          <w:rFonts w:ascii="Times New Roman" w:hAnsi="Times New Roman" w:cs="Times New Roman"/>
          <w:sz w:val="24"/>
          <w:szCs w:val="24"/>
        </w:rPr>
        <w:t>Пищевая промышленность: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ОАО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Кубарус-молоко</w:t>
      </w:r>
      <w:proofErr w:type="spellEnd"/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ОАО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Масложиркомбинат</w:t>
      </w:r>
      <w:proofErr w:type="spellEnd"/>
      <w:r w:rsidRPr="006277C2">
        <w:rPr>
          <w:rFonts w:ascii="Times New Roman" w:hAnsi="Times New Roman" w:cs="Times New Roman"/>
          <w:sz w:val="24"/>
          <w:szCs w:val="24"/>
        </w:rPr>
        <w:t xml:space="preserve"> Армавирский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Армавирская</w:t>
      </w:r>
      <w:proofErr w:type="spellEnd"/>
      <w:r w:rsidRPr="006277C2">
        <w:rPr>
          <w:rFonts w:ascii="Times New Roman" w:hAnsi="Times New Roman" w:cs="Times New Roman"/>
          <w:sz w:val="24"/>
          <w:szCs w:val="24"/>
        </w:rPr>
        <w:t xml:space="preserve"> Кондитерская фабрика 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ООО Армавирский мясоперерабатывающий завод 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ООО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Метрополис</w:t>
      </w:r>
      <w:proofErr w:type="spellEnd"/>
      <w:r w:rsidRPr="0062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ОАО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Армхлеб</w:t>
      </w:r>
      <w:proofErr w:type="spellEnd"/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0A4C">
        <w:rPr>
          <w:rFonts w:ascii="Times New Roman" w:hAnsi="Times New Roman" w:cs="Times New Roman"/>
          <w:sz w:val="24"/>
          <w:szCs w:val="24"/>
        </w:rPr>
        <w:t>Милфос</w:t>
      </w:r>
      <w:proofErr w:type="spellEnd"/>
      <w:r w:rsidRPr="008D0A4C">
        <w:rPr>
          <w:rFonts w:ascii="Times New Roman" w:hAnsi="Times New Roman" w:cs="Times New Roman"/>
          <w:sz w:val="24"/>
          <w:szCs w:val="24"/>
        </w:rPr>
        <w:t>, компания</w:t>
      </w:r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0A4C">
        <w:rPr>
          <w:rFonts w:ascii="Times New Roman" w:hAnsi="Times New Roman" w:cs="Times New Roman"/>
          <w:sz w:val="24"/>
          <w:szCs w:val="24"/>
        </w:rPr>
        <w:t>Агро</w:t>
      </w:r>
      <w:proofErr w:type="spellEnd"/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A4C">
        <w:rPr>
          <w:rFonts w:ascii="Times New Roman" w:hAnsi="Times New Roman" w:cs="Times New Roman"/>
          <w:sz w:val="24"/>
          <w:szCs w:val="24"/>
        </w:rPr>
        <w:t>Светлана, кондитерский цех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0A4C">
        <w:rPr>
          <w:rFonts w:ascii="Times New Roman" w:hAnsi="Times New Roman" w:cs="Times New Roman"/>
          <w:sz w:val="24"/>
          <w:szCs w:val="24"/>
        </w:rPr>
        <w:t xml:space="preserve">Армавирский </w:t>
      </w:r>
      <w:proofErr w:type="spellStart"/>
      <w:r w:rsidRPr="008D0A4C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</w:p>
    <w:p w:rsidR="00162A7C" w:rsidRPr="006277C2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Машиностроение и металлообработка: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- ОАО Армавирский опытный машиностроительный завод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- Армавирский электромеханический завод (АЭМЗ)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ОАО Армавирский электротехнический завод 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- ОАО Армавирский завод тяжелого машиностроения</w:t>
      </w:r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- ЗАО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Кубаньжелдормаш</w:t>
      </w:r>
      <w:proofErr w:type="spellEnd"/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7C2">
        <w:rPr>
          <w:rFonts w:ascii="Times New Roman" w:hAnsi="Times New Roman" w:cs="Times New Roman"/>
          <w:sz w:val="24"/>
          <w:szCs w:val="24"/>
        </w:rPr>
        <w:t>Армавирский завод газовой аппаратуры (АЗГА) — водонагревательные аппараты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7C2">
        <w:rPr>
          <w:rFonts w:ascii="Times New Roman" w:hAnsi="Times New Roman" w:cs="Times New Roman"/>
          <w:sz w:val="24"/>
          <w:szCs w:val="24"/>
        </w:rPr>
        <w:t>Армавирский завод связи (АЗС) — телефонный кабель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7C2">
        <w:rPr>
          <w:rFonts w:ascii="Times New Roman" w:hAnsi="Times New Roman" w:cs="Times New Roman"/>
          <w:sz w:val="24"/>
          <w:szCs w:val="24"/>
        </w:rPr>
        <w:t>Армавирский керамический завод (АКЗ) — керамические изделия</w:t>
      </w:r>
    </w:p>
    <w:p w:rsidR="00162A7C" w:rsidRPr="006277C2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Химическая и нефтехимическая промышленность: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- ОАО Армавирский завод резиновых изделий (АЗРИ)</w:t>
      </w:r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- ОАО Армавирский комбинат искусственной подошвы</w:t>
      </w:r>
    </w:p>
    <w:p w:rsidR="00162A7C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1A6">
        <w:rPr>
          <w:rFonts w:ascii="Times New Roman" w:hAnsi="Times New Roman" w:cs="Times New Roman"/>
          <w:sz w:val="24"/>
          <w:szCs w:val="24"/>
        </w:rPr>
        <w:t>Армавирская</w:t>
      </w:r>
      <w:proofErr w:type="spellEnd"/>
      <w:r w:rsidRPr="008E21A6">
        <w:rPr>
          <w:rFonts w:ascii="Times New Roman" w:hAnsi="Times New Roman" w:cs="Times New Roman"/>
          <w:sz w:val="24"/>
          <w:szCs w:val="24"/>
        </w:rPr>
        <w:t xml:space="preserve"> мебельная фабрика (АМФ) — корпусная мебель</w:t>
      </w:r>
    </w:p>
    <w:p w:rsidR="00162A7C" w:rsidRPr="008E21A6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1A6">
        <w:rPr>
          <w:rFonts w:ascii="Times New Roman" w:hAnsi="Times New Roman" w:cs="Times New Roman"/>
          <w:sz w:val="24"/>
          <w:szCs w:val="24"/>
        </w:rPr>
        <w:lastRenderedPageBreak/>
        <w:t>Швейные фабрики</w:t>
      </w:r>
    </w:p>
    <w:p w:rsidR="00162A7C" w:rsidRPr="008E21A6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1A6">
        <w:rPr>
          <w:rFonts w:ascii="Times New Roman" w:hAnsi="Times New Roman" w:cs="Times New Roman"/>
          <w:sz w:val="24"/>
          <w:szCs w:val="24"/>
        </w:rPr>
        <w:t>Армавирская</w:t>
      </w:r>
      <w:proofErr w:type="spellEnd"/>
      <w:r w:rsidRPr="008E21A6">
        <w:rPr>
          <w:rFonts w:ascii="Times New Roman" w:hAnsi="Times New Roman" w:cs="Times New Roman"/>
          <w:sz w:val="24"/>
          <w:szCs w:val="24"/>
        </w:rPr>
        <w:t xml:space="preserve"> экспериментальная швейная фабрика (АЭШФ) — головные уборы, рубашки, спецодежда</w:t>
      </w:r>
    </w:p>
    <w:p w:rsidR="00162A7C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1A6">
        <w:rPr>
          <w:rFonts w:ascii="Times New Roman" w:hAnsi="Times New Roman" w:cs="Times New Roman"/>
          <w:sz w:val="24"/>
          <w:szCs w:val="24"/>
        </w:rPr>
        <w:t>Швейная фабрика Эдельвейс-Плюс (Эдельвейс-Плюс) — школьная форма и карнавальные костюмы</w:t>
      </w:r>
    </w:p>
    <w:p w:rsidR="00162A7C" w:rsidRPr="006830E6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1A6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A6">
        <w:rPr>
          <w:rFonts w:ascii="Times New Roman" w:hAnsi="Times New Roman" w:cs="Times New Roman"/>
          <w:sz w:val="24"/>
          <w:szCs w:val="24"/>
        </w:rPr>
        <w:t xml:space="preserve">Армавирский совхоз «Декоративные культуры» </w:t>
      </w: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Н.С.Плохова</w:t>
      </w:r>
      <w:proofErr w:type="spellEnd"/>
    </w:p>
    <w:p w:rsidR="00162A7C" w:rsidRPr="006277C2" w:rsidRDefault="00162A7C" w:rsidP="00162A7C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>Важный железнодорожный узел:</w:t>
      </w:r>
    </w:p>
    <w:p w:rsidR="00162A7C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7C2">
        <w:rPr>
          <w:rFonts w:ascii="Times New Roman" w:hAnsi="Times New Roman" w:cs="Times New Roman"/>
          <w:sz w:val="24"/>
          <w:szCs w:val="24"/>
        </w:rPr>
        <w:t xml:space="preserve">станции Армавир-Ростовский и </w:t>
      </w:r>
      <w:proofErr w:type="spellStart"/>
      <w:proofErr w:type="gramStart"/>
      <w:r w:rsidRPr="006277C2">
        <w:rPr>
          <w:rFonts w:ascii="Times New Roman" w:hAnsi="Times New Roman" w:cs="Times New Roman"/>
          <w:sz w:val="24"/>
          <w:szCs w:val="24"/>
        </w:rPr>
        <w:t>Армавир-Туапсинский</w:t>
      </w:r>
      <w:proofErr w:type="spellEnd"/>
      <w:proofErr w:type="gramEnd"/>
      <w:r w:rsidRPr="00627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7C2">
        <w:rPr>
          <w:rFonts w:ascii="Times New Roman" w:hAnsi="Times New Roman" w:cs="Times New Roman"/>
          <w:sz w:val="24"/>
          <w:szCs w:val="24"/>
        </w:rPr>
        <w:t>Северо-Кавказской</w:t>
      </w:r>
      <w:proofErr w:type="spellEnd"/>
      <w:r w:rsidRPr="006277C2">
        <w:rPr>
          <w:rFonts w:ascii="Times New Roman" w:hAnsi="Times New Roman" w:cs="Times New Roman"/>
          <w:sz w:val="24"/>
          <w:szCs w:val="24"/>
        </w:rPr>
        <w:t xml:space="preserve"> железной дороги.</w:t>
      </w:r>
    </w:p>
    <w:p w:rsidR="00162A7C" w:rsidRPr="006277C2" w:rsidRDefault="00162A7C" w:rsidP="00162A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77C2">
        <w:rPr>
          <w:rFonts w:ascii="Times New Roman" w:hAnsi="Times New Roman" w:cs="Times New Roman"/>
          <w:sz w:val="24"/>
          <w:szCs w:val="24"/>
        </w:rPr>
        <w:t>В городе функционируют 139 спортивных сооружений, включая стадион и два плавательных бассейна. Среди воспитанников 7 спортивных школ (из них 4 — школы Олимпийского резерва) несколько чемпионов мира, Европы, Олимпийских игр.</w:t>
      </w:r>
    </w:p>
    <w:p w:rsidR="00162A7C" w:rsidRPr="00373DCB" w:rsidRDefault="00162A7C" w:rsidP="00162A7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rPrChange w:id="5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5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Среди актуальных экологических проблем на Кубани выделяются 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5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следующие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5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:</w:t>
      </w:r>
    </w:p>
    <w:p w:rsidR="00162A7C" w:rsidRPr="00373DCB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5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5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- ежегодные паводковые угрозы;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5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59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- предупреждение лесных пожаров (Если в 2004 г. огонь уничтожил 4056 га лесов, то в 2005 г., благодаря своевременным мерам, предпринятым лесными службами ЮФО, эта цифра сократилась до 1117 га.);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6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6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- появление "лесной мафии", занимающейся хищнической вырубкой ценных пород деревьев на территории Северного Кавказа стало новой проблемой нашего региона;</w:t>
      </w:r>
    </w:p>
    <w:p w:rsidR="00162A7C" w:rsidRPr="00373DCB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6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6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- проблемы утилизации отходов промышленных предприятий и мусора;</w:t>
      </w:r>
    </w:p>
    <w:p w:rsidR="00162A7C" w:rsidRPr="00373DCB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6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6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- загрязнение атмосферы в черте крупных городов края и др.</w:t>
      </w:r>
    </w:p>
    <w:p w:rsidR="00162A7C" w:rsidRPr="00373DCB" w:rsidRDefault="00162A7C" w:rsidP="00162A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rPrChange w:id="6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6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В 2005 г. процент работающих во вредных условиях труда составил почти 10 от общего числа работающих, против 9 процентов за соответствующий период прошлого года. В условиях запыленности, загазованности и увлажненности воздуха, шума, вибрации, под воздействием биологических и химических факторов работает более 160 тысяч человек. В том числе 64,8 тысячи женщин.</w:t>
      </w:r>
    </w:p>
    <w:p w:rsidR="00162A7C" w:rsidRPr="00373DCB" w:rsidRDefault="00162A7C" w:rsidP="00162A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rPrChange w:id="6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69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К концу августа в филиале "Южный" ОАО МЖК "Армавирский" закончится монтаж уникальной установки по очистке дымовых газов.</w:t>
      </w:r>
    </w:p>
    <w:p w:rsidR="00162A7C" w:rsidRPr="00373DCB" w:rsidRDefault="00162A7C" w:rsidP="00162A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rPrChange w:id="7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7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Ведется борьба с сорной травой в весеннее – летний период, особенное внимание уделяется амброзии, от которой страдают многие жители нашего города. 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7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proofErr w:type="gramStart"/>
      <w:r w:rsidRPr="003423C3">
        <w:rPr>
          <w:rFonts w:ascii="Times New Roman" w:hAnsi="Times New Roman" w:cs="Times New Roman"/>
          <w:sz w:val="24"/>
          <w:szCs w:val="24"/>
          <w:rPrChange w:id="7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Большинство моих сограждан не заботит, что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7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будет дальше с мусором, выброшенным в мусорный контейнер, в лесополосу, в придорожную канаву. А стоило бы задуматься о том, что все это вернется к нам плохим самочувствием, болезнями или просто невозможностью найти уютный и чистый «кусочек» природы для отдыха. </w:t>
      </w:r>
    </w:p>
    <w:p w:rsidR="00162A7C" w:rsidRDefault="00162A7C" w:rsidP="0016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C3">
        <w:rPr>
          <w:rFonts w:ascii="Times New Roman" w:hAnsi="Times New Roman" w:cs="Times New Roman"/>
          <w:sz w:val="24"/>
          <w:szCs w:val="24"/>
          <w:rPrChange w:id="7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Следует подчеркнуть, что отношение человека к природе меняется по мере развития человеческого общества, зависит от социально-экономических условий, образованности, общей и экологической культуры населения.</w:t>
      </w:r>
    </w:p>
    <w:p w:rsidR="00162A7C" w:rsidRDefault="00162A7C" w:rsidP="0016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A7C" w:rsidRDefault="00162A7C" w:rsidP="0016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A7C" w:rsidRDefault="00162A7C" w:rsidP="0016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A7C" w:rsidRPr="008B526E" w:rsidRDefault="00162A7C" w:rsidP="00162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26E">
        <w:rPr>
          <w:rFonts w:ascii="Times New Roman" w:hAnsi="Times New Roman" w:cs="Times New Roman"/>
          <w:sz w:val="28"/>
          <w:szCs w:val="28"/>
        </w:rPr>
        <w:t>3. Задания для студентов</w:t>
      </w:r>
    </w:p>
    <w:p w:rsidR="00162A7C" w:rsidRPr="008B526E" w:rsidRDefault="00162A7C" w:rsidP="00162A7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B526E">
        <w:rPr>
          <w:rFonts w:ascii="Times New Roman" w:hAnsi="Times New Roman" w:cs="Times New Roman"/>
          <w:sz w:val="24"/>
          <w:szCs w:val="24"/>
        </w:rPr>
        <w:t>Произведите комплексное обследование микрорайона вашего города, используя метод наблюдения (внеаудиторная работа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2A7C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26E">
        <w:rPr>
          <w:rFonts w:ascii="Times New Roman" w:hAnsi="Times New Roman" w:cs="Times New Roman"/>
          <w:sz w:val="24"/>
          <w:szCs w:val="24"/>
        </w:rPr>
        <w:t>2.</w:t>
      </w:r>
      <w:r w:rsidRPr="008B52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526E">
        <w:rPr>
          <w:rFonts w:ascii="Times New Roman" w:hAnsi="Times New Roman" w:cs="Times New Roman"/>
          <w:sz w:val="24"/>
          <w:szCs w:val="24"/>
        </w:rPr>
        <w:t xml:space="preserve"> Заполните аттестационный лист микрорайона  (аудиторная работа).</w:t>
      </w:r>
    </w:p>
    <w:p w:rsidR="00162A7C" w:rsidRPr="00A2135F" w:rsidRDefault="00162A7C" w:rsidP="00162A7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 Для заполнения описания экологической обстановки района используйте вопросы плана.</w:t>
      </w:r>
    </w:p>
    <w:p w:rsidR="00162A7C" w:rsidRPr="008B526E" w:rsidRDefault="00162A7C" w:rsidP="00162A7C">
      <w:pPr>
        <w:tabs>
          <w:tab w:val="left" w:pos="1701"/>
          <w:tab w:val="left" w:pos="2340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A7C" w:rsidRPr="0027601D" w:rsidRDefault="00162A7C" w:rsidP="00162A7C">
      <w:pPr>
        <w:tabs>
          <w:tab w:val="left" w:pos="2160"/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601D">
        <w:rPr>
          <w:rFonts w:ascii="Times New Roman" w:hAnsi="Times New Roman" w:cs="Times New Roman"/>
          <w:sz w:val="24"/>
          <w:szCs w:val="24"/>
        </w:rPr>
        <w:t>План:</w:t>
      </w:r>
    </w:p>
    <w:p w:rsidR="00162A7C" w:rsidRPr="0027601D" w:rsidRDefault="00162A7C" w:rsidP="00162A7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601D">
        <w:rPr>
          <w:rFonts w:ascii="Times New Roman" w:hAnsi="Times New Roman" w:cs="Times New Roman"/>
          <w:sz w:val="24"/>
          <w:szCs w:val="24"/>
        </w:rPr>
        <w:t>Название города (микрорайона).</w:t>
      </w:r>
    </w:p>
    <w:p w:rsidR="00162A7C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601D">
        <w:rPr>
          <w:rFonts w:ascii="Times New Roman" w:hAnsi="Times New Roman" w:cs="Times New Roman"/>
          <w:sz w:val="24"/>
          <w:szCs w:val="24"/>
        </w:rPr>
        <w:t>Число жителей.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7C" w:rsidRPr="00373DCB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7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423C3">
        <w:rPr>
          <w:rFonts w:ascii="Times New Roman" w:hAnsi="Times New Roman" w:cs="Times New Roman"/>
          <w:sz w:val="24"/>
          <w:szCs w:val="24"/>
          <w:rPrChange w:id="7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Указать площадь города или края и количество проживающих жителей</w:t>
      </w:r>
    </w:p>
    <w:p w:rsidR="00162A7C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423C3">
        <w:rPr>
          <w:rFonts w:ascii="Times New Roman" w:hAnsi="Times New Roman" w:cs="Times New Roman"/>
          <w:sz w:val="24"/>
          <w:szCs w:val="24"/>
          <w:rPrChange w:id="7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Перечислить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423C3">
        <w:rPr>
          <w:rFonts w:ascii="Times New Roman" w:hAnsi="Times New Roman" w:cs="Times New Roman"/>
          <w:sz w:val="24"/>
          <w:szCs w:val="24"/>
          <w:rPrChange w:id="79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промышленные предприятия</w:t>
      </w:r>
      <w:r w:rsidRPr="0027601D">
        <w:rPr>
          <w:sz w:val="28"/>
          <w:szCs w:val="28"/>
        </w:rPr>
        <w:t xml:space="preserve"> </w:t>
      </w:r>
      <w:r w:rsidRPr="0027601D">
        <w:rPr>
          <w:rFonts w:ascii="Times New Roman" w:hAnsi="Times New Roman" w:cs="Times New Roman"/>
          <w:sz w:val="24"/>
          <w:szCs w:val="24"/>
        </w:rPr>
        <w:t xml:space="preserve">их влияние на окружающую среду, основные источники и </w:t>
      </w:r>
      <w:r>
        <w:rPr>
          <w:rFonts w:ascii="Times New Roman" w:hAnsi="Times New Roman" w:cs="Times New Roman"/>
          <w:sz w:val="24"/>
          <w:szCs w:val="24"/>
        </w:rPr>
        <w:t>виды загрязнения. Ответ оформить  в табличном виде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</w:t>
      </w:r>
      <w:r w:rsidRPr="0027601D">
        <w:rPr>
          <w:rFonts w:ascii="Times New Roman" w:hAnsi="Times New Roman" w:cs="Times New Roman"/>
          <w:sz w:val="24"/>
          <w:szCs w:val="24"/>
        </w:rPr>
        <w:t>)</w:t>
      </w:r>
    </w:p>
    <w:p w:rsidR="00162A7C" w:rsidRPr="00BF7CFD" w:rsidRDefault="00162A7C" w:rsidP="00162A7C">
      <w:pPr>
        <w:tabs>
          <w:tab w:val="left" w:pos="216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CFD">
        <w:rPr>
          <w:rFonts w:ascii="Times New Roman" w:hAnsi="Times New Roman" w:cs="Times New Roman"/>
          <w:sz w:val="24"/>
          <w:szCs w:val="24"/>
        </w:rPr>
        <w:t>Размещение промышленных предприятий на территории города (хаотичное, наличие функциональных зон и их плановое распределение).</w:t>
      </w:r>
    </w:p>
    <w:p w:rsidR="00162A7C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423C3">
        <w:rPr>
          <w:rFonts w:ascii="Times New Roman" w:hAnsi="Times New Roman" w:cs="Times New Roman"/>
          <w:sz w:val="24"/>
          <w:szCs w:val="24"/>
          <w:rPrChange w:id="8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Перечислить предприятия тепло- и энергоснабжения</w:t>
      </w:r>
    </w:p>
    <w:p w:rsidR="00162A7C" w:rsidRPr="00373DCB" w:rsidRDefault="00162A7C" w:rsidP="00162A7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rPrChange w:id="8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423C3">
        <w:rPr>
          <w:rFonts w:ascii="Times New Roman" w:hAnsi="Times New Roman" w:cs="Times New Roman"/>
          <w:sz w:val="24"/>
          <w:szCs w:val="24"/>
          <w:rPrChange w:id="8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Источники и качество питьевой воды, а также водоемы и их состояние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8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423C3">
        <w:rPr>
          <w:rFonts w:ascii="Times New Roman" w:hAnsi="Times New Roman" w:cs="Times New Roman"/>
          <w:sz w:val="24"/>
          <w:szCs w:val="24"/>
          <w:rPrChange w:id="8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Наличие или отсутствие канализации</w:t>
      </w:r>
    </w:p>
    <w:p w:rsidR="00162A7C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423C3">
        <w:rPr>
          <w:rFonts w:ascii="Times New Roman" w:hAnsi="Times New Roman" w:cs="Times New Roman"/>
          <w:sz w:val="24"/>
          <w:szCs w:val="24"/>
          <w:rPrChange w:id="8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. Указать виды городского транспорта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в</w:t>
      </w:r>
      <w:r w:rsidRPr="00BF7CFD">
        <w:rPr>
          <w:rFonts w:ascii="Times New Roman" w:hAnsi="Times New Roman" w:cs="Times New Roman"/>
          <w:sz w:val="24"/>
          <w:szCs w:val="24"/>
        </w:rPr>
        <w:t>лияние транспорта на состояние окружающей среды.</w:t>
      </w:r>
    </w:p>
    <w:p w:rsidR="00162A7C" w:rsidRPr="00BF7CFD" w:rsidRDefault="00162A7C" w:rsidP="00162A7C">
      <w:pPr>
        <w:tabs>
          <w:tab w:val="left" w:pos="216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</w:t>
      </w:r>
      <w:r w:rsidRPr="00BF7CFD">
        <w:rPr>
          <w:rFonts w:ascii="Times New Roman" w:hAnsi="Times New Roman" w:cs="Times New Roman"/>
          <w:sz w:val="24"/>
          <w:szCs w:val="24"/>
        </w:rPr>
        <w:t xml:space="preserve">Озеленение города и его формы </w:t>
      </w:r>
    </w:p>
    <w:p w:rsidR="00162A7C" w:rsidRPr="00BF7CFD" w:rsidRDefault="00162A7C" w:rsidP="00162A7C">
      <w:pPr>
        <w:tabs>
          <w:tab w:val="left" w:pos="216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F7CFD">
        <w:rPr>
          <w:rFonts w:ascii="Times New Roman" w:hAnsi="Times New Roman" w:cs="Times New Roman"/>
          <w:sz w:val="24"/>
          <w:szCs w:val="24"/>
        </w:rPr>
        <w:t>Благоустройство территории: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чистота улиц, их освещенность, техническое обслуживание,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контейнеров для мусора и регулярность их вывоза,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несанкционированных свалок,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детских площадок,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внутриквартальных цветников, скверов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сушилок для белья,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оборудованных остановок,</w:t>
      </w:r>
    </w:p>
    <w:p w:rsidR="00162A7C" w:rsidRPr="00BF7CFD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пешеходных дорожек,</w:t>
      </w:r>
    </w:p>
    <w:p w:rsidR="00162A7C" w:rsidRDefault="00162A7C" w:rsidP="00162A7C">
      <w:pPr>
        <w:numPr>
          <w:ilvl w:val="2"/>
          <w:numId w:val="4"/>
        </w:numPr>
        <w:tabs>
          <w:tab w:val="clear" w:pos="21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CFD">
        <w:rPr>
          <w:rFonts w:ascii="Times New Roman" w:hAnsi="Times New Roman" w:cs="Times New Roman"/>
          <w:sz w:val="24"/>
          <w:szCs w:val="24"/>
        </w:rPr>
        <w:t>наличие специального оборудования для инвалидов.</w:t>
      </w:r>
    </w:p>
    <w:p w:rsidR="00162A7C" w:rsidRPr="00BF7CFD" w:rsidRDefault="00162A7C" w:rsidP="00162A7C">
      <w:pPr>
        <w:tabs>
          <w:tab w:val="left" w:pos="2160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F7CFD">
        <w:rPr>
          <w:rFonts w:ascii="Times New Roman" w:hAnsi="Times New Roman" w:cs="Times New Roman"/>
          <w:sz w:val="24"/>
          <w:szCs w:val="24"/>
        </w:rPr>
        <w:t>Развитость социальной инфраструктуры:</w:t>
      </w:r>
    </w:p>
    <w:p w:rsidR="00162A7C" w:rsidRPr="00BF7CFD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FD">
        <w:rPr>
          <w:rFonts w:ascii="Times New Roman" w:hAnsi="Times New Roman" w:cs="Times New Roman"/>
          <w:sz w:val="24"/>
          <w:szCs w:val="24"/>
        </w:rPr>
        <w:t>наличие образовательных учреждений,</w:t>
      </w:r>
    </w:p>
    <w:p w:rsidR="00162A7C" w:rsidRPr="00BF7CFD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FD">
        <w:rPr>
          <w:rFonts w:ascii="Times New Roman" w:hAnsi="Times New Roman" w:cs="Times New Roman"/>
          <w:sz w:val="24"/>
          <w:szCs w:val="24"/>
        </w:rPr>
        <w:t>наличие библиотек,</w:t>
      </w:r>
    </w:p>
    <w:p w:rsidR="00162A7C" w:rsidRPr="00BF7CFD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FD">
        <w:rPr>
          <w:rFonts w:ascii="Times New Roman" w:hAnsi="Times New Roman" w:cs="Times New Roman"/>
          <w:sz w:val="24"/>
          <w:szCs w:val="24"/>
        </w:rPr>
        <w:t>наличие учреждений культуры,</w:t>
      </w:r>
    </w:p>
    <w:p w:rsidR="00162A7C" w:rsidRPr="00BF7CFD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FD">
        <w:rPr>
          <w:rFonts w:ascii="Times New Roman" w:hAnsi="Times New Roman" w:cs="Times New Roman"/>
          <w:sz w:val="24"/>
          <w:szCs w:val="24"/>
        </w:rPr>
        <w:t>спортивные залы, площадки, стадионы,</w:t>
      </w:r>
    </w:p>
    <w:p w:rsidR="00162A7C" w:rsidRPr="00BF7CFD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CFD">
        <w:rPr>
          <w:rFonts w:ascii="Times New Roman" w:hAnsi="Times New Roman" w:cs="Times New Roman"/>
          <w:sz w:val="24"/>
          <w:szCs w:val="24"/>
        </w:rPr>
        <w:t>медицинские учреждения.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86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423C3">
        <w:rPr>
          <w:rFonts w:ascii="Times New Roman" w:hAnsi="Times New Roman" w:cs="Times New Roman"/>
          <w:sz w:val="24"/>
          <w:szCs w:val="24"/>
          <w:rPrChange w:id="87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Указать наличие свалок, в том числе неразрешенных. А также места сбора мусора и способы его удаления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88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423C3">
        <w:rPr>
          <w:rFonts w:ascii="Times New Roman" w:hAnsi="Times New Roman" w:cs="Times New Roman"/>
          <w:sz w:val="24"/>
          <w:szCs w:val="24"/>
          <w:rPrChange w:id="89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Наличие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90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>высовольтных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91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линий электропередач</w:t>
      </w:r>
    </w:p>
    <w:p w:rsidR="00162A7C" w:rsidRPr="00373DCB" w:rsidRDefault="00162A7C" w:rsidP="00162A7C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92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423C3">
        <w:rPr>
          <w:rFonts w:ascii="Times New Roman" w:hAnsi="Times New Roman" w:cs="Times New Roman"/>
          <w:sz w:val="24"/>
          <w:szCs w:val="24"/>
          <w:rPrChange w:id="93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Места обитания насекомых, птиц, животных</w:t>
      </w:r>
    </w:p>
    <w:p w:rsidR="00162A7C" w:rsidRPr="00373DCB" w:rsidRDefault="00162A7C" w:rsidP="00162A7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rPrChange w:id="94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162A7C" w:rsidRPr="00373DCB" w:rsidRDefault="00162A7C" w:rsidP="00162A7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rPrChange w:id="95" w:author="u8" w:date="2012-09-25T13:57:00Z">
            <w:rPr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162A7C" w:rsidRPr="002357CD" w:rsidRDefault="00162A7C" w:rsidP="00162A7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57CD">
        <w:rPr>
          <w:rFonts w:ascii="Times New Roman" w:hAnsi="Times New Roman" w:cs="Times New Roman"/>
          <w:sz w:val="28"/>
          <w:szCs w:val="28"/>
        </w:rPr>
        <w:t>Оформление работы и порядок ее защиты.</w:t>
      </w:r>
    </w:p>
    <w:p w:rsidR="00162A7C" w:rsidRDefault="00162A7C" w:rsidP="00162A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3C3">
        <w:rPr>
          <w:rFonts w:ascii="Times New Roman" w:hAnsi="Times New Roman" w:cs="Times New Roman"/>
          <w:iCs/>
          <w:sz w:val="24"/>
          <w:szCs w:val="24"/>
          <w:rPrChange w:id="96" w:author="u8" w:date="2012-09-25T13:58:00Z">
            <w:rPr>
              <w:rFonts w:ascii="Times New Roman" w:hAnsi="Times New Roman" w:cs="Times New Roman"/>
              <w:iCs/>
              <w:sz w:val="28"/>
              <w:szCs w:val="28"/>
            </w:rPr>
          </w:rPrChange>
        </w:rPr>
        <w:t xml:space="preserve">Работа оформляется и выполняется в соответствии свыше приведенными общими требованиями. </w:t>
      </w:r>
    </w:p>
    <w:p w:rsidR="00162A7C" w:rsidRPr="00373DCB" w:rsidRDefault="00162A7C" w:rsidP="00162A7C">
      <w:pPr>
        <w:jc w:val="right"/>
        <w:rPr>
          <w:rFonts w:ascii="Times New Roman" w:hAnsi="Times New Roman" w:cs="Times New Roman"/>
          <w:iCs/>
          <w:sz w:val="24"/>
          <w:szCs w:val="24"/>
          <w:rPrChange w:id="97" w:author="u8" w:date="2012-09-25T13:58:00Z">
            <w:rPr>
              <w:rFonts w:ascii="Times New Roman" w:hAnsi="Times New Roman" w:cs="Times New Roman"/>
              <w:iCs/>
              <w:sz w:val="28"/>
              <w:szCs w:val="28"/>
            </w:rPr>
          </w:rPrChange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tbl>
      <w:tblPr>
        <w:tblStyle w:val="a4"/>
        <w:tblW w:w="0" w:type="auto"/>
        <w:tblLook w:val="04A0"/>
      </w:tblPr>
      <w:tblGrid>
        <w:gridCol w:w="2398"/>
        <w:gridCol w:w="2396"/>
        <w:gridCol w:w="2402"/>
        <w:gridCol w:w="2375"/>
      </w:tblGrid>
      <w:tr w:rsidR="00162A7C" w:rsidTr="00BC564E">
        <w:tc>
          <w:tcPr>
            <w:tcW w:w="2463" w:type="dxa"/>
          </w:tcPr>
          <w:p w:rsidR="00162A7C" w:rsidRPr="00373DCB" w:rsidRDefault="00162A7C" w:rsidP="00BC56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PrChange w:id="98" w:author="u8" w:date="2012-09-25T13:58:00Z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ru-RU"/>
                  </w:rPr>
                </w:rPrChange>
              </w:rPr>
            </w:pPr>
            <w:r w:rsidRPr="003423C3">
              <w:rPr>
                <w:rFonts w:ascii="Times New Roman" w:hAnsi="Times New Roman" w:cs="Times New Roman"/>
                <w:sz w:val="24"/>
                <w:szCs w:val="24"/>
                <w:rPrChange w:id="99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 xml:space="preserve">Источники </w:t>
            </w:r>
            <w:r w:rsidRPr="003423C3">
              <w:rPr>
                <w:rFonts w:ascii="Times New Roman" w:hAnsi="Times New Roman" w:cs="Times New Roman"/>
                <w:sz w:val="24"/>
                <w:szCs w:val="24"/>
                <w:rPrChange w:id="100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lastRenderedPageBreak/>
              <w:t>загрязнений</w:t>
            </w:r>
          </w:p>
        </w:tc>
        <w:tc>
          <w:tcPr>
            <w:tcW w:w="2463" w:type="dxa"/>
          </w:tcPr>
          <w:p w:rsidR="00162A7C" w:rsidRPr="00373DCB" w:rsidRDefault="00162A7C" w:rsidP="00BC56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PrChange w:id="101" w:author="u8" w:date="2012-09-25T13:58:00Z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ru-RU"/>
                  </w:rPr>
                </w:rPrChange>
              </w:rPr>
            </w:pPr>
            <w:r w:rsidRPr="003423C3">
              <w:rPr>
                <w:rFonts w:ascii="Times New Roman" w:hAnsi="Times New Roman" w:cs="Times New Roman"/>
                <w:sz w:val="24"/>
                <w:szCs w:val="24"/>
                <w:rPrChange w:id="102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lastRenderedPageBreak/>
              <w:t>Негативные факторы</w:t>
            </w:r>
          </w:p>
        </w:tc>
        <w:tc>
          <w:tcPr>
            <w:tcW w:w="2463" w:type="dxa"/>
          </w:tcPr>
          <w:p w:rsidR="00162A7C" w:rsidRPr="00373DCB" w:rsidRDefault="00162A7C" w:rsidP="00BC56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PrChange w:id="103" w:author="u8" w:date="2012-09-25T13:58:00Z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ru-RU"/>
                  </w:rPr>
                </w:rPrChange>
              </w:rPr>
            </w:pPr>
            <w:r w:rsidRPr="003423C3">
              <w:rPr>
                <w:rFonts w:ascii="Times New Roman" w:hAnsi="Times New Roman" w:cs="Times New Roman"/>
                <w:sz w:val="24"/>
                <w:szCs w:val="24"/>
                <w:rPrChange w:id="104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Последствия</w:t>
            </w:r>
          </w:p>
        </w:tc>
        <w:tc>
          <w:tcPr>
            <w:tcW w:w="2464" w:type="dxa"/>
          </w:tcPr>
          <w:p w:rsidR="00162A7C" w:rsidRPr="00373DCB" w:rsidRDefault="00162A7C" w:rsidP="00BC56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PrChange w:id="105" w:author="u8" w:date="2012-09-25T13:58:00Z">
                  <w:rPr>
                    <w:rFonts w:ascii="Times New Roman" w:eastAsiaTheme="minorEastAsia" w:hAnsi="Times New Roman" w:cs="Times New Roman"/>
                    <w:sz w:val="28"/>
                    <w:szCs w:val="28"/>
                    <w:lang w:eastAsia="ru-RU"/>
                  </w:rPr>
                </w:rPrChange>
              </w:rPr>
            </w:pPr>
            <w:r w:rsidRPr="003423C3">
              <w:rPr>
                <w:rFonts w:ascii="Times New Roman" w:hAnsi="Times New Roman" w:cs="Times New Roman"/>
                <w:sz w:val="24"/>
                <w:szCs w:val="24"/>
                <w:rPrChange w:id="106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 xml:space="preserve">Пути решения </w:t>
            </w:r>
            <w:r w:rsidRPr="003423C3">
              <w:rPr>
                <w:rFonts w:ascii="Times New Roman" w:hAnsi="Times New Roman" w:cs="Times New Roman"/>
                <w:sz w:val="24"/>
                <w:szCs w:val="24"/>
                <w:rPrChange w:id="107" w:author="u8" w:date="2012-09-25T13:58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lastRenderedPageBreak/>
              <w:t>проблем</w:t>
            </w:r>
          </w:p>
        </w:tc>
      </w:tr>
      <w:tr w:rsidR="00162A7C" w:rsidTr="00BC564E"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7C" w:rsidTr="00BC564E"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7C" w:rsidTr="00BC564E"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2A7C" w:rsidRDefault="00162A7C" w:rsidP="00BC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A7C" w:rsidRDefault="00162A7C" w:rsidP="00162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A7C" w:rsidRDefault="00162A7C" w:rsidP="00162A7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Контрольные вопросы.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08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09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Какое значение имеет природа в жизни человека?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10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11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Чем отличается воздействие на природу людей от воздействия на нее животных?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12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13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Как изменился характер воздействия людей на природу на разных этапах развития человеческого общества?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14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15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Перечислите правила и принципы охраны природы, дайте краткую характеристику?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16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17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Как вы считаете, современное общество способно реально противостоять процессам деградации природы?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18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19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На какие тенденции оказывают наибольшее влияние экологические факторы городской среды?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20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21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Какие экологические факторы приводят к акселерации, нарушению биоритмов и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122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аллергизации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123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населения?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24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25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Что такое гигиена и гигиенические нормативы?</w:t>
      </w:r>
    </w:p>
    <w:p w:rsidR="00162A7C" w:rsidRPr="00373DCB" w:rsidRDefault="00162A7C" w:rsidP="00162A7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rPrChange w:id="126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27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Что такое экологический оптимум среды обитания человека?</w:t>
      </w:r>
    </w:p>
    <w:p w:rsidR="00162A7C" w:rsidRDefault="00162A7C" w:rsidP="00162A7C">
      <w:pPr>
        <w:rPr>
          <w:rFonts w:ascii="Times New Roman" w:hAnsi="Times New Roman" w:cs="Times New Roman"/>
          <w:sz w:val="28"/>
          <w:szCs w:val="28"/>
        </w:rPr>
      </w:pPr>
    </w:p>
    <w:p w:rsidR="00162A7C" w:rsidRDefault="00162A7C" w:rsidP="00162A7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Список литературы.</w:t>
      </w:r>
    </w:p>
    <w:p w:rsidR="00162A7C" w:rsidRPr="00373DCB" w:rsidRDefault="00162A7C" w:rsidP="00162A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rPrChange w:id="128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29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Коробкин В. И., Передельский Л. В. Экология. Изд. 7-е. – Ростов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130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н</w:t>
      </w:r>
      <w:proofErr w:type="spellEnd"/>
      <w:proofErr w:type="gramStart"/>
      <w:r w:rsidRPr="003423C3">
        <w:rPr>
          <w:rFonts w:ascii="Times New Roman" w:hAnsi="Times New Roman" w:cs="Times New Roman"/>
          <w:sz w:val="24"/>
          <w:szCs w:val="24"/>
          <w:rPrChange w:id="131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/Д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132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: изд-во «Феникс»,2004. – 576 с.</w:t>
      </w:r>
    </w:p>
    <w:p w:rsidR="00162A7C" w:rsidRPr="00373DCB" w:rsidRDefault="00162A7C" w:rsidP="00162A7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rPrChange w:id="133" w:author="u8" w:date="2012-09-25T13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3423C3">
        <w:rPr>
          <w:rFonts w:ascii="Times New Roman" w:hAnsi="Times New Roman" w:cs="Times New Roman"/>
          <w:sz w:val="24"/>
          <w:szCs w:val="24"/>
          <w:rPrChange w:id="134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Константинов В. М. Экологические основы природопользования: учеб. Пособие для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135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образоват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136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. учреждений сред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137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.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138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 </w:t>
      </w:r>
      <w:proofErr w:type="gramStart"/>
      <w:r w:rsidRPr="003423C3">
        <w:rPr>
          <w:rFonts w:ascii="Times New Roman" w:hAnsi="Times New Roman" w:cs="Times New Roman"/>
          <w:sz w:val="24"/>
          <w:szCs w:val="24"/>
          <w:rPrChange w:id="139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п</w:t>
      </w:r>
      <w:proofErr w:type="gramEnd"/>
      <w:r w:rsidRPr="003423C3">
        <w:rPr>
          <w:rFonts w:ascii="Times New Roman" w:hAnsi="Times New Roman" w:cs="Times New Roman"/>
          <w:sz w:val="24"/>
          <w:szCs w:val="24"/>
          <w:rPrChange w:id="140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роф. Образования / В. М. Константинов, Ю. Б.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141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Челидзе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142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. – 10-е изд., </w:t>
      </w:r>
      <w:proofErr w:type="spellStart"/>
      <w:r w:rsidRPr="003423C3">
        <w:rPr>
          <w:rFonts w:ascii="Times New Roman" w:hAnsi="Times New Roman" w:cs="Times New Roman"/>
          <w:sz w:val="24"/>
          <w:szCs w:val="24"/>
          <w:rPrChange w:id="143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>перераб</w:t>
      </w:r>
      <w:proofErr w:type="spellEnd"/>
      <w:r w:rsidRPr="003423C3">
        <w:rPr>
          <w:rFonts w:ascii="Times New Roman" w:hAnsi="Times New Roman" w:cs="Times New Roman"/>
          <w:sz w:val="24"/>
          <w:szCs w:val="24"/>
          <w:rPrChange w:id="144" w:author="u8" w:date="2012-09-25T13:58:00Z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rPrChange>
        </w:rPr>
        <w:t xml:space="preserve">. и доп.- М.: Издательский центр «Академия», 2010. – 240 с. </w:t>
      </w:r>
    </w:p>
    <w:p w:rsidR="00000000" w:rsidRDefault="00162A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F9B"/>
    <w:multiLevelType w:val="hybridMultilevel"/>
    <w:tmpl w:val="42C2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7AD"/>
    <w:multiLevelType w:val="hybridMultilevel"/>
    <w:tmpl w:val="344C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7511"/>
    <w:multiLevelType w:val="hybridMultilevel"/>
    <w:tmpl w:val="C644D2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55F14B02"/>
    <w:multiLevelType w:val="hybridMultilevel"/>
    <w:tmpl w:val="C644B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0060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9615E"/>
    <w:multiLevelType w:val="hybridMultilevel"/>
    <w:tmpl w:val="554A74DA"/>
    <w:lvl w:ilvl="0" w:tplc="F4749B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formatting="0"/>
  <w:defaultTabStop w:val="708"/>
  <w:characterSpacingControl w:val="doNotCompress"/>
  <w:compat>
    <w:useFELayout/>
  </w:compat>
  <w:rsids>
    <w:rsidRoot w:val="00162A7C"/>
    <w:rsid w:val="0016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62A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8502</Characters>
  <Application>Microsoft Office Word</Application>
  <DocSecurity>0</DocSecurity>
  <Lines>70</Lines>
  <Paragraphs>19</Paragraphs>
  <ScaleCrop>false</ScaleCrop>
  <Company>Microsoft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2013-01-16T17:56:00Z</dcterms:created>
  <dcterms:modified xsi:type="dcterms:W3CDTF">2013-01-16T17:56:00Z</dcterms:modified>
</cp:coreProperties>
</file>