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05" w:rsidRDefault="00B33705" w:rsidP="00B33705">
      <w:pPr>
        <w:pStyle w:val="1"/>
      </w:pPr>
      <w:r>
        <w:t>Дидактическая система контроля знаний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Разделы: </w:t>
      </w:r>
      <w:hyperlink r:id="rId5" w:history="1">
        <w:r>
          <w:rPr>
            <w:rStyle w:val="a3"/>
            <w:sz w:val="20"/>
            <w:szCs w:val="20"/>
          </w:rPr>
          <w:t>Преподавание физики</w:t>
        </w:r>
      </w:hyperlink>
      <w:r>
        <w:rPr>
          <w:rFonts w:ascii="Arial" w:hAnsi="Arial" w:cs="Arial"/>
          <w:sz w:val="20"/>
          <w:szCs w:val="20"/>
        </w:rPr>
        <w:t xml:space="preserve"> | </w:t>
      </w:r>
      <w:hyperlink r:id="rId6" w:history="1">
        <w:r>
          <w:rPr>
            <w:rStyle w:val="a3"/>
            <w:sz w:val="20"/>
            <w:szCs w:val="20"/>
          </w:rPr>
          <w:t>Общепедагогические технологии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Одним из путей повышения качества обучения является контроль знаний, представленный в виде дидактической системы контроля знаний. С помощью различных методов проверки знаний можно получить полную информацию об: уровне достигнутых результатов; готовности к дальнейшему обучению; знаниях, умениях и навыках, полученных в процессе изучения нового материала, его повторении, закреплении и систематизации; памяти, мышлении, речи студентов; понимании общих подходов к учению; эффективности методов обучения. Проверкой можно и стимулировать учение: положительная оценка нацеливает на успешную дальнейшую учебу; справедливая критика – желание подтянуться. Известно, что чем интереснее и разнообразнее формы контроля знаний, тем прочнее изученный материал закрепляется и дольше сохраняется; чрезвычайно эффективны наглядно-образные компоненты контроля; методика контроля должна соответствовать возрастным особенностям мышления студентов. На практике применяются отдельные фрагменты данной системы – это и физические диктанты, и тесты, и компьютерные задания. Авторскими разработками являются: метод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экспресс-опроса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по карточкам-заданиям; билеты-задания для итоговой аттестации в нетрадиционной форме; тестовые задания для выявления уровня усвоения программного материала по физике студентами учреждений среднего профессионального образования. Дидактическая система контроля знаний может быть полезной преподавателю, работающему по любому учебному пособию и по любой программе.</w:t>
      </w:r>
    </w:p>
    <w:p w:rsidR="00B33705" w:rsidRDefault="00B33705" w:rsidP="00B33705">
      <w:pPr>
        <w:pStyle w:val="a4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Входной контроль</w:t>
      </w:r>
    </w:p>
    <w:p w:rsidR="00B33705" w:rsidRDefault="00B33705" w:rsidP="00B33705">
      <w:pPr>
        <w:pStyle w:val="a4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0"/>
          <w:szCs w:val="20"/>
        </w:rPr>
        <w:t>Цель входного контроля – установить уровень подготовленности студентов по физике. Проводится на первом уроке: предлагается составить кроссворд, зашифровав свою фамилию по горизонтали. По вертикали студент вспоминает физические понятия, термины, законы, названия приборов, фамилии ученых-физиков, используя ранее полученные знания по физике. По придуманным физическим понятиям и поставленным к ним вопросам можно судить о конкретных знаниях по физике, об интеллектуальном уровне студента, о его культуре и кругозоре. Например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209925" cy="2505075"/>
            <wp:effectExtent l="19050" t="0" r="9525" b="0"/>
            <wp:docPr id="1" name="Рисунок 1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Как называется физическая величина, равная произведению массы тела на его ускорение?</w:t>
      </w:r>
      <w:r>
        <w:rPr>
          <w:rFonts w:ascii="Arial" w:hAnsi="Arial" w:cs="Arial"/>
          <w:sz w:val="20"/>
          <w:szCs w:val="20"/>
        </w:rPr>
        <w:br/>
        <w:t>2. Как называется атом с избытком или недостатком электронов?</w:t>
      </w:r>
      <w:r>
        <w:rPr>
          <w:rFonts w:ascii="Arial" w:hAnsi="Arial" w:cs="Arial"/>
          <w:sz w:val="20"/>
          <w:szCs w:val="20"/>
        </w:rPr>
        <w:br/>
        <w:t>3. Какая физическая величина измеряется в метрах?</w:t>
      </w:r>
      <w:r>
        <w:rPr>
          <w:rFonts w:ascii="Arial" w:hAnsi="Arial" w:cs="Arial"/>
          <w:sz w:val="20"/>
          <w:szCs w:val="20"/>
        </w:rPr>
        <w:br/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Имя</w:t>
      </w:r>
      <w:proofErr w:type="gramEnd"/>
      <w:r>
        <w:rPr>
          <w:rFonts w:ascii="Arial" w:hAnsi="Arial" w:cs="Arial"/>
          <w:sz w:val="20"/>
          <w:szCs w:val="20"/>
        </w:rPr>
        <w:t xml:space="preserve"> какого ученого носит закон?</w:t>
      </w:r>
      <w:r>
        <w:rPr>
          <w:rFonts w:ascii="Arial" w:hAnsi="Arial" w:cs="Arial"/>
          <w:sz w:val="20"/>
          <w:szCs w:val="20"/>
        </w:rPr>
        <w:br/>
        <w:t xml:space="preserve">5. Какой процесс </w:t>
      </w:r>
      <w:proofErr w:type="spellStart"/>
      <w:r>
        <w:rPr>
          <w:rFonts w:ascii="Arial" w:hAnsi="Arial" w:cs="Arial"/>
          <w:sz w:val="20"/>
          <w:szCs w:val="20"/>
        </w:rPr>
        <w:t>обратен</w:t>
      </w:r>
      <w:proofErr w:type="spellEnd"/>
      <w:r>
        <w:rPr>
          <w:rFonts w:ascii="Arial" w:hAnsi="Arial" w:cs="Arial"/>
          <w:sz w:val="20"/>
          <w:szCs w:val="20"/>
        </w:rPr>
        <w:t xml:space="preserve"> процессу конденсации?</w:t>
      </w:r>
      <w:r>
        <w:rPr>
          <w:rFonts w:ascii="Arial" w:hAnsi="Arial" w:cs="Arial"/>
          <w:sz w:val="20"/>
          <w:szCs w:val="20"/>
        </w:rPr>
        <w:br/>
        <w:t>6. Как называется единица измерения количества вещества?</w:t>
      </w:r>
      <w:r>
        <w:rPr>
          <w:rFonts w:ascii="Arial" w:hAnsi="Arial" w:cs="Arial"/>
          <w:sz w:val="20"/>
          <w:szCs w:val="20"/>
        </w:rPr>
        <w:br/>
        <w:t>7. Какую физическую величину можно увеличить вдвое, встав на одну ногу?</w:t>
      </w:r>
    </w:p>
    <w:p w:rsidR="00B33705" w:rsidRDefault="00B33705" w:rsidP="00B33705">
      <w:pPr>
        <w:pStyle w:val="a4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Текущий контроль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текущем контроле (</w:t>
      </w:r>
      <w:proofErr w:type="spellStart"/>
      <w:r>
        <w:rPr>
          <w:rFonts w:ascii="Arial" w:hAnsi="Arial" w:cs="Arial"/>
          <w:sz w:val="20"/>
          <w:szCs w:val="20"/>
        </w:rPr>
        <w:t>ежеурочное</w:t>
      </w:r>
      <w:proofErr w:type="spellEnd"/>
      <w:r>
        <w:rPr>
          <w:rFonts w:ascii="Arial" w:hAnsi="Arial" w:cs="Arial"/>
          <w:sz w:val="20"/>
          <w:szCs w:val="20"/>
        </w:rPr>
        <w:t xml:space="preserve"> оценивание) применяются разнообразные методы, ведущие к достижению цели урока: физические диктанты, "Аукционов понимания графиков" и игры "Знаешь </w:t>
      </w:r>
      <w:r>
        <w:rPr>
          <w:rFonts w:ascii="Arial" w:hAnsi="Arial" w:cs="Arial"/>
          <w:sz w:val="20"/>
          <w:szCs w:val="20"/>
        </w:rPr>
        <w:lastRenderedPageBreak/>
        <w:t xml:space="preserve">ли ты формулы?",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экспресс-опросы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и другие. По результатам анализа каждого урока, вносится корректировка, и ставятся задачи на следующий урок. Примером может служить "Аукцион понимания графиков" по механике: 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Рассказать о движении тел по их графикам движения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05000" cy="1943100"/>
            <wp:effectExtent l="19050" t="0" r="0" b="0"/>
            <wp:docPr id="2" name="Рисунок 2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Найдите соответствие между графиками и формулами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990850" cy="762000"/>
            <wp:effectExtent l="19050" t="0" r="0" b="0"/>
            <wp:docPr id="3" name="Рисунок 3" descr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05" w:rsidRDefault="00B33705" w:rsidP="00B33705">
      <w:pPr>
        <w:pStyle w:val="a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Развивают инициативу, помогают осознать многочисленные связи между физическими величинами задачи с заданием: "Найди все, что можно!", например, даю аналитическое описание колебаний грузика, подвешенного на нитке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57300" cy="180975"/>
            <wp:effectExtent l="19050" t="0" r="0" b="0"/>
            <wp:docPr id="4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Можно определить следующие величины: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Амплитуда колебаний</w:t>
      </w:r>
      <w:proofErr w:type="gramStart"/>
      <w:r>
        <w:rPr>
          <w:rFonts w:ascii="Arial" w:hAnsi="Arial" w:cs="Arial"/>
          <w:sz w:val="20"/>
          <w:szCs w:val="20"/>
        </w:rPr>
        <w:t xml:space="preserve"> А</w:t>
      </w:r>
      <w:proofErr w:type="gramEnd"/>
      <w:r>
        <w:rPr>
          <w:rFonts w:ascii="Arial" w:hAnsi="Arial" w:cs="Arial"/>
          <w:sz w:val="20"/>
          <w:szCs w:val="20"/>
        </w:rPr>
        <w:t xml:space="preserve"> = 0,02 метра</w:t>
      </w:r>
      <w:r>
        <w:rPr>
          <w:rFonts w:ascii="Arial" w:hAnsi="Arial" w:cs="Arial"/>
          <w:sz w:val="20"/>
          <w:szCs w:val="20"/>
        </w:rPr>
        <w:br/>
        <w:t xml:space="preserve">2. Фаза колебания </w:t>
      </w:r>
      <w:proofErr w:type="spellStart"/>
      <w:r>
        <w:rPr>
          <w:rFonts w:ascii="Arial" w:hAnsi="Arial" w:cs="Arial"/>
          <w:sz w:val="20"/>
          <w:szCs w:val="20"/>
        </w:rPr>
        <w:t>j</w:t>
      </w:r>
      <w:proofErr w:type="spellEnd"/>
      <w:r>
        <w:rPr>
          <w:rFonts w:ascii="Arial" w:hAnsi="Arial" w:cs="Arial"/>
          <w:sz w:val="20"/>
          <w:szCs w:val="20"/>
        </w:rPr>
        <w:t xml:space="preserve"> = 4 </w:t>
      </w:r>
      <w:proofErr w:type="spellStart"/>
      <w:r>
        <w:rPr>
          <w:rFonts w:ascii="Arial" w:hAnsi="Arial" w:cs="Arial"/>
          <w:sz w:val="20"/>
          <w:szCs w:val="20"/>
        </w:rPr>
        <w:t>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 xml:space="preserve"> радиан</w:t>
      </w:r>
      <w:r>
        <w:rPr>
          <w:rFonts w:ascii="Arial" w:hAnsi="Arial" w:cs="Arial"/>
          <w:sz w:val="20"/>
          <w:szCs w:val="20"/>
        </w:rPr>
        <w:br/>
        <w:t xml:space="preserve">3. Начальная фаза колебания </w:t>
      </w:r>
      <w:proofErr w:type="spellStart"/>
      <w:r>
        <w:rPr>
          <w:rFonts w:ascii="Arial" w:hAnsi="Arial" w:cs="Arial"/>
          <w:sz w:val="20"/>
          <w:szCs w:val="20"/>
        </w:rPr>
        <w:t>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 xml:space="preserve"> = 0</w:t>
      </w:r>
      <w:r>
        <w:rPr>
          <w:rFonts w:ascii="Arial" w:hAnsi="Arial" w:cs="Arial"/>
          <w:sz w:val="20"/>
          <w:szCs w:val="20"/>
        </w:rPr>
        <w:br/>
        <w:t xml:space="preserve">4. Циклическая частота </w:t>
      </w:r>
      <w:proofErr w:type="spellStart"/>
      <w:r>
        <w:rPr>
          <w:rFonts w:ascii="Arial" w:hAnsi="Arial" w:cs="Arial"/>
          <w:sz w:val="20"/>
          <w:szCs w:val="20"/>
        </w:rPr>
        <w:t>w</w:t>
      </w:r>
      <w:proofErr w:type="spellEnd"/>
      <w:r>
        <w:rPr>
          <w:rFonts w:ascii="Arial" w:hAnsi="Arial" w:cs="Arial"/>
          <w:sz w:val="20"/>
          <w:szCs w:val="20"/>
        </w:rPr>
        <w:t xml:space="preserve"> = 4 </w:t>
      </w:r>
      <w:proofErr w:type="spellStart"/>
      <w:r>
        <w:rPr>
          <w:rFonts w:ascii="Arial" w:hAnsi="Arial" w:cs="Arial"/>
          <w:sz w:val="20"/>
          <w:szCs w:val="20"/>
        </w:rPr>
        <w:t>p</w:t>
      </w:r>
      <w:proofErr w:type="spellEnd"/>
      <w:r>
        <w:rPr>
          <w:rFonts w:ascii="Arial" w:hAnsi="Arial" w:cs="Arial"/>
          <w:sz w:val="20"/>
          <w:szCs w:val="20"/>
        </w:rPr>
        <w:t xml:space="preserve"> рад/с</w:t>
      </w:r>
      <w:r>
        <w:rPr>
          <w:rFonts w:ascii="Arial" w:hAnsi="Arial" w:cs="Arial"/>
          <w:sz w:val="20"/>
          <w:szCs w:val="20"/>
        </w:rPr>
        <w:br/>
        <w:t xml:space="preserve">5. Частота колебания </w:t>
      </w:r>
      <w:proofErr w:type="spellStart"/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= 2 Гц</w:t>
      </w:r>
      <w:r>
        <w:rPr>
          <w:rFonts w:ascii="Arial" w:hAnsi="Arial" w:cs="Arial"/>
          <w:sz w:val="20"/>
          <w:szCs w:val="20"/>
        </w:rPr>
        <w:br/>
        <w:t>6. Период колебаний</w:t>
      </w:r>
      <w:proofErr w:type="gramStart"/>
      <w:r>
        <w:rPr>
          <w:rFonts w:ascii="Arial" w:hAnsi="Arial" w:cs="Arial"/>
          <w:sz w:val="20"/>
          <w:szCs w:val="20"/>
        </w:rPr>
        <w:t xml:space="preserve"> Т</w:t>
      </w:r>
      <w:proofErr w:type="gramEnd"/>
      <w:r>
        <w:rPr>
          <w:rFonts w:ascii="Arial" w:hAnsi="Arial" w:cs="Arial"/>
          <w:sz w:val="20"/>
          <w:szCs w:val="20"/>
        </w:rPr>
        <w:t xml:space="preserve"> = 0,5 с</w:t>
      </w:r>
      <w:r>
        <w:rPr>
          <w:rFonts w:ascii="Arial" w:hAnsi="Arial" w:cs="Arial"/>
          <w:sz w:val="20"/>
          <w:szCs w:val="20"/>
        </w:rPr>
        <w:br/>
        <w:t xml:space="preserve">7. Считая маятник математическим, его длина приближенно </w:t>
      </w:r>
      <w:proofErr w:type="spellStart"/>
      <w:r>
        <w:rPr>
          <w:rFonts w:ascii="Arial" w:hAnsi="Arial" w:cs="Arial"/>
          <w:sz w:val="20"/>
          <w:szCs w:val="20"/>
        </w:rPr>
        <w:t>l</w:t>
      </w:r>
      <w:proofErr w:type="spellEnd"/>
      <w:r>
        <w:rPr>
          <w:rFonts w:ascii="Arial" w:hAnsi="Arial" w:cs="Arial"/>
          <w:sz w:val="20"/>
          <w:szCs w:val="20"/>
        </w:rPr>
        <w:t xml:space="preserve"> = 0,6 метр</w:t>
      </w:r>
      <w:r>
        <w:rPr>
          <w:rFonts w:ascii="Arial" w:hAnsi="Arial" w:cs="Arial"/>
          <w:sz w:val="20"/>
          <w:szCs w:val="20"/>
        </w:rPr>
        <w:br/>
        <w:t xml:space="preserve">8. Скорость вдоль оси OX: </w:t>
      </w:r>
      <w:proofErr w:type="spellStart"/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  <w:vertAlign w:val="subscript"/>
        </w:rPr>
        <w:t>x</w:t>
      </w:r>
      <w:proofErr w:type="spellEnd"/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x</w:t>
      </w:r>
      <w:proofErr w:type="spellEnd"/>
      <w:r>
        <w:rPr>
          <w:rFonts w:ascii="Arial" w:hAnsi="Arial" w:cs="Arial"/>
          <w:sz w:val="20"/>
          <w:szCs w:val="20"/>
        </w:rPr>
        <w:t>' (</w:t>
      </w:r>
      <w:proofErr w:type="spellStart"/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>) = -0,02* 4</w:t>
      </w:r>
      <w:r>
        <w:rPr>
          <w:rFonts w:ascii="Symbol" w:hAnsi="Symbol" w:cs="Arial"/>
          <w:sz w:val="20"/>
          <w:szCs w:val="20"/>
        </w:rPr>
        <w:t>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</w:t>
      </w:r>
      <w:proofErr w:type="spellEnd"/>
      <w:r>
        <w:rPr>
          <w:rFonts w:ascii="Arial" w:hAnsi="Arial" w:cs="Arial"/>
          <w:sz w:val="20"/>
          <w:szCs w:val="20"/>
        </w:rPr>
        <w:t xml:space="preserve"> 4</w:t>
      </w:r>
      <w:r>
        <w:rPr>
          <w:rFonts w:ascii="Symbol" w:hAnsi="Symbol" w:cs="Arial"/>
          <w:sz w:val="20"/>
          <w:szCs w:val="20"/>
        </w:rPr>
        <w:t>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 xml:space="preserve"> =0,08</w:t>
      </w:r>
      <w:r>
        <w:rPr>
          <w:rFonts w:ascii="Symbol" w:hAnsi="Symbol" w:cs="Arial"/>
          <w:sz w:val="20"/>
          <w:szCs w:val="20"/>
        </w:rPr>
        <w:t>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cos</w:t>
      </w:r>
      <w:proofErr w:type="spellEnd"/>
      <w:r>
        <w:rPr>
          <w:rFonts w:ascii="Arial" w:hAnsi="Arial" w:cs="Arial"/>
          <w:sz w:val="20"/>
          <w:szCs w:val="20"/>
        </w:rPr>
        <w:t xml:space="preserve"> (4</w:t>
      </w:r>
      <w:r>
        <w:rPr>
          <w:rFonts w:ascii="Symbol" w:hAnsi="Symbol" w:cs="Arial"/>
          <w:sz w:val="20"/>
          <w:szCs w:val="20"/>
        </w:rPr>
        <w:t>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 xml:space="preserve"> + </w:t>
      </w:r>
      <w:r>
        <w:rPr>
          <w:rFonts w:ascii="Symbol" w:hAnsi="Symbol" w:cs="Arial"/>
          <w:sz w:val="20"/>
          <w:szCs w:val="20"/>
        </w:rPr>
        <w:t></w:t>
      </w:r>
      <w:r>
        <w:rPr>
          <w:rFonts w:ascii="Arial" w:hAnsi="Arial" w:cs="Arial"/>
          <w:sz w:val="20"/>
          <w:szCs w:val="20"/>
        </w:rPr>
        <w:t xml:space="preserve"> /2)</w:t>
      </w:r>
      <w:r>
        <w:rPr>
          <w:rFonts w:ascii="Arial" w:hAnsi="Arial" w:cs="Arial"/>
          <w:sz w:val="20"/>
          <w:szCs w:val="20"/>
        </w:rPr>
        <w:br/>
        <w:t xml:space="preserve">9. Проекция ускорения на ось ОX в любой момент времени: 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  <w:vertAlign w:val="subscript"/>
        </w:rPr>
        <w:t>x</w:t>
      </w:r>
      <w:proofErr w:type="spellEnd"/>
      <w:r>
        <w:rPr>
          <w:rFonts w:ascii="Arial" w:hAnsi="Arial" w:cs="Arial"/>
          <w:sz w:val="20"/>
          <w:szCs w:val="20"/>
        </w:rPr>
        <w:t xml:space="preserve"> = V' </w:t>
      </w:r>
      <w:proofErr w:type="spellStart"/>
      <w:r>
        <w:rPr>
          <w:rFonts w:ascii="Arial" w:hAnsi="Arial" w:cs="Arial"/>
          <w:sz w:val="20"/>
          <w:szCs w:val="20"/>
          <w:vertAlign w:val="subscript"/>
        </w:rPr>
        <w:t>x</w:t>
      </w:r>
      <w:proofErr w:type="spellEnd"/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 xml:space="preserve">) = - 0,02* 16p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cos</w:t>
      </w:r>
      <w:proofErr w:type="spellEnd"/>
      <w:r>
        <w:rPr>
          <w:rFonts w:ascii="Arial" w:hAnsi="Arial" w:cs="Arial"/>
          <w:sz w:val="20"/>
          <w:szCs w:val="20"/>
        </w:rPr>
        <w:t xml:space="preserve"> 4</w:t>
      </w:r>
      <w:r>
        <w:rPr>
          <w:rFonts w:ascii="Symbol" w:hAnsi="Symbol" w:cs="Arial"/>
          <w:sz w:val="20"/>
          <w:szCs w:val="20"/>
        </w:rPr>
        <w:t>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 xml:space="preserve"> = 0,32 </w:t>
      </w:r>
      <w:r>
        <w:rPr>
          <w:rFonts w:ascii="Symbol" w:hAnsi="Symbol" w:cs="Arial"/>
          <w:sz w:val="20"/>
          <w:szCs w:val="20"/>
        </w:rPr>
        <w:t>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cos</w:t>
      </w:r>
      <w:proofErr w:type="spellEnd"/>
      <w:r>
        <w:rPr>
          <w:rFonts w:ascii="Arial" w:hAnsi="Arial" w:cs="Arial"/>
          <w:sz w:val="20"/>
          <w:szCs w:val="20"/>
        </w:rPr>
        <w:t xml:space="preserve"> (4</w:t>
      </w:r>
      <w:r>
        <w:rPr>
          <w:rFonts w:ascii="Symbol" w:hAnsi="Symbol" w:cs="Arial"/>
          <w:sz w:val="20"/>
          <w:szCs w:val="20"/>
        </w:rPr>
        <w:t>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 xml:space="preserve"> + </w:t>
      </w:r>
      <w:r>
        <w:rPr>
          <w:rFonts w:ascii="Symbol" w:hAnsi="Symbol" w:cs="Arial"/>
          <w:sz w:val="20"/>
          <w:szCs w:val="20"/>
        </w:rPr>
        <w:t></w:t>
      </w:r>
      <w:proofErr w:type="gramStart"/>
      <w:r>
        <w:rPr>
          <w:rFonts w:ascii="Arial" w:hAnsi="Arial" w:cs="Arial"/>
          <w:sz w:val="20"/>
          <w:szCs w:val="20"/>
        </w:rPr>
        <w:t xml:space="preserve"> )</w:t>
      </w:r>
      <w:proofErr w:type="gramEnd"/>
      <w:r>
        <w:rPr>
          <w:rFonts w:ascii="Arial" w:hAnsi="Arial" w:cs="Arial"/>
          <w:sz w:val="20"/>
          <w:szCs w:val="20"/>
        </w:rPr>
        <w:br/>
        <w:t>10. Графически данное колебание можно представить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24350" cy="1304925"/>
            <wp:effectExtent l="19050" t="0" r="0" b="0"/>
            <wp:docPr id="5" name="Рисунок 5" descr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Ограничения времени для решения задач ставят студентов в жесткие – экстремальные условия, учат работать быстро, напряженно. Время дается с учетом сложности задачи, например, до 4 мин – 5 баллов, 4–6 мин – 4 балла, 6–9 мин – 3 балла.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Карточки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экспресс-опроса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разработаны по единому методологическому принципу: каждая состоит из трех вопросов в нетрадиционной форме – продолжить начатую фразу; ответить на вопрос по графику, схеме, рисунку; показать знание законов и формул, решая типовую задачу. Все вопросы требуют четкого однозначного ответа; время на подготовку – 1 минута, время на ответ – 1 минута. Экспресс-опрос применим на различных этапах урока: для проверки домашнего задания, для проверки качества усвоения знаний, формирования новых понятий, при закреплении материала, для контроля знаний умений и навыков, в качестве дополнительных вопросов. Метод позволяет за короткое время поставить объективную оценку каждому студенту за знание и понимание законов и формул, понимание сути физических процессов и явлений, умение применять эти знания в конкретных ситуациях. Например, несколько карточек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48150" cy="5800725"/>
            <wp:effectExtent l="19050" t="0" r="0" b="0"/>
            <wp:docPr id="8" name="Рисунок 8" descr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Физические диктанты, занимая минимальное время, позволяют оперативно проверить знания студентов во время повторения и подготовки к изучению нового материала, в процессе занятия, в конце, во время изучения нового материала. Диктанты проводятся в двух вариантах. Например, по теме </w:t>
      </w:r>
      <w:r>
        <w:rPr>
          <w:i/>
          <w:iCs/>
          <w:sz w:val="20"/>
          <w:szCs w:val="20"/>
          <w:u w:val="single"/>
        </w:rPr>
        <w:t>"Молекулярная физика и термодинамика":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469"/>
        <w:gridCol w:w="2470"/>
        <w:gridCol w:w="2545"/>
      </w:tblGrid>
      <w:tr w:rsidR="00B33705" w:rsidTr="00186B8D">
        <w:trPr>
          <w:tblCellSpacing w:w="0" w:type="dxa"/>
        </w:trPr>
        <w:tc>
          <w:tcPr>
            <w:tcW w:w="165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Вариант №1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Вариант №2 </w:t>
            </w:r>
          </w:p>
        </w:tc>
      </w:tr>
      <w:tr w:rsidR="00B33705" w:rsidTr="00186B8D">
        <w:trPr>
          <w:tblCellSpacing w:w="0" w:type="dxa"/>
        </w:trPr>
        <w:tc>
          <w:tcPr>
            <w:tcW w:w="165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Молекула – это … 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  Дайте определение: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Моль – это …</w:t>
            </w:r>
          </w:p>
        </w:tc>
      </w:tr>
      <w:tr w:rsidR="00B33705" w:rsidTr="00186B8D">
        <w:trPr>
          <w:tblCellSpacing w:w="0" w:type="dxa"/>
        </w:trPr>
        <w:tc>
          <w:tcPr>
            <w:tcW w:w="165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Количества вещества;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2. Запишите единицу </w:t>
            </w:r>
            <w:r>
              <w:rPr>
                <w:i/>
                <w:iCs/>
                <w:sz w:val="20"/>
                <w:szCs w:val="20"/>
              </w:rPr>
              <w:lastRenderedPageBreak/>
              <w:t>измерения: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Молярной массы;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Объема</w:t>
            </w:r>
          </w:p>
        </w:tc>
      </w:tr>
      <w:tr w:rsidR="00B33705" w:rsidTr="00186B8D">
        <w:trPr>
          <w:tblCellSpacing w:w="0" w:type="dxa"/>
        </w:trPr>
        <w:tc>
          <w:tcPr>
            <w:tcW w:w="165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Объем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3. Напишите уравнение </w:t>
            </w:r>
            <w:proofErr w:type="spellStart"/>
            <w:r>
              <w:rPr>
                <w:i/>
                <w:iCs/>
                <w:sz w:val="20"/>
                <w:szCs w:val="20"/>
              </w:rPr>
              <w:t>Клапейрона-Менделеева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br/>
              <w:t>4. Из этого уравнения выразите: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Массу</w:t>
            </w:r>
          </w:p>
        </w:tc>
      </w:tr>
      <w:tr w:rsidR="00B33705" w:rsidTr="00186B8D">
        <w:trPr>
          <w:tblCellSpacing w:w="0" w:type="dxa"/>
        </w:trPr>
        <w:tc>
          <w:tcPr>
            <w:tcW w:w="1650" w:type="pct"/>
            <w:shd w:val="clear" w:color="auto" w:fill="auto"/>
            <w:vAlign w:val="center"/>
          </w:tcPr>
          <w:p w:rsidR="00B33705" w:rsidRDefault="00B33705" w:rsidP="00186B8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Увеличения </w:t>
            </w:r>
            <w:r>
              <w:rPr>
                <w:i/>
                <w:iCs/>
                <w:sz w:val="20"/>
                <w:szCs w:val="20"/>
              </w:rPr>
              <w:t>внутренней энергии тела.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 Перечислите способы: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B33705" w:rsidRDefault="00B33705" w:rsidP="00186B8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Уменьшения </w:t>
            </w:r>
            <w:r>
              <w:rPr>
                <w:i/>
                <w:iCs/>
                <w:sz w:val="20"/>
                <w:szCs w:val="20"/>
              </w:rPr>
              <w:t>внутренней энергии тела.</w:t>
            </w:r>
          </w:p>
        </w:tc>
      </w:tr>
      <w:tr w:rsidR="00B33705" w:rsidTr="00186B8D">
        <w:trPr>
          <w:tblCellSpacing w:w="0" w:type="dxa"/>
        </w:trPr>
        <w:tc>
          <w:tcPr>
            <w:tcW w:w="165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Изохорный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6. На графике зависимости давления от температуры изобразите процессы: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Изобарный</w:t>
            </w:r>
          </w:p>
        </w:tc>
      </w:tr>
      <w:tr w:rsidR="00B33705" w:rsidTr="00186B8D">
        <w:trPr>
          <w:tblCellSpacing w:w="0" w:type="dxa"/>
        </w:trPr>
        <w:tc>
          <w:tcPr>
            <w:tcW w:w="165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Изобарный?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7. Какому закону подчиняется процесс: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Изотермический?</w:t>
            </w:r>
          </w:p>
        </w:tc>
      </w:tr>
      <w:tr w:rsidR="00B33705" w:rsidTr="00186B8D">
        <w:trPr>
          <w:tblCellSpacing w:w="0" w:type="dxa"/>
        </w:trPr>
        <w:tc>
          <w:tcPr>
            <w:tcW w:w="165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–23° C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 Выразите в абсолютной температурной шкале: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316° C</w:t>
            </w:r>
          </w:p>
        </w:tc>
      </w:tr>
      <w:tr w:rsidR="00B33705" w:rsidTr="00186B8D">
        <w:trPr>
          <w:tblCellSpacing w:w="0" w:type="dxa"/>
        </w:trPr>
        <w:tc>
          <w:tcPr>
            <w:tcW w:w="165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 = 280К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9. Переведите в шкалу ° C: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 = 160К</w:t>
            </w:r>
          </w:p>
        </w:tc>
      </w:tr>
      <w:tr w:rsidR="00B33705" w:rsidTr="00186B8D">
        <w:trPr>
          <w:tblCellSpacing w:w="0" w:type="dxa"/>
        </w:trPr>
        <w:tc>
          <w:tcPr>
            <w:tcW w:w="165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10. Сформулируйте 1 закон термодинамики.</w:t>
            </w:r>
          </w:p>
        </w:tc>
        <w:tc>
          <w:tcPr>
            <w:tcW w:w="1700" w:type="pct"/>
            <w:shd w:val="clear" w:color="auto" w:fill="auto"/>
            <w:vAlign w:val="center"/>
          </w:tcPr>
          <w:p w:rsidR="00B33705" w:rsidRDefault="00B33705" w:rsidP="00186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Отличительной особенностью разработанных диктантов является общий вопрос к обоим вариантам и, затем, конкретный – к каждому варианту. Это позволяет экономить время, дает возможность студентам работать более сосредоточено. Оценивание занимает не более одной минуты. Студенты обмениваются тетрадями и проверяют работы своих товарищей. Ответы высвечиваются на экран телевизора через компьютер. Заранее обговаривается, что никакие исправления не допускаются.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Часто домашние задания даются с практическим содержанием, например, рассчитать стоимость электроэнергии за пользование бытовой техникой по действующим тарифам на электроэнергию. Необходимо определить для любых пяти домашних электроприборов стоимость однократного применения и за месяц. Например, одна из работ:</w:t>
      </w:r>
    </w:p>
    <w:p w:rsidR="00B33705" w:rsidRDefault="00B33705" w:rsidP="00B33705">
      <w:pPr>
        <w:pStyle w:val="a4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Расчет стоимости электроэнергии за пользование бытовыми электроприборами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Стоимость 1 кВт 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 на 1.02.2003 в городе Ростове-на-Дону равна 80 копеек или 0,8 рублей.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Стоимость однократного применения прибора: а = N* </w:t>
      </w:r>
      <w:proofErr w:type="spellStart"/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>* 0,8 (руб.).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дней в месяце в среднем – 30.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Цена за применение прибора в течение месяца: </w:t>
      </w:r>
      <w:proofErr w:type="spellStart"/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* на количество применений.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Микроволновая печь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 = 1100 Вт = 1,1 кВт 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 xml:space="preserve"> = 0,05 часа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= 1,1 * 0,05 * 0,8 = 0,044 (рубля)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 xml:space="preserve"> = 0,044 * 210 = 9,24 (рубля)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Компьютер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 = 250 Вт = 0,25 кВт 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 xml:space="preserve"> = 4 часа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= 0,25 * 4 * 0,8 = 0,8 (рубля)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 xml:space="preserve"> = 0,8 * 60 = 48 (рублей)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Текущий контроль имеет две функции – контролирующую и обучающую (без оценок). Он нацелен не только на выявление знаний студента и их оценивание, а на выявление причин незнания, устранение пробелов в знаниях; позволяет оценить степень понимания учебного материала и здесь же, на занятии, устранить это непонимание или недопонимание.</w:t>
      </w:r>
    </w:p>
    <w:p w:rsidR="00B33705" w:rsidRDefault="00B33705" w:rsidP="00B33705">
      <w:pPr>
        <w:pStyle w:val="a4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Тематический контроль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Тематический контроль проводится по окончании изучения темы: это составление обобщающих таблиц, самостоятельная работа по индивидуальным карточкам + экспресс-опрос, урок-игра, деловая игра, урок-турнир, разнообразное тестирование.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Предпочтение при разработке тестовых заданий было отдано полузакрытой форме – задание предполагает формулировку ответа студентами. В разработках использованы все разновидности тестов, предполагающие выбор ответа, установление связей, конструктивные (со свободным ответом) тесты-задачи, тесты пропуски. При составлении тестовых листов соблюдены требования объективности, надежности, содержательной и функциональной </w:t>
      </w:r>
      <w:proofErr w:type="spellStart"/>
      <w:r>
        <w:rPr>
          <w:rFonts w:ascii="Arial" w:hAnsi="Arial" w:cs="Arial"/>
          <w:sz w:val="20"/>
          <w:szCs w:val="20"/>
        </w:rPr>
        <w:t>валидности</w:t>
      </w:r>
      <w:proofErr w:type="spellEnd"/>
      <w:r>
        <w:rPr>
          <w:rFonts w:ascii="Arial" w:hAnsi="Arial" w:cs="Arial"/>
          <w:sz w:val="20"/>
          <w:szCs w:val="20"/>
        </w:rPr>
        <w:t xml:space="preserve">. Поскольку при оценивании тестов используется рейтинговая система, то для ее перевода в 5-ти бальную систему необходимо сначала определить </w:t>
      </w:r>
      <w:r>
        <w:rPr>
          <w:i/>
          <w:iCs/>
          <w:sz w:val="20"/>
          <w:szCs w:val="20"/>
        </w:rPr>
        <w:t xml:space="preserve">коэффициент усвоения </w:t>
      </w:r>
      <w:r>
        <w:rPr>
          <w:rFonts w:ascii="Arial" w:hAnsi="Arial" w:cs="Arial"/>
          <w:sz w:val="20"/>
          <w:szCs w:val="20"/>
        </w:rPr>
        <w:t>(КУ</w:t>
      </w:r>
      <w:proofErr w:type="gramStart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, :</w:t>
      </w:r>
      <w:proofErr w:type="gramEnd"/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28675" cy="381000"/>
            <wp:effectExtent l="19050" t="0" r="9525" b="0"/>
            <wp:docPr id="6" name="Рисунок 6" descr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где </w:t>
      </w:r>
      <w:proofErr w:type="spellStart"/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 xml:space="preserve"> – количество баллов, набранных студентом;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– общее количество баллов.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Значения КУ соотносятся с 5-ти бальной шкалой следующим образом: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 &lt; 0,7 – оценка "2";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0,7 &lt; КУ &lt; 0,8 – оценка "3"; 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0,8 &lt; КУ &lt; 0,9 – оценка "4";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0,9 &lt; КУ – оценка "5".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Данная работа рекомендована Научно-методическим Советом Ростовской области для проведения объективного контроля знаний студентов. Например, по разделу: </w:t>
      </w:r>
      <w:r>
        <w:rPr>
          <w:i/>
          <w:iCs/>
          <w:sz w:val="20"/>
          <w:szCs w:val="20"/>
        </w:rPr>
        <w:t>"Механика с элементами теории относительности</w:t>
      </w:r>
      <w:r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объекты контроля представлены на рисунке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981825" cy="5934075"/>
            <wp:effectExtent l="19050" t="0" r="9525" b="0"/>
            <wp:docPr id="7" name="Рисунок 7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тестовый лист – 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619750" cy="8039100"/>
            <wp:effectExtent l="19050" t="0" r="0" b="0"/>
            <wp:docPr id="9" name="Рисунок 9" descr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лист эталонов – 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981825" cy="12696825"/>
            <wp:effectExtent l="19050" t="0" r="9525" b="0"/>
            <wp:docPr id="10" name="Рисунок 10" descr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269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05" w:rsidRDefault="00B33705" w:rsidP="00B33705">
      <w:pPr>
        <w:pStyle w:val="a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Рубежный и итоговый контроль 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Рубежный (в конце 1 семестра) и итоговый контроль – это зачет и экзамен, которые проводятся по разработанным контрольным заданиям, составленным в соответствии с программой физики. Каждый комплект, состоящий из 30 билетов, построен по единому нетрадиционному методологическому принципу. Каждый билет имеет два задания, которые начинаются с рисунка, графика, схемы и т. п., к которым ставится 5 – 10 вопросов. </w:t>
      </w:r>
      <w:proofErr w:type="gramStart"/>
      <w:r>
        <w:rPr>
          <w:rFonts w:ascii="Arial" w:hAnsi="Arial" w:cs="Arial"/>
          <w:sz w:val="20"/>
          <w:szCs w:val="20"/>
        </w:rPr>
        <w:t xml:space="preserve">Ответы на них позволяют выяснить степень понимания студентами учебного материала, а именно: знание и понимание законов и формул; понимание сути физических процессов и явлений; умение рассматривать их всесторонне и применять эти знания к конкретным ситуациям; умение переводить единицы измерения физических величин в систему единиц СИ; выводить размерности физических величин; определять порядок физической величины и так далее. </w:t>
      </w:r>
      <w:proofErr w:type="gramEnd"/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качестве примера приведу некоторые вопросы билетов.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  рисунке представлен график скорости тела массой 0,5 кг: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62500" cy="2228850"/>
            <wp:effectExtent l="19050" t="0" r="0" b="0"/>
            <wp:docPr id="11" name="Рисунок 11" descr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Студенту необходимо обоснованно ответить на вопросы:</w:t>
      </w:r>
    </w:p>
    <w:p w:rsidR="00B33705" w:rsidRDefault="00B33705" w:rsidP="00B337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 двигалось тело на участках </w:t>
      </w:r>
      <w:r>
        <w:rPr>
          <w:rFonts w:ascii="Arial" w:hAnsi="Arial" w:cs="Arial"/>
          <w:b/>
          <w:bCs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и </w:t>
      </w:r>
      <w:r>
        <w:rPr>
          <w:rFonts w:ascii="Arial" w:hAnsi="Arial" w:cs="Arial"/>
          <w:b/>
          <w:bCs/>
          <w:sz w:val="20"/>
          <w:szCs w:val="20"/>
        </w:rPr>
        <w:t>б</w:t>
      </w:r>
      <w:proofErr w:type="gramEnd"/>
      <w:r>
        <w:rPr>
          <w:rFonts w:ascii="Arial" w:hAnsi="Arial" w:cs="Arial"/>
          <w:sz w:val="20"/>
          <w:szCs w:val="20"/>
        </w:rPr>
        <w:t xml:space="preserve">? </w:t>
      </w:r>
    </w:p>
    <w:p w:rsidR="00B33705" w:rsidRDefault="00B33705" w:rsidP="00B337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Какая сила действовала на тело на участках движения </w:t>
      </w:r>
      <w:r>
        <w:rPr>
          <w:rFonts w:ascii="Arial" w:hAnsi="Arial" w:cs="Arial"/>
          <w:b/>
          <w:bCs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и </w:t>
      </w:r>
      <w:r>
        <w:rPr>
          <w:rFonts w:ascii="Arial" w:hAnsi="Arial" w:cs="Arial"/>
          <w:b/>
          <w:bCs/>
          <w:sz w:val="20"/>
          <w:szCs w:val="20"/>
        </w:rPr>
        <w:t>б</w:t>
      </w:r>
      <w:proofErr w:type="gramEnd"/>
      <w:r>
        <w:rPr>
          <w:rFonts w:ascii="Arial" w:hAnsi="Arial" w:cs="Arial"/>
          <w:sz w:val="20"/>
          <w:szCs w:val="20"/>
        </w:rPr>
        <w:t xml:space="preserve">? </w:t>
      </w:r>
    </w:p>
    <w:p w:rsidR="00B33705" w:rsidRDefault="00B33705" w:rsidP="00B337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Какова работа этой силы и мощность? </w:t>
      </w:r>
    </w:p>
    <w:p w:rsidR="00B33705" w:rsidRDefault="00B33705" w:rsidP="00B337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Какой путь прошло тело </w:t>
      </w:r>
      <w:proofErr w:type="gramStart"/>
      <w:r>
        <w:rPr>
          <w:rFonts w:ascii="Arial" w:hAnsi="Arial" w:cs="Arial"/>
          <w:sz w:val="20"/>
          <w:szCs w:val="20"/>
        </w:rPr>
        <w:t>за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2 секунды;</w:t>
      </w:r>
      <w:r>
        <w:rPr>
          <w:rFonts w:ascii="Arial" w:hAnsi="Arial" w:cs="Arial"/>
          <w:sz w:val="20"/>
          <w:szCs w:val="20"/>
        </w:rPr>
        <w:br/>
        <w:t>б) 3 секунды;</w:t>
      </w:r>
      <w:r>
        <w:rPr>
          <w:rFonts w:ascii="Arial" w:hAnsi="Arial" w:cs="Arial"/>
          <w:sz w:val="20"/>
          <w:szCs w:val="20"/>
        </w:rPr>
        <w:br/>
        <w:t>в) 5 секунд;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>) 9 секунд?</w:t>
      </w:r>
    </w:p>
    <w:p w:rsidR="00B33705" w:rsidRDefault="00B33705" w:rsidP="00B337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 будет выглядеть график этого движения в координатах </w:t>
      </w:r>
    </w:p>
    <w:p w:rsidR="00B33705" w:rsidRDefault="00B33705" w:rsidP="00B33705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а =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) и S =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?</w:t>
      </w:r>
      <w:proofErr w:type="gramEnd"/>
    </w:p>
    <w:p w:rsidR="00B33705" w:rsidRDefault="00B33705" w:rsidP="00B33705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парафине расположен электрический заряд </w:t>
      </w:r>
      <w:proofErr w:type="spellStart"/>
      <w:r>
        <w:rPr>
          <w:rFonts w:ascii="Arial" w:hAnsi="Arial" w:cs="Arial"/>
          <w:sz w:val="20"/>
          <w:szCs w:val="20"/>
        </w:rPr>
        <w:t>q</w:t>
      </w:r>
      <w:proofErr w:type="spellEnd"/>
      <w:r>
        <w:rPr>
          <w:rFonts w:ascii="Arial" w:hAnsi="Arial" w:cs="Arial"/>
          <w:sz w:val="20"/>
          <w:szCs w:val="20"/>
        </w:rPr>
        <w:t xml:space="preserve"> = 5 * 10</w:t>
      </w:r>
      <w:r>
        <w:rPr>
          <w:rFonts w:ascii="Arial" w:hAnsi="Arial" w:cs="Arial"/>
          <w:sz w:val="20"/>
          <w:szCs w:val="20"/>
          <w:vertAlign w:val="superscript"/>
        </w:rPr>
        <w:t>-3</w:t>
      </w:r>
      <w:r>
        <w:rPr>
          <w:rFonts w:ascii="Arial" w:hAnsi="Arial" w:cs="Arial"/>
          <w:sz w:val="20"/>
          <w:szCs w:val="20"/>
        </w:rPr>
        <w:t xml:space="preserve"> Кл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. :</w:t>
      </w:r>
      <w:proofErr w:type="gramEnd"/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048000" cy="752475"/>
            <wp:effectExtent l="19050" t="0" r="0" b="0"/>
            <wp:docPr id="12" name="Рисунок 12" descr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Дайте обоснованные ответы на вопросы:</w:t>
      </w:r>
    </w:p>
    <w:p w:rsidR="00B33705" w:rsidRDefault="00B33705" w:rsidP="00B337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Какая особая форма материи окружает заряд "</w:t>
      </w:r>
      <w:proofErr w:type="spellStart"/>
      <w:r>
        <w:rPr>
          <w:rFonts w:ascii="Arial" w:hAnsi="Arial" w:cs="Arial"/>
          <w:sz w:val="20"/>
          <w:szCs w:val="20"/>
        </w:rPr>
        <w:t>q</w:t>
      </w:r>
      <w:proofErr w:type="spellEnd"/>
      <w:r>
        <w:rPr>
          <w:rFonts w:ascii="Arial" w:hAnsi="Arial" w:cs="Arial"/>
          <w:sz w:val="20"/>
          <w:szCs w:val="20"/>
        </w:rPr>
        <w:t xml:space="preserve">"? </w:t>
      </w:r>
    </w:p>
    <w:p w:rsidR="00B33705" w:rsidRDefault="00B33705" w:rsidP="00B337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 ее можно обнаружить и изобразить в заданной точке пространства? </w:t>
      </w:r>
    </w:p>
    <w:p w:rsidR="00B33705" w:rsidRDefault="00B33705" w:rsidP="00B337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Какие характеристики оно имеет? </w:t>
      </w:r>
    </w:p>
    <w:p w:rsidR="00B33705" w:rsidRDefault="00B33705" w:rsidP="00B337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Определите их для точек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А</w:t>
      </w:r>
      <w:proofErr w:type="gramEnd"/>
      <w:r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b/>
          <w:bCs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33705" w:rsidRDefault="00B33705" w:rsidP="00B337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 меняются эти характеристики в зависимости </w:t>
      </w: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величины заряда;</w:t>
      </w:r>
      <w:r>
        <w:rPr>
          <w:rFonts w:ascii="Arial" w:hAnsi="Arial" w:cs="Arial"/>
          <w:sz w:val="20"/>
          <w:szCs w:val="20"/>
        </w:rPr>
        <w:br/>
        <w:t>б) расстояния до заряда;</w:t>
      </w:r>
      <w:r>
        <w:rPr>
          <w:rFonts w:ascii="Arial" w:hAnsi="Arial" w:cs="Arial"/>
          <w:sz w:val="20"/>
          <w:szCs w:val="20"/>
        </w:rPr>
        <w:br/>
        <w:t>в) от среды, в которую помещен заряд?</w:t>
      </w:r>
    </w:p>
    <w:p w:rsidR="00B33705" w:rsidRDefault="00B33705" w:rsidP="00B33705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рисунке представлен график изменения температуры 2 килограммов вещества в зависимости от подведенного к нему количества теплоты: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57675" cy="1933575"/>
            <wp:effectExtent l="19050" t="0" r="9525" b="0"/>
            <wp:docPr id="13" name="Рисунок 13" descr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Дайте обоснованные ответы на следующие вопросы:</w:t>
      </w:r>
    </w:p>
    <w:p w:rsidR="00B33705" w:rsidRDefault="00B33705" w:rsidP="00B337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какого вещества построен график? </w:t>
      </w:r>
    </w:p>
    <w:p w:rsidR="00B33705" w:rsidRDefault="00B33705" w:rsidP="00B337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Какие процессы с ним происходят? </w:t>
      </w:r>
    </w:p>
    <w:p w:rsidR="00B33705" w:rsidRDefault="00B33705" w:rsidP="00B337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Какие участки соответствуют постоянной температуре? </w:t>
      </w:r>
    </w:p>
    <w:p w:rsidR="00B33705" w:rsidRDefault="00B33705" w:rsidP="00B337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Какая точка соответствует концу плавления? </w:t>
      </w:r>
    </w:p>
    <w:p w:rsidR="00B33705" w:rsidRDefault="00B33705" w:rsidP="00B337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Каков характер движения молекул, соответствующих каждому участку графика? </w:t>
      </w:r>
    </w:p>
    <w:p w:rsidR="00B33705" w:rsidRDefault="00B33705" w:rsidP="00B337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Какое количество теплоты необходимо подвести к данному веществу для его полного расплавления? </w:t>
      </w:r>
    </w:p>
    <w:p w:rsidR="00B33705" w:rsidRDefault="00B33705" w:rsidP="00B33705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Проводники с током находятся в магнитном поле,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62225" cy="1428750"/>
            <wp:effectExtent l="19050" t="0" r="9525" b="0"/>
            <wp:docPr id="14" name="Рисунок 14" descr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C</w:t>
      </w:r>
      <w:proofErr w:type="gramEnd"/>
      <w:r>
        <w:rPr>
          <w:rFonts w:ascii="Arial" w:hAnsi="Arial" w:cs="Arial"/>
          <w:sz w:val="20"/>
          <w:szCs w:val="20"/>
        </w:rPr>
        <w:t>илы</w:t>
      </w:r>
      <w:proofErr w:type="spellEnd"/>
      <w:r>
        <w:rPr>
          <w:rFonts w:ascii="Arial" w:hAnsi="Arial" w:cs="Arial"/>
          <w:sz w:val="20"/>
          <w:szCs w:val="20"/>
        </w:rPr>
        <w:t xml:space="preserve"> тока: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первом – 1</w:t>
      </w:r>
      <w:proofErr w:type="gramStart"/>
      <w:r>
        <w:rPr>
          <w:rFonts w:ascii="Arial" w:hAnsi="Arial" w:cs="Arial"/>
          <w:sz w:val="20"/>
          <w:szCs w:val="20"/>
        </w:rPr>
        <w:t xml:space="preserve"> А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во втором – 2,5</w:t>
      </w:r>
      <w:proofErr w:type="gramStart"/>
      <w:r>
        <w:rPr>
          <w:rFonts w:ascii="Arial" w:hAnsi="Arial" w:cs="Arial"/>
          <w:sz w:val="20"/>
          <w:szCs w:val="20"/>
        </w:rPr>
        <w:t xml:space="preserve"> А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третьем – 5</w:t>
      </w:r>
      <w:proofErr w:type="gramStart"/>
      <w:r>
        <w:rPr>
          <w:rFonts w:ascii="Arial" w:hAnsi="Arial" w:cs="Arial"/>
          <w:sz w:val="20"/>
          <w:szCs w:val="20"/>
        </w:rPr>
        <w:t xml:space="preserve"> А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четвертом – 12 А.</w:t>
      </w:r>
    </w:p>
    <w:p w:rsidR="00B33705" w:rsidRDefault="00B33705" w:rsidP="00B337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Какая сила действует на проводник? </w:t>
      </w:r>
    </w:p>
    <w:p w:rsidR="00B33705" w:rsidRDefault="00B33705" w:rsidP="00B337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Каково направление сил, действующих на каждый проводник? </w:t>
      </w:r>
    </w:p>
    <w:p w:rsidR="00B33705" w:rsidRDefault="00B33705" w:rsidP="00B337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Каким правилом оно определяется? </w:t>
      </w:r>
    </w:p>
    <w:p w:rsidR="00B33705" w:rsidRDefault="00B33705" w:rsidP="00B337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Какой закон определяет величину этой силы? </w:t>
      </w:r>
    </w:p>
    <w:p w:rsidR="00B33705" w:rsidRDefault="00B33705" w:rsidP="00B337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 найти величину сил, действующих на каждый проводник? </w:t>
      </w:r>
    </w:p>
    <w:p w:rsidR="00B33705" w:rsidRDefault="00B33705" w:rsidP="00B337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Какой вывод можно сделать? </w:t>
      </w:r>
    </w:p>
    <w:p w:rsidR="00B33705" w:rsidRDefault="00B33705" w:rsidP="00B33705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Явление фотоэффекта можно наблюдать при освещении цинковой пластины светом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095750" cy="1971675"/>
            <wp:effectExtent l="19050" t="0" r="0" b="0"/>
            <wp:docPr id="15" name="Рисунок 15" descr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Дайте обоснованные ответы на вопросы:</w:t>
      </w:r>
    </w:p>
    <w:p w:rsidR="00B33705" w:rsidRDefault="00B33705" w:rsidP="00B337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чем состоит явление фотоэффекта? </w:t>
      </w:r>
    </w:p>
    <w:p w:rsidR="00B33705" w:rsidRDefault="00B33705" w:rsidP="00B337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чем сущность законов внешнего фотоэффекта? </w:t>
      </w:r>
    </w:p>
    <w:p w:rsidR="00B33705" w:rsidRDefault="00B33705" w:rsidP="00B337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Дайте понятие кванта света. </w:t>
      </w:r>
    </w:p>
    <w:p w:rsidR="00B33705" w:rsidRDefault="00B33705" w:rsidP="00B337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 связана его энергия с частотой? </w:t>
      </w:r>
    </w:p>
    <w:p w:rsidR="00B33705" w:rsidRDefault="00B33705" w:rsidP="00B337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Какую наибольшую скорость будет иметь фотоэлектрон, вылетевший из цинка при освещении его светом с длиной волны </w:t>
      </w:r>
      <w:proofErr w:type="spellStart"/>
      <w:r>
        <w:rPr>
          <w:rFonts w:ascii="Arial" w:hAnsi="Arial" w:cs="Arial"/>
          <w:sz w:val="20"/>
          <w:szCs w:val="20"/>
        </w:rPr>
        <w:t>l</w:t>
      </w:r>
      <w:proofErr w:type="spellEnd"/>
      <w:r>
        <w:rPr>
          <w:rFonts w:ascii="Arial" w:hAnsi="Arial" w:cs="Arial"/>
          <w:sz w:val="20"/>
          <w:szCs w:val="20"/>
        </w:rPr>
        <w:t xml:space="preserve"> = 380 нм? </w:t>
      </w:r>
    </w:p>
    <w:p w:rsidR="00B33705" w:rsidRDefault="00B33705" w:rsidP="00B337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 можно объяснить красную границу фотоэффекта? 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Применение такого метода аттестации показало, что студенты легче ориентируются в построении ответов на вопросы, подходя к ним системно, показывая при этом более глубокие знания. Это дает возможность выявить потенциал каждого студента, дает полное представление о его знаниях, позволяет оценить итоги своей деятельности и поставить объективную оценку знаниям и умениям каждого студента.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Итоговый контроль знаний позволяет объективно оценить результаты работы студента и преподавателя, эффективность процесса обучения и, в конечном счете, качество знаний студентов.</w:t>
      </w:r>
    </w:p>
    <w:p w:rsidR="00B33705" w:rsidRDefault="00B33705" w:rsidP="00B33705">
      <w:pPr>
        <w:pStyle w:val="a4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Контроль остаточных знаний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Контроль остаточных знаний позволяет объективно оценить результаты работы преподавателя, эффективность используемых им дидактических систем и методов обучения и контроля. Такой контроль проводится через семестр после окончания изучения физики, затем, повторно, у выпускников. Каждый студент получает свой лист заданий, составленных в тестовой форме. Необходимо выбрать правильный ответ и доказать, при необходимости, расчетами или пояснениями. Время выполнения – 40 минут.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Например, один из вариантов представлен на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рисунке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619750" cy="7915275"/>
            <wp:effectExtent l="19050" t="0" r="0" b="0"/>
            <wp:docPr id="16" name="Рисунок 16" descr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05" w:rsidRDefault="00B33705" w:rsidP="00B33705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Компьютер на уроке </w:t>
      </w:r>
    </w:p>
    <w:p w:rsidR="00B33705" w:rsidRDefault="00B33705" w:rsidP="00B33705">
      <w:pPr>
        <w:pStyle w:val="a4"/>
        <w:rPr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Программа "1С: Репетитор" позволяет использовать ее не только как демонстрационную систему при проведении лекционных занятий, но и как тестирующую по пройденному материалу, для проведения лабораторно-практических работ, имеющих характер исследования, выполняя их в </w:t>
      </w:r>
      <w:r>
        <w:rPr>
          <w:rFonts w:ascii="Arial" w:hAnsi="Arial" w:cs="Arial"/>
          <w:sz w:val="20"/>
          <w:szCs w:val="20"/>
        </w:rPr>
        <w:lastRenderedPageBreak/>
        <w:t xml:space="preserve">интерактивной модели. Вопросы составлены таким образом, чтобы в ходе письменных ответов на них студент достиг поставленной цели. В качестве примера рассмотрим некоторые вопросы по теме </w:t>
      </w:r>
      <w:r>
        <w:rPr>
          <w:i/>
          <w:iCs/>
          <w:sz w:val="20"/>
          <w:szCs w:val="20"/>
        </w:rPr>
        <w:t>"Исследование изобарического процесса".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Цель работы</w:t>
      </w:r>
      <w:r>
        <w:rPr>
          <w:rFonts w:ascii="Arial" w:hAnsi="Arial" w:cs="Arial"/>
          <w:sz w:val="20"/>
          <w:szCs w:val="20"/>
        </w:rPr>
        <w:t>: Исследовать зависимость объема от температуры при постоянном давлении для данной массы газа.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Оснащение:</w:t>
      </w:r>
      <w:r>
        <w:rPr>
          <w:rFonts w:ascii="Arial" w:hAnsi="Arial" w:cs="Arial"/>
          <w:sz w:val="20"/>
          <w:szCs w:val="20"/>
        </w:rPr>
        <w:t xml:space="preserve"> CD 1С: Репетитор. Физика. Версия 1.51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Задание</w:t>
      </w:r>
      <w:r>
        <w:rPr>
          <w:rFonts w:ascii="Arial" w:hAnsi="Arial" w:cs="Arial"/>
          <w:sz w:val="20"/>
          <w:szCs w:val="20"/>
        </w:rPr>
        <w:t xml:space="preserve">: Открыть интерактивную модель "Изобарический процесс" в разделе "Молекулярная физика" </w:t>
      </w:r>
      <w:r>
        <w:rPr>
          <w:i/>
          <w:iCs/>
          <w:sz w:val="20"/>
          <w:szCs w:val="20"/>
        </w:rPr>
        <w:t>Альбома</w:t>
      </w:r>
      <w:r>
        <w:rPr>
          <w:rFonts w:ascii="Arial" w:hAnsi="Arial" w:cs="Arial"/>
          <w:sz w:val="20"/>
          <w:szCs w:val="20"/>
        </w:rPr>
        <w:t xml:space="preserve"> и д</w:t>
      </w:r>
      <w:r>
        <w:rPr>
          <w:i/>
          <w:iCs/>
          <w:sz w:val="20"/>
          <w:szCs w:val="20"/>
        </w:rPr>
        <w:t>ать обоснованные письменные ответы на вопросы: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Какая зависимость называется изобарической? </w:t>
      </w:r>
      <w:r>
        <w:rPr>
          <w:rFonts w:ascii="Arial" w:hAnsi="Arial" w:cs="Arial"/>
          <w:sz w:val="20"/>
          <w:szCs w:val="20"/>
        </w:rPr>
        <w:br/>
        <w:t>2. Какому газовому закону она подчиняется?</w:t>
      </w:r>
      <w:r>
        <w:rPr>
          <w:rFonts w:ascii="Arial" w:hAnsi="Arial" w:cs="Arial"/>
          <w:sz w:val="20"/>
          <w:szCs w:val="20"/>
        </w:rPr>
        <w:br/>
        <w:t>3. Запишите его математически.</w:t>
      </w:r>
      <w:r>
        <w:rPr>
          <w:rFonts w:ascii="Arial" w:hAnsi="Arial" w:cs="Arial"/>
          <w:sz w:val="20"/>
          <w:szCs w:val="20"/>
        </w:rPr>
        <w:br/>
        <w:t>4. Почему меняется цвет газа при изменении объема цилиндра?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Указание</w:t>
      </w:r>
      <w:r>
        <w:rPr>
          <w:rFonts w:ascii="Arial" w:hAnsi="Arial" w:cs="Arial"/>
          <w:sz w:val="20"/>
          <w:szCs w:val="20"/>
        </w:rPr>
        <w:t>: Подвигайте поршень вверх и вниз. Сделайте вывод.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Рассмотрите графики зависимости объема от абсолютной температуры. Как называется такая зависимость? </w:t>
      </w:r>
      <w:r>
        <w:rPr>
          <w:rFonts w:ascii="Arial" w:hAnsi="Arial" w:cs="Arial"/>
          <w:sz w:val="20"/>
          <w:szCs w:val="20"/>
        </w:rPr>
        <w:br/>
        <w:t>2.Увеличьте температуру газа в два раза. Что произошло с объемом?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Указание</w:t>
      </w:r>
      <w:r>
        <w:rPr>
          <w:rFonts w:ascii="Arial" w:hAnsi="Arial" w:cs="Arial"/>
          <w:sz w:val="20"/>
          <w:szCs w:val="20"/>
        </w:rPr>
        <w:t>: Для изменения температуры меняйте положение зеленого шарика на графике, наблюдая за изменением положения поршня.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III. 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Почему данная зависимость не доходит до нуля?</w:t>
      </w:r>
      <w:r>
        <w:rPr>
          <w:rFonts w:ascii="Arial" w:hAnsi="Arial" w:cs="Arial"/>
          <w:sz w:val="20"/>
          <w:szCs w:val="20"/>
        </w:rPr>
        <w:br/>
        <w:t>2. Сформулируйте закон, которому подчиняется данная зависимость.</w:t>
      </w:r>
      <w:r>
        <w:rPr>
          <w:rFonts w:ascii="Arial" w:hAnsi="Arial" w:cs="Arial"/>
          <w:sz w:val="20"/>
          <w:szCs w:val="20"/>
        </w:rPr>
        <w:br/>
        <w:t>3. Как проявляется этот закон в окружающей нас жизни?</w:t>
      </w:r>
      <w:r>
        <w:rPr>
          <w:rFonts w:ascii="Arial" w:hAnsi="Arial" w:cs="Arial"/>
          <w:sz w:val="20"/>
          <w:szCs w:val="20"/>
        </w:rPr>
        <w:br/>
        <w:t xml:space="preserve">4. Как будет выглядеть данная зависимость в координатах P = </w:t>
      </w:r>
      <w:proofErr w:type="spellStart"/>
      <w:r>
        <w:rPr>
          <w:rFonts w:ascii="Arial" w:hAnsi="Arial" w:cs="Arial"/>
          <w:sz w:val="20"/>
          <w:szCs w:val="20"/>
        </w:rPr>
        <w:t>f</w:t>
      </w:r>
      <w:proofErr w:type="spellEnd"/>
      <w:r>
        <w:rPr>
          <w:rFonts w:ascii="Arial" w:hAnsi="Arial" w:cs="Arial"/>
          <w:sz w:val="20"/>
          <w:szCs w:val="20"/>
        </w:rPr>
        <w:t xml:space="preserve"> (T) и P = </w:t>
      </w:r>
      <w:proofErr w:type="spellStart"/>
      <w:r>
        <w:rPr>
          <w:rFonts w:ascii="Arial" w:hAnsi="Arial" w:cs="Arial"/>
          <w:sz w:val="20"/>
          <w:szCs w:val="20"/>
        </w:rPr>
        <w:t>f</w:t>
      </w:r>
      <w:proofErr w:type="spellEnd"/>
      <w:r>
        <w:rPr>
          <w:rFonts w:ascii="Arial" w:hAnsi="Arial" w:cs="Arial"/>
          <w:sz w:val="20"/>
          <w:szCs w:val="20"/>
        </w:rPr>
        <w:t xml:space="preserve"> (V)?</w:t>
      </w:r>
      <w:r>
        <w:rPr>
          <w:rFonts w:ascii="Arial" w:hAnsi="Arial" w:cs="Arial"/>
          <w:sz w:val="20"/>
          <w:szCs w:val="20"/>
        </w:rPr>
        <w:br/>
        <w:t>5. Чем отличаются графики для разных давлений газа?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Указание</w:t>
      </w:r>
      <w:r>
        <w:rPr>
          <w:rFonts w:ascii="Arial" w:hAnsi="Arial" w:cs="Arial"/>
          <w:sz w:val="20"/>
          <w:szCs w:val="20"/>
        </w:rPr>
        <w:t>: Используйте графическую зависимость объема от температуры для Р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1</w:t>
      </w:r>
      <w:proofErr w:type="gramEnd"/>
      <w:r>
        <w:rPr>
          <w:rFonts w:ascii="Arial" w:hAnsi="Arial" w:cs="Arial"/>
          <w:sz w:val="20"/>
          <w:szCs w:val="20"/>
          <w:vertAlign w:val="subscript"/>
        </w:rPr>
        <w:t xml:space="preserve"> &gt; </w:t>
      </w:r>
      <w:r>
        <w:rPr>
          <w:rFonts w:ascii="Arial" w:hAnsi="Arial" w:cs="Arial"/>
          <w:sz w:val="20"/>
          <w:szCs w:val="20"/>
        </w:rPr>
        <w:t>Р</w:t>
      </w:r>
      <w:r>
        <w:rPr>
          <w:rFonts w:ascii="Arial" w:hAnsi="Arial" w:cs="Arial"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sz w:val="20"/>
          <w:szCs w:val="20"/>
        </w:rPr>
        <w:t>и сделайте вывод.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Применение компьютера для проведения лабораторно-практических работ позволяет проводить их не по одной, а в комплексе, объединив их в циклы, что позволяет усваивать материал в интегрированном виде.</w:t>
      </w:r>
    </w:p>
    <w:p w:rsidR="00B33705" w:rsidRDefault="00B33705" w:rsidP="00B33705">
      <w:pPr>
        <w:pStyle w:val="a4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Заключение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Дидактическая система контроля знаний студентов позволяет </w:t>
      </w:r>
      <w:proofErr w:type="spellStart"/>
      <w:r>
        <w:rPr>
          <w:rFonts w:ascii="Arial" w:hAnsi="Arial" w:cs="Arial"/>
          <w:sz w:val="20"/>
          <w:szCs w:val="20"/>
        </w:rPr>
        <w:t>примененять</w:t>
      </w:r>
      <w:proofErr w:type="spellEnd"/>
      <w:r>
        <w:rPr>
          <w:rFonts w:ascii="Arial" w:hAnsi="Arial" w:cs="Arial"/>
          <w:sz w:val="20"/>
          <w:szCs w:val="20"/>
        </w:rPr>
        <w:t xml:space="preserve"> поэтапный интегрированный контроль, обеспечивающий проверку </w:t>
      </w:r>
      <w:proofErr w:type="spellStart"/>
      <w:r>
        <w:rPr>
          <w:rFonts w:ascii="Arial" w:hAnsi="Arial" w:cs="Arial"/>
          <w:sz w:val="20"/>
          <w:szCs w:val="20"/>
        </w:rPr>
        <w:t>сформированности</w:t>
      </w:r>
      <w:proofErr w:type="spellEnd"/>
      <w:r>
        <w:rPr>
          <w:rFonts w:ascii="Arial" w:hAnsi="Arial" w:cs="Arial"/>
          <w:sz w:val="20"/>
          <w:szCs w:val="20"/>
        </w:rPr>
        <w:t xml:space="preserve"> знаний и умений решать физические задачи на </w:t>
      </w:r>
      <w:proofErr w:type="gramStart"/>
      <w:r>
        <w:rPr>
          <w:rFonts w:ascii="Arial" w:hAnsi="Arial" w:cs="Arial"/>
          <w:sz w:val="20"/>
          <w:szCs w:val="20"/>
        </w:rPr>
        <w:t>протяжении</w:t>
      </w:r>
      <w:proofErr w:type="gramEnd"/>
      <w:r>
        <w:rPr>
          <w:rFonts w:ascii="Arial" w:hAnsi="Arial" w:cs="Arial"/>
          <w:sz w:val="20"/>
          <w:szCs w:val="20"/>
        </w:rPr>
        <w:t xml:space="preserve"> как всего периода обучения, так и на заключительном этапе; намечает основные рубежи поэтапного продвижения студентов в овладении физики и формирования профессиональных качеств; позволяет унифицировать подходы к организации обучения на всех уровнях с четким определением не только конечной учебной цели, согласно требованиям "Обязательного минимума содержания общего среднего образования по физике" и "Требованиям к уровню подготовки выпускников средней школы по физике", но и формированием их на каждом этапе обучения. 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Одним из путей повышения качества обучения является применение "Дидактической системы контроля знаний", содержащей дифференцированные задания по возрастающей сложности, и </w:t>
      </w:r>
      <w:r>
        <w:rPr>
          <w:rFonts w:ascii="Arial" w:hAnsi="Arial" w:cs="Arial"/>
          <w:sz w:val="20"/>
          <w:szCs w:val="20"/>
        </w:rPr>
        <w:lastRenderedPageBreak/>
        <w:t xml:space="preserve">обеспечивающей развитие профессиональной самостоятельности. Сквозная программа целей обучения, основываясь на дидактической системе контроля знаний, способна как управлять качеством знаний студентов, так и его диагностировать. </w:t>
      </w:r>
    </w:p>
    <w:p w:rsidR="00B33705" w:rsidRDefault="00B33705" w:rsidP="00B33705">
      <w:pPr>
        <w:pStyle w:val="a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Схема дидактической системы контроля знаний представлена на  рисунке</w:t>
      </w:r>
    </w:p>
    <w:p w:rsidR="00B33705" w:rsidRDefault="00B33705" w:rsidP="00B33705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419725" cy="5381625"/>
            <wp:effectExtent l="19050" t="0" r="9525" b="0"/>
            <wp:docPr id="17" name="Рисунок 17" descr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05" w:rsidRDefault="00B33705" w:rsidP="00B33705"/>
    <w:p w:rsidR="000B60FC" w:rsidRDefault="000B60FC"/>
    <w:sectPr w:rsidR="000B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354"/>
    <w:multiLevelType w:val="multilevel"/>
    <w:tmpl w:val="7E46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6631F"/>
    <w:multiLevelType w:val="multilevel"/>
    <w:tmpl w:val="EC5E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76952"/>
    <w:multiLevelType w:val="multilevel"/>
    <w:tmpl w:val="70D0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3614F"/>
    <w:multiLevelType w:val="multilevel"/>
    <w:tmpl w:val="B89E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12C07"/>
    <w:multiLevelType w:val="multilevel"/>
    <w:tmpl w:val="87B4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D25FF"/>
    <w:multiLevelType w:val="multilevel"/>
    <w:tmpl w:val="C9A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705"/>
    <w:rsid w:val="000B60FC"/>
    <w:rsid w:val="00B3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33705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669966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705"/>
    <w:rPr>
      <w:rFonts w:ascii="Arial" w:eastAsia="Times New Roman" w:hAnsi="Arial" w:cs="Arial"/>
      <w:b/>
      <w:bCs/>
      <w:color w:val="669966"/>
      <w:kern w:val="36"/>
      <w:sz w:val="28"/>
      <w:szCs w:val="28"/>
    </w:rPr>
  </w:style>
  <w:style w:type="character" w:styleId="a3">
    <w:name w:val="Hyperlink"/>
    <w:basedOn w:val="a0"/>
    <w:rsid w:val="00B33705"/>
    <w:rPr>
      <w:color w:val="000000"/>
      <w:u w:val="single"/>
    </w:rPr>
  </w:style>
  <w:style w:type="paragraph" w:styleId="a4">
    <w:name w:val="Normal (Web)"/>
    <w:basedOn w:val="a"/>
    <w:rsid w:val="00B3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2003_2004/index.php?subject=21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hyperlink" Target="http://festival.1september.ru/2003_2004/index.php?subject=2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2464</Words>
  <Characters>14050</Characters>
  <Application>Microsoft Office Word</Application>
  <DocSecurity>0</DocSecurity>
  <Lines>117</Lines>
  <Paragraphs>32</Paragraphs>
  <ScaleCrop>false</ScaleCrop>
  <Company>Grizli777</Company>
  <LinksUpToDate>false</LinksUpToDate>
  <CharactersWithSpaces>16482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2013-12-10T02:05:00Z</dcterms:created>
  <dcterms:modified xsi:type="dcterms:W3CDTF">2013-12-10T02:06:00Z</dcterms:modified>
</cp:coreProperties>
</file>