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7E" w:rsidRDefault="00953E7E" w:rsidP="00953E7E">
      <w:pPr>
        <w:pStyle w:val="a3"/>
        <w:jc w:val="center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Практическая работа №2</w:t>
      </w:r>
    </w:p>
    <w:p w:rsidR="00953E7E" w:rsidRDefault="00953E7E" w:rsidP="00953E7E">
      <w:pPr>
        <w:pStyle w:val="a3"/>
        <w:jc w:val="center"/>
        <w:rPr>
          <w:color w:val="FF0000"/>
          <w:sz w:val="24"/>
          <w:szCs w:val="24"/>
        </w:rPr>
      </w:pPr>
      <w:r>
        <w:rPr>
          <w:rFonts w:ascii="Calibri" w:eastAsia="Calibri" w:hAnsi="Calibri" w:cs="Times New Roman"/>
          <w:color w:val="FF0000"/>
          <w:sz w:val="24"/>
          <w:szCs w:val="24"/>
        </w:rPr>
        <w:t>Определение сторон горизонта.</w:t>
      </w:r>
    </w:p>
    <w:p w:rsidR="00953E7E" w:rsidRDefault="00953E7E" w:rsidP="00953E7E">
      <w:pPr>
        <w:pStyle w:val="a3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Цель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оказать</w:t>
      </w:r>
      <w:proofErr w:type="spellEnd"/>
      <w:r>
        <w:rPr>
          <w:sz w:val="24"/>
          <w:szCs w:val="24"/>
        </w:rPr>
        <w:t xml:space="preserve"> значимость умений ориентироваться в пространстве, выяснить, для чего и какими способами можно ориентироваться в пространстве, раскрыть роль компаса как величайшего изобретения человечества, помогающего ориентироваться в пространстве, формировать умение работать с компасом.</w:t>
      </w:r>
    </w:p>
    <w:p w:rsidR="00953E7E" w:rsidRDefault="00953E7E" w:rsidP="00953E7E">
      <w:pPr>
        <w:pStyle w:val="a3"/>
        <w:rPr>
          <w:sz w:val="24"/>
          <w:szCs w:val="24"/>
        </w:rPr>
      </w:pPr>
      <w:r>
        <w:rPr>
          <w:rStyle w:val="a4"/>
          <w:b/>
          <w:sz w:val="24"/>
          <w:szCs w:val="24"/>
          <w:u w:val="single"/>
        </w:rPr>
        <w:t>Оборудование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компас, таблицы и картины «Ориентирование в пространстве», планы топографические. </w:t>
      </w:r>
      <w:r>
        <w:rPr>
          <w:sz w:val="24"/>
          <w:szCs w:val="24"/>
        </w:rPr>
        <w:br/>
      </w:r>
      <w:r>
        <w:rPr>
          <w:rStyle w:val="a4"/>
          <w:b/>
          <w:sz w:val="24"/>
          <w:szCs w:val="24"/>
          <w:u w:val="single"/>
        </w:rPr>
        <w:t>Понятийно-категориальный аппарат усвоения</w:t>
      </w:r>
      <w:r>
        <w:rPr>
          <w:rStyle w:val="a4"/>
          <w:sz w:val="24"/>
          <w:szCs w:val="24"/>
        </w:rPr>
        <w:t xml:space="preserve">: </w:t>
      </w:r>
      <w:r>
        <w:rPr>
          <w:sz w:val="24"/>
          <w:szCs w:val="24"/>
        </w:rPr>
        <w:t>Ориентирование. Азимут. Компас. Стороны горизонта.</w:t>
      </w:r>
    </w:p>
    <w:p w:rsidR="00953E7E" w:rsidRDefault="00953E7E" w:rsidP="00953E7E">
      <w:pPr>
        <w:pStyle w:val="a3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ХОД РАБОТЫ</w:t>
      </w:r>
    </w:p>
    <w:p w:rsidR="00953E7E" w:rsidRDefault="00953E7E" w:rsidP="00953E7E">
      <w:pPr>
        <w:pStyle w:val="a3"/>
        <w:rPr>
          <w:b/>
          <w:i/>
          <w:color w:val="7030A0"/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Задание 1.</w:t>
      </w:r>
      <w:r>
        <w:rPr>
          <w:sz w:val="24"/>
          <w:szCs w:val="24"/>
        </w:rPr>
        <w:t xml:space="preserve">Проверка навыков ориентирования. Определить стороны горизонта в классе. </w:t>
      </w:r>
    </w:p>
    <w:p w:rsidR="00953E7E" w:rsidRDefault="00953E7E" w:rsidP="00953E7E">
      <w:pPr>
        <w:pStyle w:val="a3"/>
        <w:rPr>
          <w:sz w:val="24"/>
          <w:szCs w:val="24"/>
        </w:rPr>
      </w:pPr>
      <w:r>
        <w:rPr>
          <w:sz w:val="24"/>
          <w:szCs w:val="24"/>
          <w:highlight w:val="yellow"/>
        </w:rPr>
        <w:t>Памятка для работы с компасом.</w:t>
      </w:r>
    </w:p>
    <w:p w:rsidR="00953E7E" w:rsidRDefault="00953E7E" w:rsidP="00953E7E">
      <w:pPr>
        <w:pStyle w:val="a3"/>
        <w:rPr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3219450" cy="2990850"/>
            <wp:effectExtent l="19050" t="0" r="0" b="0"/>
            <wp:docPr id="1" name="i-main-pic" descr="Картинка 3 из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7E" w:rsidRDefault="00953E7E" w:rsidP="00953E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Перед   пользованием компасом его необходимо привес</w:t>
      </w:r>
      <w:r>
        <w:rPr>
          <w:sz w:val="24"/>
          <w:szCs w:val="24"/>
        </w:rPr>
        <w:softHyphen/>
        <w:t xml:space="preserve">ти в горизонтальное положение. Затем, если нужно, определить стороны горизонта или же провести ориентирование карты, необходимо вытянуть арретир, который освободит стрелку. После нескольких колебаний северный конец стрелки, имеющий форму равностороннего треугольника и покрытый слоем </w:t>
      </w:r>
      <w:proofErr w:type="spellStart"/>
      <w:r>
        <w:rPr>
          <w:sz w:val="24"/>
          <w:szCs w:val="24"/>
        </w:rPr>
        <w:t>светомассы</w:t>
      </w:r>
      <w:proofErr w:type="spellEnd"/>
      <w:r>
        <w:rPr>
          <w:sz w:val="24"/>
          <w:szCs w:val="24"/>
        </w:rPr>
        <w:t xml:space="preserve">, укажет на север. После этого вращением компаса вокруг вертикальной оси нужно совместить   северный    конец   стрелки    с нулевым    делением шкалы; При этом буквы В,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и З укажут соответственно направление на восток, юг и запад.</w:t>
      </w:r>
    </w:p>
    <w:p w:rsidR="00953E7E" w:rsidRDefault="00953E7E" w:rsidP="00953E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 движении по заданному азимуту необходимо после придания компасу горизонтального положения повернуть кольцо компаса до совмещения указателей с заданным азимутом движения, причем выступ с прорезью должен быть обращен к себе. Затем вытягивается арретир, который освобождает стрелку. После того как стрелка успокоится и покажет на север, необходимо, поворачивая компас вокруг вертикальной оси совместить нулевое деление шкалы с северным концом стрелки.</w:t>
      </w:r>
    </w:p>
    <w:p w:rsidR="00953E7E" w:rsidRDefault="00953E7E" w:rsidP="00953E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через прорезь и средний выступ кольца укажет направление движения.</w:t>
      </w:r>
    </w:p>
    <w:p w:rsidR="00953E7E" w:rsidRDefault="00953E7E" w:rsidP="00953E7E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окончании пользования компасом арретир необходимо задвинуть, стрелка при этом будет закреплена.</w:t>
      </w:r>
    </w:p>
    <w:p w:rsidR="00953E7E" w:rsidRDefault="00953E7E" w:rsidP="00953E7E">
      <w:pPr>
        <w:pStyle w:val="a3"/>
        <w:rPr>
          <w:sz w:val="24"/>
          <w:szCs w:val="24"/>
        </w:rPr>
      </w:pPr>
      <w:r>
        <w:rPr>
          <w:b/>
          <w:i/>
          <w:color w:val="7030A0"/>
          <w:sz w:val="24"/>
          <w:szCs w:val="24"/>
        </w:rPr>
        <w:t>Задание 2.</w:t>
      </w:r>
      <w:r>
        <w:rPr>
          <w:sz w:val="24"/>
          <w:szCs w:val="24"/>
        </w:rPr>
        <w:t>Ориентирование плана местности по сторонам горизонта.</w:t>
      </w:r>
    </w:p>
    <w:p w:rsidR="00953E7E" w:rsidRDefault="00953E7E" w:rsidP="00953E7E">
      <w:pPr>
        <w:pStyle w:val="a3"/>
        <w:rPr>
          <w:sz w:val="24"/>
          <w:szCs w:val="24"/>
        </w:rPr>
      </w:pPr>
      <w:r>
        <w:rPr>
          <w:sz w:val="24"/>
          <w:szCs w:val="24"/>
        </w:rPr>
        <w:t>Сориентируйте план местности при помощи компаса. Как нужно действовать при отсутствии на плане местности указателя сторон света?</w:t>
      </w:r>
    </w:p>
    <w:p w:rsidR="00953E7E" w:rsidRDefault="00953E7E" w:rsidP="00953E7E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сориентировать карту?</w:t>
      </w:r>
    </w:p>
    <w:p w:rsidR="00953E7E" w:rsidRDefault="00953E7E" w:rsidP="00953E7E">
      <w:pPr>
        <w:pStyle w:val="a3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2743200" cy="330517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647" b="5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7E" w:rsidRDefault="00953E7E" w:rsidP="00953E7E">
      <w:pPr>
        <w:pStyle w:val="a3"/>
        <w:rPr>
          <w:rStyle w:val="a4"/>
          <w:i w:val="0"/>
          <w:iCs w:val="0"/>
        </w:rPr>
      </w:pPr>
      <w:r>
        <w:rPr>
          <w:rStyle w:val="a4"/>
          <w:b/>
          <w:color w:val="7030A0"/>
          <w:sz w:val="24"/>
          <w:szCs w:val="24"/>
        </w:rPr>
        <w:t>Задание 3.</w:t>
      </w:r>
      <w:r>
        <w:rPr>
          <w:rStyle w:val="a4"/>
          <w:sz w:val="24"/>
          <w:szCs w:val="24"/>
        </w:rPr>
        <w:t xml:space="preserve"> Определение азимута.</w:t>
      </w:r>
    </w:p>
    <w:p w:rsidR="00953E7E" w:rsidRDefault="00953E7E" w:rsidP="00953E7E">
      <w:pPr>
        <w:pStyle w:val="a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8280" cy="341122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341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highlight w:val="yellow"/>
        </w:rPr>
        <w:t>Последовательность определения азимута.</w:t>
      </w:r>
    </w:p>
    <w:p w:rsidR="00953E7E" w:rsidRDefault="00953E7E" w:rsidP="00953E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Поверни компас так, чтобы буква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совпала с концом магнитной стрелки.    </w:t>
      </w:r>
    </w:p>
    <w:p w:rsidR="00953E7E" w:rsidRDefault="00953E7E" w:rsidP="00953E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На стекло компаса положи гранёный карандаш по  направлению от центра к предмету.</w:t>
      </w:r>
    </w:p>
    <w:p w:rsidR="00953E7E" w:rsidRDefault="00953E7E" w:rsidP="00953E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шкале компаса отсчитай величину дуги от   0º до линии направления на предмет. </w:t>
      </w:r>
    </w:p>
    <w:p w:rsidR="00953E7E" w:rsidRDefault="00953E7E" w:rsidP="00953E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Возьми гранёный карандаш или линейку и определи азимут на предметы в классе: </w:t>
      </w:r>
    </w:p>
    <w:p w:rsidR="00953E7E" w:rsidRDefault="00953E7E" w:rsidP="00953E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окно, </w:t>
      </w:r>
    </w:p>
    <w:p w:rsidR="00953E7E" w:rsidRDefault="00953E7E" w:rsidP="00953E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дверь.</w:t>
      </w:r>
    </w:p>
    <w:p w:rsidR="00953E7E" w:rsidRDefault="00953E7E" w:rsidP="00953E7E">
      <w:pPr>
        <w:pStyle w:val="a3"/>
        <w:jc w:val="both"/>
      </w:pPr>
      <w:r>
        <w:t xml:space="preserve">Определить </w:t>
      </w:r>
      <w:proofErr w:type="spellStart"/>
      <w:r>
        <w:t>азимутна</w:t>
      </w:r>
      <w:proofErr w:type="spellEnd"/>
      <w:r>
        <w:t>:</w:t>
      </w:r>
    </w:p>
    <w:p w:rsidR="00953E7E" w:rsidRDefault="00953E7E" w:rsidP="00953E7E">
      <w:pPr>
        <w:pStyle w:val="a3"/>
        <w:numPr>
          <w:ilvl w:val="0"/>
          <w:numId w:val="2"/>
        </w:numPr>
        <w:jc w:val="both"/>
      </w:pPr>
      <w:r>
        <w:t>завод</w:t>
      </w:r>
    </w:p>
    <w:p w:rsidR="00953E7E" w:rsidRDefault="00953E7E" w:rsidP="00953E7E">
      <w:pPr>
        <w:pStyle w:val="a3"/>
        <w:numPr>
          <w:ilvl w:val="0"/>
          <w:numId w:val="2"/>
        </w:numPr>
        <w:jc w:val="both"/>
      </w:pPr>
      <w:r>
        <w:t>высоковольтные</w:t>
      </w:r>
    </w:p>
    <w:p w:rsidR="00953E7E" w:rsidRDefault="00953E7E" w:rsidP="00953E7E">
      <w:pPr>
        <w:pStyle w:val="a3"/>
        <w:jc w:val="both"/>
      </w:pPr>
      <w:r>
        <w:t xml:space="preserve">     столбы </w:t>
      </w:r>
    </w:p>
    <w:p w:rsidR="00953E7E" w:rsidRDefault="00953E7E" w:rsidP="00953E7E">
      <w:pPr>
        <w:pStyle w:val="a3"/>
        <w:numPr>
          <w:ilvl w:val="0"/>
          <w:numId w:val="3"/>
        </w:numPr>
        <w:jc w:val="both"/>
      </w:pPr>
      <w:r>
        <w:t>дорогу</w:t>
      </w:r>
    </w:p>
    <w:p w:rsidR="00953E7E" w:rsidRDefault="00953E7E" w:rsidP="00953E7E">
      <w:pPr>
        <w:pStyle w:val="a3"/>
        <w:numPr>
          <w:ilvl w:val="0"/>
          <w:numId w:val="3"/>
        </w:numPr>
        <w:jc w:val="both"/>
      </w:pPr>
      <w:r>
        <w:t>дерево</w:t>
      </w:r>
    </w:p>
    <w:p w:rsidR="00953E7E" w:rsidRDefault="00953E7E" w:rsidP="00953E7E">
      <w:pPr>
        <w:pStyle w:val="a3"/>
        <w:jc w:val="both"/>
      </w:pPr>
    </w:p>
    <w:p w:rsidR="00953E7E" w:rsidRDefault="00953E7E" w:rsidP="00953E7E">
      <w:pPr>
        <w:pStyle w:val="a3"/>
        <w:rPr>
          <w:rStyle w:val="a4"/>
          <w:i w:val="0"/>
          <w:iCs w:val="0"/>
          <w:sz w:val="24"/>
          <w:szCs w:val="24"/>
        </w:rPr>
      </w:pPr>
    </w:p>
    <w:p w:rsidR="00953E7E" w:rsidRDefault="00953E7E" w:rsidP="00953E7E">
      <w:pPr>
        <w:pStyle w:val="a3"/>
        <w:rPr>
          <w:rStyle w:val="a4"/>
          <w:i w:val="0"/>
          <w:iCs w:val="0"/>
          <w:sz w:val="24"/>
          <w:szCs w:val="24"/>
        </w:rPr>
      </w:pPr>
      <w:r>
        <w:rPr>
          <w:rStyle w:val="a4"/>
          <w:b/>
          <w:color w:val="7030A0"/>
          <w:sz w:val="24"/>
          <w:szCs w:val="24"/>
        </w:rPr>
        <w:t>Задание 4.</w:t>
      </w:r>
      <w:r>
        <w:rPr>
          <w:rStyle w:val="a4"/>
          <w:sz w:val="24"/>
          <w:szCs w:val="24"/>
        </w:rPr>
        <w:t xml:space="preserve"> Определение сторон горизонта по местным признакам.</w:t>
      </w:r>
    </w:p>
    <w:p w:rsidR="00953E7E" w:rsidRDefault="00953E7E" w:rsidP="00953E7E">
      <w:pPr>
        <w:pStyle w:val="a3"/>
        <w:rPr>
          <w:rStyle w:val="a4"/>
          <w:i w:val="0"/>
          <w:iCs w:val="0"/>
          <w:sz w:val="24"/>
          <w:szCs w:val="24"/>
        </w:rPr>
      </w:pPr>
      <w:r>
        <w:rPr>
          <w:rStyle w:val="a4"/>
          <w:sz w:val="24"/>
          <w:szCs w:val="24"/>
        </w:rPr>
        <w:t>Ориентирование по постройкам, муравейникам, деревьям, мху и.д.</w:t>
      </w:r>
    </w:p>
    <w:p w:rsidR="00953E7E" w:rsidRDefault="00953E7E" w:rsidP="00953E7E">
      <w:pPr>
        <w:pStyle w:val="a3"/>
        <w:rPr>
          <w:rFonts w:cs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125095</wp:posOffset>
            </wp:positionV>
            <wp:extent cx="2882265" cy="2106930"/>
            <wp:effectExtent l="19050" t="0" r="0" b="0"/>
            <wp:wrapNone/>
            <wp:docPr id="3" name="i-main-pic" descr="Картинка 1 из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10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3E7E" w:rsidRDefault="00953E7E" w:rsidP="00953E7E"/>
    <w:p w:rsidR="00953E7E" w:rsidRDefault="00953E7E" w:rsidP="00953E7E"/>
    <w:p w:rsidR="00953E7E" w:rsidRDefault="00953E7E" w:rsidP="00953E7E"/>
    <w:p w:rsidR="00953E7E" w:rsidRDefault="00953E7E" w:rsidP="00953E7E"/>
    <w:p w:rsidR="006C7546" w:rsidRDefault="00953E7E" w:rsidP="00953E7E">
      <w:r>
        <w:tab/>
      </w:r>
    </w:p>
    <w:sectPr w:rsidR="006C7546" w:rsidSect="00953E7E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602F"/>
    <w:multiLevelType w:val="hybridMultilevel"/>
    <w:tmpl w:val="909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463CC"/>
    <w:multiLevelType w:val="hybridMultilevel"/>
    <w:tmpl w:val="54245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20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49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47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A2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6A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6F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2B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A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F5F69"/>
    <w:multiLevelType w:val="hybridMultilevel"/>
    <w:tmpl w:val="401A8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05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E3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A2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8A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C0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C5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88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EF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7E"/>
    <w:rsid w:val="006C7546"/>
    <w:rsid w:val="0095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E7E"/>
    <w:pPr>
      <w:spacing w:after="0" w:line="240" w:lineRule="auto"/>
    </w:pPr>
  </w:style>
  <w:style w:type="character" w:styleId="a4">
    <w:name w:val="Emphasis"/>
    <w:basedOn w:val="a0"/>
    <w:uiPriority w:val="20"/>
    <w:qFormat/>
    <w:rsid w:val="00953E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5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>ГОУ СОШ №1034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Воробьева</dc:creator>
  <cp:keywords/>
  <dc:description/>
  <cp:lastModifiedBy>Елена Воробьева</cp:lastModifiedBy>
  <cp:revision>1</cp:revision>
  <dcterms:created xsi:type="dcterms:W3CDTF">2013-09-10T10:38:00Z</dcterms:created>
  <dcterms:modified xsi:type="dcterms:W3CDTF">2013-09-10T10:39:00Z</dcterms:modified>
</cp:coreProperties>
</file>