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B" w:rsidRPr="009A6AAC" w:rsidRDefault="00FA391B" w:rsidP="00FA391B">
      <w:pPr>
        <w:shd w:val="clear" w:color="auto" w:fill="FFFFFF"/>
        <w:spacing w:before="216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>ТОПЛИВНО-ЭНЕРГЕТИЧЕСКИЙ КОМПЛЕКС.</w:t>
      </w:r>
    </w:p>
    <w:p w:rsidR="00FA391B" w:rsidRPr="009A6AAC" w:rsidRDefault="00FA391B" w:rsidP="00FA391B">
      <w:pPr>
        <w:shd w:val="clear" w:color="auto" w:fill="FFFFFF"/>
        <w:spacing w:before="226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9A6AAC">
        <w:rPr>
          <w:rFonts w:ascii="Times New Roman" w:hAnsi="Times New Roman" w:cs="Times New Roman"/>
          <w:sz w:val="28"/>
          <w:szCs w:val="28"/>
        </w:rPr>
        <w:t xml:space="preserve"> - показать роль ТЭКа в хозяйстве страны; выявить отраслевой состав;</w:t>
      </w:r>
    </w:p>
    <w:p w:rsidR="00FA391B" w:rsidRPr="009A6AAC" w:rsidRDefault="00FA391B" w:rsidP="00FA391B">
      <w:pPr>
        <w:shd w:val="clear" w:color="auto" w:fill="FFFFFF"/>
        <w:spacing w:before="206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>-сформировать у учащихся представления о связи горючих полезных ископаемых с топливно-энергетического комплекса;</w:t>
      </w:r>
    </w:p>
    <w:p w:rsidR="00FA391B" w:rsidRPr="009A6AAC" w:rsidRDefault="00FA391B" w:rsidP="00FA391B">
      <w:pPr>
        <w:shd w:val="clear" w:color="auto" w:fill="FFFFFF"/>
        <w:spacing w:before="206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>-сформировать представление о нефтяных и газовых бассейнах России.</w:t>
      </w:r>
    </w:p>
    <w:p w:rsidR="00FA391B" w:rsidRPr="009A6AAC" w:rsidRDefault="00FA391B" w:rsidP="00FA391B">
      <w:pPr>
        <w:shd w:val="clear" w:color="auto" w:fill="FFFFFF"/>
        <w:spacing w:before="226"/>
        <w:ind w:left="912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>-дать представление о ТЭБ.</w:t>
      </w:r>
    </w:p>
    <w:p w:rsidR="00FA391B" w:rsidRPr="009A6AAC" w:rsidRDefault="00FA391B" w:rsidP="00FA391B">
      <w:pPr>
        <w:shd w:val="clear" w:color="auto" w:fill="FFFFFF"/>
        <w:spacing w:before="206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6AAC">
        <w:rPr>
          <w:rFonts w:ascii="Times New Roman" w:hAnsi="Times New Roman" w:cs="Times New Roman"/>
          <w:sz w:val="28"/>
          <w:szCs w:val="28"/>
        </w:rPr>
        <w:t xml:space="preserve"> карта «Топливная промышленность России», «Топливная промышленность России», атласы.</w:t>
      </w:r>
    </w:p>
    <w:p w:rsidR="00FA391B" w:rsidRPr="009A6AAC" w:rsidRDefault="00FA391B" w:rsidP="00FA391B">
      <w:pPr>
        <w:shd w:val="clear" w:color="auto" w:fill="FFFFFF"/>
        <w:spacing w:before="216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>ХОД УРОКА</w:t>
      </w:r>
    </w:p>
    <w:p w:rsidR="00FA391B" w:rsidRPr="009A6AAC" w:rsidRDefault="00FA391B" w:rsidP="00FA39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A391B" w:rsidRPr="009A6AAC" w:rsidRDefault="00FA391B" w:rsidP="00FA39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FA391B" w:rsidRPr="009A6AAC" w:rsidRDefault="00FA391B" w:rsidP="00FA391B">
      <w:pPr>
        <w:shd w:val="clear" w:color="auto" w:fill="FFFFFF"/>
        <w:tabs>
          <w:tab w:val="left" w:pos="374"/>
        </w:tabs>
        <w:spacing w:before="226"/>
        <w:ind w:left="54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AAC">
        <w:rPr>
          <w:rFonts w:ascii="Times New Roman" w:hAnsi="Times New Roman" w:cs="Times New Roman"/>
          <w:b/>
          <w:i/>
          <w:sz w:val="28"/>
          <w:szCs w:val="28"/>
        </w:rPr>
        <w:t>1 Хозяйство страны</w:t>
      </w:r>
      <w:r w:rsidRPr="009A6AA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A391B" w:rsidRPr="009A6AAC" w:rsidRDefault="00FA391B" w:rsidP="00FA391B">
      <w:pPr>
        <w:shd w:val="clear" w:color="auto" w:fill="FFFFFF"/>
        <w:tabs>
          <w:tab w:val="left" w:pos="374"/>
        </w:tabs>
        <w:spacing w:before="226"/>
        <w:ind w:left="540" w:firstLine="540"/>
        <w:jc w:val="both"/>
        <w:rPr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>2.</w:t>
      </w:r>
      <w:r w:rsidRPr="009A6AAC">
        <w:rPr>
          <w:rFonts w:ascii="Times New Roman" w:hAnsi="Times New Roman" w:cs="Times New Roman"/>
          <w:b/>
          <w:i/>
          <w:spacing w:val="-5"/>
          <w:sz w:val="28"/>
          <w:szCs w:val="28"/>
        </w:rPr>
        <w:t>Понятие ТЭК</w:t>
      </w:r>
      <w:r w:rsidRPr="009A6AA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A391B" w:rsidRPr="009A6AAC" w:rsidRDefault="00FA391B" w:rsidP="00FA391B">
      <w:pPr>
        <w:shd w:val="clear" w:color="auto" w:fill="FFFFFF"/>
        <w:ind w:left="540" w:firstLine="540"/>
        <w:jc w:val="both"/>
        <w:rPr>
          <w:sz w:val="28"/>
          <w:szCs w:val="28"/>
        </w:rPr>
      </w:pPr>
      <w:r w:rsidRPr="009A6AAC">
        <w:rPr>
          <w:rFonts w:ascii="Times New Roman" w:hAnsi="Times New Roman" w:cs="Times New Roman"/>
          <w:spacing w:val="-4"/>
          <w:sz w:val="28"/>
          <w:szCs w:val="28"/>
        </w:rPr>
        <w:t>Охватывает все процессы добычи и переработки топлива, производство электроэнерг</w:t>
      </w:r>
      <w:proofErr w:type="gramStart"/>
      <w:r w:rsidRPr="009A6AAC">
        <w:rPr>
          <w:rFonts w:ascii="Times New Roman" w:hAnsi="Times New Roman" w:cs="Times New Roman"/>
          <w:spacing w:val="-4"/>
          <w:sz w:val="28"/>
          <w:szCs w:val="28"/>
        </w:rPr>
        <w:t>ии и ее</w:t>
      </w:r>
      <w:proofErr w:type="gramEnd"/>
      <w:r w:rsidRPr="009A6AAC">
        <w:rPr>
          <w:rFonts w:ascii="Times New Roman" w:hAnsi="Times New Roman" w:cs="Times New Roman"/>
          <w:spacing w:val="-4"/>
          <w:sz w:val="28"/>
          <w:szCs w:val="28"/>
        </w:rPr>
        <w:t xml:space="preserve"> транспортировку и распределение.</w:t>
      </w:r>
    </w:p>
    <w:p w:rsidR="00FA391B" w:rsidRPr="009A6AAC" w:rsidRDefault="00FA391B" w:rsidP="00FA391B">
      <w:pPr>
        <w:shd w:val="clear" w:color="auto" w:fill="FFFFFF"/>
        <w:tabs>
          <w:tab w:val="left" w:pos="374"/>
        </w:tabs>
        <w:ind w:left="540" w:firstLine="540"/>
        <w:jc w:val="both"/>
        <w:rPr>
          <w:b/>
          <w:i/>
          <w:sz w:val="28"/>
          <w:szCs w:val="28"/>
        </w:rPr>
      </w:pPr>
      <w:r w:rsidRPr="009A6AA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A6AAC">
        <w:rPr>
          <w:rFonts w:ascii="Times New Roman" w:hAnsi="Times New Roman" w:cs="Times New Roman"/>
          <w:sz w:val="28"/>
          <w:szCs w:val="28"/>
        </w:rPr>
        <w:tab/>
      </w:r>
      <w:r w:rsidRPr="009A6AAC">
        <w:rPr>
          <w:rFonts w:ascii="Times New Roman" w:hAnsi="Times New Roman" w:cs="Times New Roman"/>
          <w:b/>
          <w:i/>
          <w:spacing w:val="-3"/>
          <w:sz w:val="28"/>
          <w:szCs w:val="28"/>
        </w:rPr>
        <w:t>Роль и значение ТЭК в хозяйстве страны.</w:t>
      </w:r>
    </w:p>
    <w:p w:rsidR="00FA391B" w:rsidRPr="009A6AAC" w:rsidRDefault="00FA391B" w:rsidP="00FA391B">
      <w:pPr>
        <w:shd w:val="clear" w:color="auto" w:fill="FFFFFF"/>
        <w:ind w:left="540" w:right="5" w:firstLine="540"/>
        <w:jc w:val="both"/>
        <w:rPr>
          <w:sz w:val="28"/>
          <w:szCs w:val="28"/>
        </w:rPr>
      </w:pPr>
      <w:r w:rsidRPr="009A6AAC">
        <w:rPr>
          <w:rFonts w:ascii="Times New Roman" w:hAnsi="Times New Roman" w:cs="Times New Roman"/>
          <w:spacing w:val="-4"/>
          <w:sz w:val="28"/>
          <w:szCs w:val="28"/>
        </w:rPr>
        <w:t xml:space="preserve">От развития ТЭКа в значительной мере зависит вся деятельность хозяйства </w:t>
      </w:r>
      <w:r w:rsidRPr="009A6AAC">
        <w:rPr>
          <w:rFonts w:ascii="Times New Roman" w:hAnsi="Times New Roman" w:cs="Times New Roman"/>
          <w:spacing w:val="-5"/>
          <w:sz w:val="28"/>
          <w:szCs w:val="28"/>
        </w:rPr>
        <w:t xml:space="preserve">и повышение производительности труда. Основа экспорта России в страны </w:t>
      </w:r>
      <w:r w:rsidRPr="009A6AAC">
        <w:rPr>
          <w:rFonts w:ascii="Times New Roman" w:hAnsi="Times New Roman" w:cs="Times New Roman"/>
          <w:spacing w:val="-4"/>
          <w:sz w:val="28"/>
          <w:szCs w:val="28"/>
        </w:rPr>
        <w:t>Дальнего Зарубежья приходится на ТЭК.</w:t>
      </w:r>
    </w:p>
    <w:p w:rsidR="00FA391B" w:rsidRPr="009A6AAC" w:rsidRDefault="00FA391B" w:rsidP="00FA39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6AA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Состав ТЭКа </w:t>
      </w:r>
    </w:p>
    <w:p w:rsidR="00FA391B" w:rsidRPr="009A6AAC" w:rsidRDefault="00FA391B" w:rsidP="00FA391B">
      <w:pPr>
        <w:shd w:val="clear" w:color="auto" w:fill="FFFFFF"/>
        <w:tabs>
          <w:tab w:val="left" w:pos="374"/>
        </w:tabs>
        <w:ind w:left="38"/>
        <w:jc w:val="center"/>
        <w:rPr>
          <w:sz w:val="28"/>
          <w:szCs w:val="28"/>
        </w:rPr>
      </w:pPr>
      <w:r w:rsidRPr="009A6AAC">
        <w:rPr>
          <w:rFonts w:ascii="Times New Roman" w:hAnsi="Times New Roman" w:cs="Times New Roman"/>
          <w:noProof/>
          <w:sz w:val="28"/>
          <w:szCs w:val="28"/>
        </w:rPr>
      </w:r>
      <w:r w:rsidRPr="009A6AAC">
        <w:rPr>
          <w:sz w:val="28"/>
          <w:szCs w:val="28"/>
        </w:rPr>
        <w:pict>
          <v:group id="_x0000_s1026" editas="canvas" style="width:522pt;height:135pt;mso-position-horizontal-relative:char;mso-position-vertical-relative:line" coordorigin="2360,6550" coordsize="7200,18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6550;width:7200;height:1851" o:preferrelative="f">
              <v:fill o:detectmouseclick="t"/>
              <v:path o:extrusionok="t" o:connecttype="none"/>
              <o:lock v:ext="edit" text="t"/>
            </v:shape>
            <v:rect id="_x0000_s1028" style="position:absolute;left:5339;top:6673;width:1862;height:494">
              <v:textbox>
                <w:txbxContent>
                  <w:p w:rsidR="00FA391B" w:rsidRPr="001355AD" w:rsidRDefault="00FA391B" w:rsidP="00FA391B">
                    <w:pPr>
                      <w:jc w:val="center"/>
                      <w:rPr>
                        <w:b/>
                      </w:rPr>
                    </w:pPr>
                    <w:r w:rsidRPr="001355AD">
                      <w:rPr>
                        <w:b/>
                      </w:rPr>
                      <w:t>ТЭК</w:t>
                    </w:r>
                  </w:p>
                </w:txbxContent>
              </v:textbox>
            </v:rect>
            <v:rect id="_x0000_s1029" style="position:absolute;left:2608;top:7414;width:2359;height:247">
              <v:textbox>
                <w:txbxContent>
                  <w:p w:rsidR="00FA391B" w:rsidRDefault="00FA391B" w:rsidP="00FA391B">
                    <w:r>
                      <w:t>Топливная промышленность</w:t>
                    </w:r>
                  </w:p>
                </w:txbxContent>
              </v:textbox>
            </v:rect>
            <v:rect id="_x0000_s1030" style="position:absolute;left:6953;top:7414;width:2483;height:247">
              <v:textbox>
                <w:txbxContent>
                  <w:p w:rsidR="00FA391B" w:rsidRDefault="00FA391B" w:rsidP="00FA391B">
                    <w:pPr>
                      <w:jc w:val="center"/>
                    </w:pPr>
                    <w:r>
                      <w:t>Электроэнергетика</w:t>
                    </w:r>
                  </w:p>
                </w:txbxContent>
              </v:textbox>
            </v:rect>
            <v:rect id="_x0000_s1031" style="position:absolute;left:2484;top:7908;width:869;height:370">
              <v:textbox>
                <w:txbxContent>
                  <w:p w:rsidR="00FA391B" w:rsidRDefault="00FA391B" w:rsidP="00FA391B">
                    <w:r>
                      <w:t>Нефтяная</w:t>
                    </w:r>
                  </w:p>
                </w:txbxContent>
              </v:textbox>
            </v:rect>
            <v:rect id="_x0000_s1032" style="position:absolute;left:3477;top:7908;width:745;height:370">
              <v:textbox>
                <w:txbxContent>
                  <w:p w:rsidR="00FA391B" w:rsidRDefault="00FA391B" w:rsidP="00FA391B">
                    <w:r>
                      <w:t>Газовая</w:t>
                    </w:r>
                  </w:p>
                </w:txbxContent>
              </v:textbox>
            </v:rect>
            <v:rect id="_x0000_s1033" style="position:absolute;left:4470;top:7908;width:869;height:370">
              <v:textbox>
                <w:txbxContent>
                  <w:p w:rsidR="00FA391B" w:rsidRDefault="00FA391B" w:rsidP="00FA391B">
                    <w:r>
                      <w:t>Угольная</w:t>
                    </w:r>
                  </w:p>
                </w:txbxContent>
              </v:textbox>
            </v:rect>
            <v:rect id="_x0000_s1034" style="position:absolute;left:6208;top:8031;width:1366;height:370">
              <v:textbox>
                <w:txbxContent>
                  <w:p w:rsidR="00FA391B" w:rsidRDefault="00FA391B" w:rsidP="00FA391B">
                    <w:pPr>
                      <w:jc w:val="center"/>
                    </w:pPr>
                    <w:r>
                      <w:t>Электростанции</w:t>
                    </w:r>
                  </w:p>
                </w:txbxContent>
              </v:textbox>
            </v:rect>
            <v:rect id="_x0000_s1035" style="position:absolute;left:7822;top:7908;width:1490;height:493">
              <v:textbox>
                <w:txbxContent>
                  <w:p w:rsidR="00FA391B" w:rsidRDefault="00FA391B" w:rsidP="00FA391B">
                    <w:pPr>
                      <w:jc w:val="center"/>
                    </w:pPr>
                    <w:r>
                      <w:t>Нетрадиционные источники</w:t>
                    </w:r>
                  </w:p>
                </w:txbxContent>
              </v:textbox>
            </v:rect>
            <v:line id="_x0000_s1036" style="position:absolute;flip:x" from="3974,6920" to="5339,7414">
              <v:stroke endarrow="block"/>
            </v:line>
            <v:line id="_x0000_s1037" style="position:absolute" from="7201,6920" to="8443,7414">
              <v:stroke endarrow="block"/>
            </v:line>
            <v:line id="_x0000_s1038" style="position:absolute" from="2981,7661" to="2981,7908">
              <v:stroke endarrow="block"/>
            </v:line>
            <v:line id="_x0000_s1039" style="position:absolute;flip:x" from="3850,7661" to="3851,7908">
              <v:stroke endarrow="block"/>
            </v:line>
            <v:line id="_x0000_s1040" style="position:absolute" from="4719,7661" to="4719,7908">
              <v:stroke endarrow="block"/>
            </v:line>
            <v:line id="_x0000_s1041" style="position:absolute" from="7326,7661" to="7326,8031">
              <v:stroke endarrow="block"/>
            </v:line>
            <v:line id="_x0000_s1042" style="position:absolute" from="8567,7661" to="8567,7908">
              <v:stroke endarrow="block"/>
            </v:line>
            <v:line id="_x0000_s1043" style="position:absolute" from="4967,7537" to="6953,7537">
              <v:stroke startarrow="block" endarrow="block"/>
            </v:line>
            <w10:wrap type="none"/>
            <w10:anchorlock/>
          </v:group>
        </w:pict>
      </w:r>
    </w:p>
    <w:p w:rsidR="00FA391B" w:rsidRPr="009A6AAC" w:rsidRDefault="00FA391B" w:rsidP="00FA391B">
      <w:pPr>
        <w:shd w:val="clear" w:color="auto" w:fill="FFFFFF"/>
        <w:spacing w:before="442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b/>
          <w:i/>
          <w:sz w:val="28"/>
          <w:szCs w:val="28"/>
        </w:rPr>
        <w:t>5.    Топливно-энергетический баланс</w:t>
      </w:r>
      <w:r w:rsidRPr="009A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1B" w:rsidRPr="009A6AAC" w:rsidRDefault="00FA391B" w:rsidP="00FA391B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 xml:space="preserve">-Понятие ТЭБ </w:t>
      </w:r>
      <w:proofErr w:type="gramStart"/>
      <w:r w:rsidRPr="009A6AAC">
        <w:rPr>
          <w:rFonts w:ascii="Times New Roman" w:hAnsi="Times New Roman" w:cs="Times New Roman"/>
          <w:i/>
          <w:sz w:val="28"/>
          <w:szCs w:val="28"/>
        </w:rPr>
        <w:t>-с</w:t>
      </w:r>
      <w:proofErr w:type="gramEnd"/>
      <w:r w:rsidRPr="009A6AAC">
        <w:rPr>
          <w:rFonts w:ascii="Times New Roman" w:hAnsi="Times New Roman" w:cs="Times New Roman"/>
          <w:i/>
          <w:sz w:val="28"/>
          <w:szCs w:val="28"/>
        </w:rPr>
        <w:t>оотношение добычи разных видов топлива и выработанной энергии (приход) и использование их в хозяйстве страны (расход)</w:t>
      </w:r>
    </w:p>
    <w:p w:rsidR="00FA391B" w:rsidRPr="009A6AAC" w:rsidRDefault="00FA391B" w:rsidP="00FA391B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lastRenderedPageBreak/>
        <w:t xml:space="preserve">-расчет - </w:t>
      </w:r>
      <w:smartTag w:uri="urn:schemas-microsoft-com:office:smarttags" w:element="metricconverter">
        <w:smartTagPr>
          <w:attr w:name="ProductID" w:val="1 кг"/>
        </w:smartTagPr>
        <w:r w:rsidRPr="009A6AA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A6AAC">
        <w:rPr>
          <w:rFonts w:ascii="Times New Roman" w:hAnsi="Times New Roman" w:cs="Times New Roman"/>
          <w:sz w:val="28"/>
          <w:szCs w:val="28"/>
        </w:rPr>
        <w:t xml:space="preserve"> условного топлива - 7000 Ккал.</w:t>
      </w:r>
    </w:p>
    <w:p w:rsidR="00FA391B" w:rsidRPr="009A6AAC" w:rsidRDefault="00FA391B" w:rsidP="00FA391B">
      <w:pPr>
        <w:shd w:val="clear" w:color="auto" w:fill="FFFFFF"/>
        <w:spacing w:before="19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 xml:space="preserve">Для того чтобы рассчитать топливно-энергетический баланс, разные виды топлива, обладающие неодинаковой теплотворной способностью, переводят в так называемое условное топливо, теплота сгорания </w:t>
      </w:r>
      <w:smartTag w:uri="urn:schemas-microsoft-com:office:smarttags" w:element="metricconverter">
        <w:smartTagPr>
          <w:attr w:name="ProductID" w:val="1 кг"/>
        </w:smartTagPr>
        <w:r w:rsidRPr="009A6AA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A6AAC">
        <w:rPr>
          <w:rFonts w:ascii="Times New Roman" w:hAnsi="Times New Roman" w:cs="Times New Roman"/>
          <w:sz w:val="28"/>
          <w:szCs w:val="28"/>
        </w:rPr>
        <w:t xml:space="preserve"> которого равна 7 тыс. </w:t>
      </w:r>
      <w:proofErr w:type="spellStart"/>
      <w:r w:rsidRPr="009A6AAC">
        <w:rPr>
          <w:rFonts w:ascii="Times New Roman" w:hAnsi="Times New Roman" w:cs="Times New Roman"/>
          <w:sz w:val="28"/>
          <w:szCs w:val="28"/>
        </w:rPr>
        <w:t>кКал</w:t>
      </w:r>
      <w:proofErr w:type="spellEnd"/>
      <w:r w:rsidRPr="009A6AAC">
        <w:rPr>
          <w:rFonts w:ascii="Times New Roman" w:hAnsi="Times New Roman" w:cs="Times New Roman"/>
          <w:sz w:val="28"/>
          <w:szCs w:val="28"/>
        </w:rPr>
        <w:t xml:space="preserve"> (или 29 мДж/кг). Одна тонна каменного угля примерно равна 1 тонне условного топлива. Для расчета энергоресурсов, использованных на атомных и гидроэлектростанциях, приравнивают 2-3 тыс. кВт/ч электроэнергии </w:t>
      </w:r>
      <w:proofErr w:type="gramStart"/>
      <w:r w:rsidRPr="009A6A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6AAC">
        <w:rPr>
          <w:rFonts w:ascii="Times New Roman" w:hAnsi="Times New Roman" w:cs="Times New Roman"/>
          <w:sz w:val="28"/>
          <w:szCs w:val="28"/>
        </w:rPr>
        <w:t xml:space="preserve">в зависимости от КПД электростанции) к 1 т. </w:t>
      </w:r>
      <w:proofErr w:type="spellStart"/>
      <w:r w:rsidRPr="009A6AAC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Pr="009A6AAC">
        <w:rPr>
          <w:rFonts w:ascii="Times New Roman" w:hAnsi="Times New Roman" w:cs="Times New Roman"/>
          <w:sz w:val="28"/>
          <w:szCs w:val="28"/>
        </w:rPr>
        <w:t>.</w:t>
      </w:r>
    </w:p>
    <w:p w:rsidR="00FA391B" w:rsidRPr="009A6AAC" w:rsidRDefault="00FA391B" w:rsidP="00FA391B">
      <w:pPr>
        <w:shd w:val="clear" w:color="auto" w:fill="FFFFFF"/>
        <w:tabs>
          <w:tab w:val="left" w:pos="307"/>
        </w:tabs>
        <w:spacing w:before="43"/>
        <w:ind w:left="540" w:right="201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91B" w:rsidRPr="009A6AAC" w:rsidRDefault="00FA391B" w:rsidP="00FA391B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43" w:after="0" w:line="240" w:lineRule="auto"/>
        <w:ind w:right="2016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FA391B" w:rsidRPr="009A6AAC" w:rsidRDefault="00FA391B" w:rsidP="00FA391B">
      <w:pPr>
        <w:shd w:val="clear" w:color="auto" w:fill="FFFFFF"/>
        <w:tabs>
          <w:tab w:val="left" w:pos="360"/>
        </w:tabs>
        <w:spacing w:before="197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6AAC">
        <w:rPr>
          <w:rFonts w:ascii="Times New Roman" w:hAnsi="Times New Roman" w:cs="Times New Roman"/>
          <w:sz w:val="28"/>
          <w:szCs w:val="28"/>
        </w:rPr>
        <w:tab/>
        <w:t xml:space="preserve"> ДОМАШНЕЕ ЗАДАНИЕ:</w:t>
      </w:r>
      <w:r w:rsidRPr="009A6AA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A6AAC">
        <w:rPr>
          <w:rFonts w:ascii="Times New Roman" w:hAnsi="Times New Roman" w:cs="Times New Roman"/>
          <w:sz w:val="28"/>
          <w:szCs w:val="28"/>
        </w:rPr>
        <w:t>пересказ  §</w:t>
      </w:r>
      <w:proofErr w:type="gramEnd"/>
      <w:r w:rsidRPr="009A6AAC">
        <w:rPr>
          <w:rFonts w:ascii="Times New Roman" w:hAnsi="Times New Roman" w:cs="Times New Roman"/>
          <w:sz w:val="28"/>
          <w:szCs w:val="28"/>
        </w:rPr>
        <w:t>1, записи в тетради.</w:t>
      </w:r>
    </w:p>
    <w:p w:rsidR="001E48F6" w:rsidRPr="009A6AAC" w:rsidRDefault="001E48F6"/>
    <w:sectPr w:rsidR="001E48F6" w:rsidRPr="009A6AAC" w:rsidSect="00FA3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043"/>
    <w:multiLevelType w:val="hybridMultilevel"/>
    <w:tmpl w:val="2A52039C"/>
    <w:lvl w:ilvl="0" w:tplc="1DD60604">
      <w:start w:val="4"/>
      <w:numFmt w:val="decimal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EE853ED"/>
    <w:multiLevelType w:val="hybridMultilevel"/>
    <w:tmpl w:val="E364077C"/>
    <w:lvl w:ilvl="0" w:tplc="380480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91B"/>
    <w:rsid w:val="001E48F6"/>
    <w:rsid w:val="009A6AAC"/>
    <w:rsid w:val="00FA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2</cp:revision>
  <cp:lastPrinted>2012-09-02T16:49:00Z</cp:lastPrinted>
  <dcterms:created xsi:type="dcterms:W3CDTF">2012-09-02T16:29:00Z</dcterms:created>
  <dcterms:modified xsi:type="dcterms:W3CDTF">2012-09-02T16:50:00Z</dcterms:modified>
</cp:coreProperties>
</file>