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D2" w:rsidRDefault="00E35411" w:rsidP="00E35411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40D2" w:rsidRPr="00245ED7">
        <w:rPr>
          <w:rFonts w:ascii="Times New Roman" w:hAnsi="Times New Roman" w:cs="Times New Roman"/>
          <w:b/>
          <w:sz w:val="28"/>
          <w:szCs w:val="28"/>
          <w:lang w:val="ru-RU"/>
        </w:rPr>
        <w:t>спользования И</w:t>
      </w:r>
      <w:proofErr w:type="gramStart"/>
      <w:r w:rsidR="00B140D2" w:rsidRPr="00245ED7">
        <w:rPr>
          <w:rFonts w:ascii="Times New Roman" w:hAnsi="Times New Roman" w:cs="Times New Roman"/>
          <w:b/>
          <w:sz w:val="28"/>
          <w:szCs w:val="28"/>
          <w:lang w:val="ru-RU"/>
        </w:rPr>
        <w:t>КТ</w:t>
      </w:r>
      <w:r w:rsidR="008713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</w:t>
      </w:r>
      <w:proofErr w:type="gramEnd"/>
      <w:r w:rsidR="0087138B">
        <w:rPr>
          <w:rFonts w:ascii="Times New Roman" w:hAnsi="Times New Roman" w:cs="Times New Roman"/>
          <w:b/>
          <w:sz w:val="28"/>
          <w:szCs w:val="28"/>
          <w:lang w:val="ru-RU"/>
        </w:rPr>
        <w:t>оцессе преподавании физики</w:t>
      </w:r>
    </w:p>
    <w:p w:rsidR="00245ED7" w:rsidRDefault="00245ED7" w:rsidP="00272984">
      <w:pPr>
        <w:shd w:val="clear" w:color="auto" w:fill="FFFFFF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Клюшина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1BD9">
        <w:rPr>
          <w:rFonts w:ascii="Times New Roman" w:hAnsi="Times New Roman" w:cs="Times New Roman"/>
          <w:b/>
          <w:sz w:val="28"/>
          <w:szCs w:val="28"/>
          <w:lang w:val="ru-RU"/>
        </w:rPr>
        <w:t>Ж.В., учитель физики МОУСОШ №37,</w:t>
      </w:r>
    </w:p>
    <w:p w:rsidR="005F1BD9" w:rsidRPr="00245ED7" w:rsidRDefault="0087138B" w:rsidP="00272984">
      <w:pPr>
        <w:shd w:val="clear" w:color="auto" w:fill="FFFFFF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ахты  Ростовской области</w:t>
      </w:r>
    </w:p>
    <w:p w:rsidR="00272984" w:rsidRDefault="00272984" w:rsidP="0027298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138B" w:rsidRPr="00272984" w:rsidRDefault="0087138B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Реформы, проводимые в области образования, требуют новых подходов в преподавании физи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ки,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 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проведении физического эксперимента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72984" w:rsidRDefault="00245ED7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Физический эксперимент всегда был значимым в учебном процессе. 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>Физич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ский практикум – важное средство не только развития экспериментальных умений и навыков обучающихся, но и повторения материала, систематизации и обобщения знаний по курсу физики, выявления связи теории с практикой. В 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 w:rsidR="002729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стоящее время задачи физического эксперимента существенно измен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лись. Несмотря на существенное сокращения часов в преподавании физики, роль последнего возросла. И это обусловлено, прежде всего, с включением эксперимента в ЕГЭ. </w:t>
      </w:r>
    </w:p>
    <w:p w:rsidR="00E35411" w:rsidRDefault="00E35411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29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овременное преподавание требует внедрение в образовательный процесс компьютерных технологий. </w:t>
      </w:r>
    </w:p>
    <w:p w:rsidR="00E35411" w:rsidRDefault="00E35411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38B">
        <w:rPr>
          <w:rFonts w:ascii="Times New Roman" w:hAnsi="Times New Roman" w:cs="Times New Roman"/>
          <w:sz w:val="28"/>
          <w:szCs w:val="28"/>
          <w:lang w:val="ru-RU"/>
        </w:rPr>
        <w:t>Использование компьютера в качестве эффективного средства обучения с</w:t>
      </w:r>
      <w:r w:rsidRPr="0087138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7138B">
        <w:rPr>
          <w:rFonts w:ascii="Times New Roman" w:hAnsi="Times New Roman" w:cs="Times New Roman"/>
          <w:sz w:val="28"/>
          <w:szCs w:val="28"/>
          <w:lang w:val="ru-RU"/>
        </w:rPr>
        <w:t>щественно расширяет возможности педагогических технологий: физические компьютерные энциклопедии, интерактивные курсы, всевозможные пр</w:t>
      </w:r>
      <w:r w:rsidRPr="008713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138B">
        <w:rPr>
          <w:rFonts w:ascii="Times New Roman" w:hAnsi="Times New Roman" w:cs="Times New Roman"/>
          <w:sz w:val="28"/>
          <w:szCs w:val="28"/>
          <w:lang w:val="ru-RU"/>
        </w:rPr>
        <w:t>граммы, виртуальные опыты и лабораторные работы позволяют повысить мотивацию учащихся к изучению физики. Преподавание физики, в силу ос</w:t>
      </w:r>
      <w:r w:rsidRPr="008713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138B">
        <w:rPr>
          <w:rFonts w:ascii="Times New Roman" w:hAnsi="Times New Roman" w:cs="Times New Roman"/>
          <w:sz w:val="28"/>
          <w:szCs w:val="28"/>
          <w:lang w:val="ru-RU"/>
        </w:rPr>
        <w:t>бенностей самого предмета, представляет собой благоприятную сферу для применения современных информационных технологий.</w:t>
      </w:r>
    </w:p>
    <w:p w:rsidR="00272984" w:rsidRPr="00272984" w:rsidRDefault="0087138B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Одно</w:t>
      </w:r>
      <w:r w:rsidR="00272984"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 направлений ИКТ в физике - компьютерные лабораторные работы и демонстрации. </w:t>
      </w:r>
    </w:p>
    <w:p w:rsidR="00272984" w:rsidRDefault="00272984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298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е все учителя воспринимают компьютерные лабораторные работы одн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значно. Некоторые  считают, что их применение 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какой-то степени опасно: отучают работать учеников руками. И как учащиеся будут выполнять эксп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римент в условиях ЕГЭ? Это мнение обосновано. Но с другой стороны и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пользование И</w:t>
      </w:r>
      <w:proofErr w:type="gramStart"/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КТ в 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proofErr w:type="gramEnd"/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еподавании </w:t>
      </w:r>
      <w:r w:rsidR="00334A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физики 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веление времени и учителя обяз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ны владеть компьютерными технологиями.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Школьная физика обязательно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должна включать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 в себя </w:t>
      </w:r>
      <w:r>
        <w:rPr>
          <w:rFonts w:ascii="Times New Roman" w:hAnsi="Times New Roman" w:cs="Times New Roman"/>
          <w:sz w:val="28"/>
          <w:szCs w:val="28"/>
          <w:lang w:val="ru-RU"/>
        </w:rPr>
        <w:t>реальный физич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эксперимент, без которого научить физике просто невозможно: учитель и ученики сами должны проводить опыты с реальными приборами и уст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новками. Однако оборудование стандартного школьного физического каб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нета позволяет провести только примерно 2/3 всех опытов, а то и меньше.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Для решения данного вопроса следует широко использовать новые информ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ционные технологии, при этом компьютер становится рабочим инструме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том как для </w:t>
      </w:r>
      <w:proofErr w:type="gramStart"/>
      <w:r w:rsidRPr="004F27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, так и для преподавателя.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Задания творческого и исследовательского характера существенно повыш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ют заинтересованность учащихся в изучении физики и являются дополн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тельным мотивирующим фактором. Компьютерные модели позволяют уч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щимся изменять начальные условия экспериментов и самостоятельно ставить различные виртуальные опыты. Такая интерактивность открывает перед н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ми огромные познавательные возможности, делая обучающихся не только наблюдателями, но и активными участниками экспериментов.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Для этого многими издательствами были выпущены диски для проведения лабораторных работ по физике. Отличное качество компьютерной графики и моделирования и высокий уровень интерактивности позволяют максимально приблизиться к условиям реальности. Работа с диском стимулирует исслед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вательскую и творческую деятельность, развивает познавательные интересы. Программы могут быть полезными при подготовке к лабораторным занятиям с реальным оборудованием и окажутся незаменимыми при его отсутствии. Интерактивные опыты  можно использовать для демонстрации на уроке. Это позволит решить вопросы, связанные с недостатком лабораторного оборуд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вания, оптимально организовать рабочее время. Также будет эффективным использование интерактивных лабораторных работ при самостоятельной р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боте учащихся. Пособия помогут любознательным ученикам просмотреть ход работы в нужном режиме, подробнее остановиться на отдельных этапах опытов.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В своей работе я использовала следующие программные продукты: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1. Виртуальная физическая лаборатория, выпущенная издательством «Др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фа», «Лабораторные работы по физике» предназначены для выполнения л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бораторных работ 7-11 классов, предусмотренных школьной программой. Дети на уроках с удовольствием работают с компьютером, данная программа удобна в использовании, инструкции даны в доступной форме и в поэтапном изложении, есть возможность вернуться к началу работы и повторить эксп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римент для лучшего усвоения материала. Лабораторные работы дополняют новый материал, эти работы можно использовать для изучения нового мат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риала и для его закрепления.  Например, </w:t>
      </w:r>
      <w:proofErr w:type="gramStart"/>
      <w:r w:rsidRPr="004F2705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2705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proofErr w:type="gramEnd"/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 темы «Свободные м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ханические колебания» детям можно предложить поработать с лабораторной работой, чтобы они самостоятельно сделали вывод о зависимости  периода и частоты колебаний для математического маятника: от длины нити; и для пружинного маятника: от массы груза и жесткости пружины.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2. «Практикум по физике 7-11 класс» - содержит интерактивные модели, к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торые могут использоваться для проведения лабораторных работ, для наглядной демонстрации того или иного физического явления. Например, модель «Ядерный реактор» познакомит учащихся с принципом действия ядерного реактора и наглядно покажет его работу.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Интерактивный курс «Физика. 7–11 классы» позволит получить глубокие знания по различным разделам физики и астрономии. Курс разделен на две части, соответствующие программам 7–9 и 10–11 классов.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Практикум «Физика, 7–11 классы» обеспечивает следующие возможности в учебном процессе: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подготовка учащихся (изучение конспектов, </w:t>
      </w:r>
      <w:proofErr w:type="gramEnd"/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просмотр видеозаписей, проведение практических работ).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2. Демонстрации учителем в классе (показ видеозаписей, интерактивных м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делей и </w:t>
      </w:r>
      <w:proofErr w:type="spellStart"/>
      <w:r w:rsidRPr="004F2705">
        <w:rPr>
          <w:rFonts w:ascii="Times New Roman" w:hAnsi="Times New Roman" w:cs="Times New Roman"/>
          <w:sz w:val="28"/>
          <w:szCs w:val="28"/>
          <w:lang w:val="ru-RU"/>
        </w:rPr>
        <w:t>ан</w:t>
      </w:r>
      <w:bookmarkStart w:id="0" w:name="_GoBack"/>
      <w:bookmarkEnd w:id="0"/>
      <w:r w:rsidRPr="004F2705">
        <w:rPr>
          <w:rFonts w:ascii="Times New Roman" w:hAnsi="Times New Roman" w:cs="Times New Roman"/>
          <w:sz w:val="28"/>
          <w:szCs w:val="28"/>
          <w:lang w:val="ru-RU"/>
        </w:rPr>
        <w:t>имаций</w:t>
      </w:r>
      <w:proofErr w:type="spellEnd"/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), в том числе с помощью мультимедиа-проектора на экране.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3. Классные лабораторные работы (в компьютерном классе).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4. Самостоятельные практические работы учеников (решение примеров из базы данных вопросов и задач).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5. Проведение электронной аттестации учащихся (контрольная работа в ко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пьютерном классе).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6. Подготовка материалов для проведения контрольной работы в традицио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ном («бумажном») варианте в классе. </w:t>
      </w:r>
    </w:p>
    <w:p w:rsidR="004F2705" w:rsidRP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7. Подготовка учителя к занятию или контрольной работе. </w:t>
      </w:r>
    </w:p>
    <w:p w:rsidR="004F2705" w:rsidRDefault="004F2705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705">
        <w:rPr>
          <w:rFonts w:ascii="Times New Roman" w:hAnsi="Times New Roman" w:cs="Times New Roman"/>
          <w:sz w:val="28"/>
          <w:szCs w:val="28"/>
          <w:lang w:val="ru-RU"/>
        </w:rPr>
        <w:t>8. Выполнение учащимися творческих работ под руководством учителя, а также самостоятельно.</w:t>
      </w:r>
    </w:p>
    <w:p w:rsidR="00925D98" w:rsidRDefault="007121CB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3.Диск «Открытая физика», ООО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Физикон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2006 год. </w:t>
      </w:r>
    </w:p>
    <w:p w:rsidR="00272984" w:rsidRDefault="00272984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984">
        <w:rPr>
          <w:rFonts w:ascii="Times New Roman" w:hAnsi="Times New Roman" w:cs="Times New Roman"/>
          <w:sz w:val="28"/>
          <w:szCs w:val="28"/>
          <w:lang w:val="ru-RU"/>
        </w:rPr>
        <w:t>Компьютерные лабораторные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очень нравятся ученикам. Даже нер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дивые ученики с интересом их выполняют. Эти работы алгоритмизированы, лишних движений не сделаешь, измерительный цилиндр не разобьют и не </w:t>
      </w:r>
      <w:r w:rsidR="00E354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поранят руки, </w:t>
      </w:r>
      <w:r w:rsidR="007121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обожгутся горячей водой. Измеренные физические велич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ны после расчета дают хорошие результаты.</w:t>
      </w:r>
    </w:p>
    <w:p w:rsidR="002142D0" w:rsidRDefault="002142D0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517">
        <w:rPr>
          <w:rFonts w:ascii="Times New Roman" w:hAnsi="Times New Roman" w:cs="Times New Roman"/>
          <w:sz w:val="28"/>
          <w:szCs w:val="28"/>
          <w:lang w:val="ru-RU"/>
        </w:rPr>
        <w:t>Использование компьютера в курсе физики позволяет наглядно представить сложные физические явления, часто невоспроизводимые в школьном демо</w:t>
      </w:r>
      <w:r w:rsidRPr="00EC05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C0517">
        <w:rPr>
          <w:rFonts w:ascii="Times New Roman" w:hAnsi="Times New Roman" w:cs="Times New Roman"/>
          <w:sz w:val="28"/>
          <w:szCs w:val="28"/>
          <w:lang w:val="ru-RU"/>
        </w:rPr>
        <w:t>страционном эксперименте, что позволяет учащимся более глубоко усвоить материал и повысить интерес к предмету. Это оказывается очень существе</w:t>
      </w:r>
      <w:r w:rsidRPr="00EC05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C0517">
        <w:rPr>
          <w:rFonts w:ascii="Times New Roman" w:hAnsi="Times New Roman" w:cs="Times New Roman"/>
          <w:sz w:val="28"/>
          <w:szCs w:val="28"/>
          <w:lang w:val="ru-RU"/>
        </w:rPr>
        <w:t>ным и при недостатке лабораторного оборудования в школе.</w:t>
      </w:r>
    </w:p>
    <w:p w:rsidR="00334A08" w:rsidRDefault="00272984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можно сказать, что 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в современной школе в плане физическ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го эксперимента сложилось два направления. Это реальный лабораторный эксперимент и компьютерный. Оба эти направления равноправны. Несмотря на небольшое количество отведенных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 на физику,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целесообразно сд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272984">
        <w:rPr>
          <w:rFonts w:ascii="Times New Roman" w:eastAsia="Calibri" w:hAnsi="Times New Roman" w:cs="Times New Roman"/>
          <w:sz w:val="28"/>
          <w:szCs w:val="28"/>
          <w:lang w:val="ru-RU"/>
        </w:rPr>
        <w:t>лать небольшу</w:t>
      </w:r>
      <w:r w:rsidR="00334A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 цепочку занятий. </w:t>
      </w:r>
    </w:p>
    <w:p w:rsidR="00334A08" w:rsidRPr="00334A08" w:rsidRDefault="00334A08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елательно решить типовые задачи, максимально приближенные к теме лабораторной работы. Это необходимо для того, чтобы ученики «почувств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вали» п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роведение расчетов.</w:t>
      </w:r>
    </w:p>
    <w:p w:rsidR="00334A08" w:rsidRDefault="00334A08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2.П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роведение компьютерного варианта данной работы. При этом учащиеся как бы потренируются в выполнении работы (что взять, куда поместить, к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кую вел</w:t>
      </w:r>
      <w:r w:rsidR="002142D0" w:rsidRPr="00334A08">
        <w:rPr>
          <w:rFonts w:ascii="Times New Roman" w:hAnsi="Times New Roman" w:cs="Times New Roman"/>
          <w:sz w:val="28"/>
          <w:szCs w:val="28"/>
          <w:lang w:val="ru-RU"/>
        </w:rPr>
        <w:t>ичину измерить и т.д.). И, конечно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, обсчитать лабораторную работу. К расчет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ной части они уже готовы. </w:t>
      </w:r>
    </w:p>
    <w:p w:rsidR="00334A08" w:rsidRDefault="00334A08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3.П</w:t>
      </w:r>
      <w:r w:rsidR="00272984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роведение реального физического эксперимента, как говорится, рука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ми,  если в школе имеется оборудование для проведения данного экспериме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тального задания.</w:t>
      </w:r>
    </w:p>
    <w:p w:rsidR="004F2705" w:rsidRDefault="00272984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На это все может уйти 2 – 3 урока. Проведение этих этапов вполне реально. Все это позволит сформировать у учащихся методологию научного познания</w:t>
      </w:r>
      <w:r w:rsidR="003209E0"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Проведение лабораторных работ не будет носить формальный характер. П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добный подход может вызвать у учащихся дополнительный интерес к изуч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нию предмета, а у учителей – новых творческих изысканий.  </w:t>
      </w:r>
    </w:p>
    <w:p w:rsidR="004F2705" w:rsidRPr="004F2705" w:rsidRDefault="00272984" w:rsidP="004F2705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4A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Школа будущего – это школа «информационного века».</w:t>
      </w:r>
      <w:r w:rsidR="004F2705" w:rsidRPr="003F6F3B">
        <w:rPr>
          <w:rFonts w:ascii="Times New Roman" w:hAnsi="Times New Roman" w:cs="Times New Roman"/>
          <w:sz w:val="28"/>
          <w:szCs w:val="28"/>
        </w:rPr>
        <w:t> 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 Главным в ней ст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новится освоение каждым учеником самостоятельного, собственного знания, овладение способностями творческого самовыражения. Новые информац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онные технологии, мультимедийные продукты – это шаг к повышению кач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ства обучения школьников и в конечном итоге к воспитанию новой личности – ответственной, знающей, способной решать новые задачи, быстро осва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F2705" w:rsidRPr="004F2705">
        <w:rPr>
          <w:rFonts w:ascii="Times New Roman" w:hAnsi="Times New Roman" w:cs="Times New Roman"/>
          <w:sz w:val="28"/>
          <w:szCs w:val="28"/>
          <w:lang w:val="ru-RU"/>
        </w:rPr>
        <w:t xml:space="preserve">вать и эффективно использовать необходимые для этого знания. </w:t>
      </w:r>
    </w:p>
    <w:p w:rsidR="005F1BD9" w:rsidRDefault="005F1BD9" w:rsidP="004F27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Вариант  урока физики с использованием средств мультимедийных технол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гий (лабораторная работа) по теме: «Исследование колебательных систем».</w:t>
      </w:r>
    </w:p>
    <w:p w:rsidR="003209E0" w:rsidRDefault="003209E0" w:rsidP="005F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5F1BD9" w:rsidRDefault="005F1BD9" w:rsidP="005F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ТЕХНОЛОГИЧЕСКАЯ КАРТА</w:t>
      </w:r>
    </w:p>
    <w:p w:rsidR="005F1BD9" w:rsidRDefault="005F1BD9" w:rsidP="005F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УРОКА ФИЗИКИ С ИСПОЛЬЗОВАНИЕМ СРЕДСТВ МУЛЬТИМЕДИЙНЫХ ТЕХНОЛОГИЙ.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5F1BD9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Предмет, класс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Физика, 9 класс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Лабораторная работа «Исследование колебательных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стем»</w:t>
            </w:r>
          </w:p>
        </w:tc>
      </w:tr>
      <w:tr w:rsidR="005F1BD9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Актуальность использов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ния мультимедийных 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нологий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Мультимедийные технологии в процессе изучения нового материала позволяют наглядно представить колебательный процесс, его природу, проследить в процессе колебаний маятников за изменением смещения, скорости, ускорения. Очень эффективным в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медиаресурсов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ется проведение виртуального эксперимента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Цель урока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Выявить зависимость периода колебаний от параметров системы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 w:eastAsia="ru-RU" w:bidi="ar-SA"/>
              </w:rPr>
              <w:t>Задачи урока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Pr="00334C7E" w:rsidRDefault="005F1BD9" w:rsidP="00D96A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Обучающие: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34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изучить зависимость периода колебаний н</w:t>
            </w:r>
            <w:r w:rsidRPr="00334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334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тяного </w:t>
            </w:r>
            <w:r w:rsidR="00712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(пружинного) </w:t>
            </w:r>
            <w:r w:rsidRPr="00334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маятника от массы груза и длины н</w:t>
            </w:r>
            <w:r w:rsidRPr="00334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334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ти маятника</w:t>
            </w:r>
            <w:r w:rsidR="00712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(от массы груза и жёсткости пружины)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развить умения проводить эксперимент и наблюдения, анализировать и делать вывод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Воспитательные: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воспитать целеустремлённость, умение осознавать свои действия, видеть и понимать окружающий мир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Используемые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на уроке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lastRenderedPageBreak/>
              <w:t>медиаресурсы</w:t>
            </w:r>
            <w:proofErr w:type="spellEnd"/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Мультимедийный диск «Открытая физика»</w:t>
            </w:r>
            <w:r w:rsidR="0071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ООО «</w:t>
            </w:r>
            <w:proofErr w:type="spellStart"/>
            <w:r w:rsidR="0071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Физ</w:t>
            </w:r>
            <w:r w:rsidR="0071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71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кон</w:t>
            </w:r>
            <w:proofErr w:type="spellEnd"/>
            <w:r w:rsidR="0071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», 2006г.</w:t>
            </w:r>
          </w:p>
        </w:tc>
      </w:tr>
      <w:tr w:rsidR="005F1BD9" w:rsidTr="00D96AAC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ОРГАНИЗАЦИОННАЯ СТРУКТУРА УРОКА</w:t>
            </w:r>
          </w:p>
        </w:tc>
      </w:tr>
      <w:tr w:rsidR="005F1BD9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  <w:t>Этап 1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Актуализация знаний по теме «Свободные механические колебания. Характеристики колебательного движения»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Задачи этапа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Повторить ранее изученные знания о видах свободных 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лебаний и их характеристиках.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Формы организации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тельности учащихся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Функции и виды 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ности преподавателя на данном этапе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Виды деятельности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щихся с информационн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ми ресурсами</w:t>
            </w:r>
          </w:p>
        </w:tc>
      </w:tr>
      <w:tr w:rsidR="005F1BD9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Контрольный тест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Организует работу с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трольным тестом с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зованием презентации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Отвечают на вопросы.</w:t>
            </w:r>
          </w:p>
          <w:p w:rsidR="005F1BD9" w:rsidRDefault="005F1BD9" w:rsidP="00D96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F1BD9" w:rsidRDefault="005F1BD9" w:rsidP="00D96A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Виртуальный экспер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мент: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«Наблюдение свобо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ных механических колеб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ний»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координирует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ствия учащихся, 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рует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Выполняют виртуальный эксперимент, проводят наблюдения</w:t>
            </w:r>
          </w:p>
        </w:tc>
      </w:tr>
      <w:tr w:rsidR="005F1BD9" w:rsidTr="00D96AAC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  <w:t>Этап 2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Задачи этапа: 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Ответить на проблемный вопрос: </w:t>
            </w:r>
          </w:p>
          <w:p w:rsidR="005F1BD9" w:rsidRPr="00D93647" w:rsidRDefault="005F1BD9" w:rsidP="00D96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1.Выяснить, зависит ли период колебаний от длины нити маятника, если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висит, то какая это зависимость</w:t>
            </w:r>
          </w:p>
          <w:p w:rsidR="005F1BD9" w:rsidRPr="00D93647" w:rsidRDefault="005F1BD9" w:rsidP="00D96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93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Выяснить, зависит ли период колебаний от массы груза маятника, если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висит, то какая это зависимость)</w:t>
            </w:r>
          </w:p>
          <w:p w:rsidR="005F1BD9" w:rsidRPr="00D93647" w:rsidRDefault="005F1BD9" w:rsidP="00D96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Выяснить, зависит ли период колебаний от массы коле</w:t>
            </w:r>
            <w:r w:rsidRPr="00D93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93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лющегося тела, если зависит, то какая это зависимость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r w:rsidRPr="00D93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Выяснить, зависит ли период колебаний от  жёсткости пружины, если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висит, то какая это</w:t>
            </w:r>
            <w:r w:rsidR="00320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зависимость)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Обсуждение учащимися </w:t>
            </w:r>
            <w:r w:rsidRPr="00712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в парах</w:t>
            </w:r>
            <w:r w:rsidRPr="0071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возможных гипотез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задает проблемный вопрос, координирует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лительную деятельность учащихся.</w:t>
            </w: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Учащиеся обсуждают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блемный вопрос, высказ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вают мнение группы,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двигают гипотезы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Работа в парах с</w:t>
            </w:r>
            <w:r w:rsidR="0033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диском «Открытая физика»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структивным карточкам,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виртуальный экспер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координирует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ствия учащихся, 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рует.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Учащиеся проводят набл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дения колебаний маятников, анализируют свои 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ния, делают выводы.</w:t>
            </w:r>
          </w:p>
        </w:tc>
      </w:tr>
      <w:tr w:rsidR="005F1BD9" w:rsidTr="00D96AAC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  <w:t>Этап 3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Задачи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  <w:tc>
          <w:tcPr>
            <w:tcW w:w="3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Обобщить теоретические знания и знания, полученные 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тодом наблюдения, виртуального эксперимента</w:t>
            </w:r>
          </w:p>
        </w:tc>
      </w:tr>
      <w:tr w:rsidR="005F1BD9" w:rsidRPr="00D93647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Работа в парах</w:t>
            </w:r>
            <w:r w:rsidR="0033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тивной карточке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консультирует учащихся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Учащиеся читают теорет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ческий материал, 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ют отчёт по работе. Сдают </w:t>
            </w:r>
            <w:r w:rsidR="0033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нструктивные карточки учителю</w:t>
            </w:r>
          </w:p>
        </w:tc>
      </w:tr>
      <w:tr w:rsidR="005F1BD9" w:rsidRPr="00AD0A2E" w:rsidTr="00D96AAC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  <w:t>Этап 4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BD9" w:rsidRDefault="005F1BD9" w:rsidP="00D96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Подведение итогов, рефле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сия</w:t>
            </w:r>
          </w:p>
          <w:p w:rsidR="005F1BD9" w:rsidRDefault="005F1BD9" w:rsidP="00D96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Сообщает учащимся оценки (по работе в группе с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ции оценки лидера группы)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Учащиеся высказывают своё мнение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медиауроке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уроке: что понравилось (что не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нравилось), какие были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труднения при выполнении виртуальных опытов, что нужно изменить в ходе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</w:t>
            </w:r>
          </w:p>
        </w:tc>
      </w:tr>
      <w:tr w:rsidR="005F1BD9" w:rsidTr="00D96AAC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ru-RU" w:eastAsia="ru-RU" w:bidi="ar-SA"/>
              </w:rPr>
              <w:lastRenderedPageBreak/>
              <w:t>Этап 5</w:t>
            </w:r>
          </w:p>
        </w:tc>
      </w:tr>
      <w:tr w:rsidR="005F1BD9" w:rsidRPr="006745E3" w:rsidTr="00D96AAC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Домашнее задание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Учитель сообщает и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ментирует домашнее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ние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D9" w:rsidRDefault="005F1BD9" w:rsidP="00D96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Учащиеся записывают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машнее задание в дневник</w:t>
            </w:r>
          </w:p>
        </w:tc>
      </w:tr>
    </w:tbl>
    <w:p w:rsidR="005F1BD9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Default="005F1BD9" w:rsidP="005F1B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1BD9" w:rsidRPr="00334A08" w:rsidRDefault="00334A08" w:rsidP="00712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Инструктивная</w:t>
      </w:r>
      <w:r w:rsidR="005F1BD9"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карточка</w:t>
      </w: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-отчёт</w:t>
      </w:r>
      <w:r w:rsidR="005F1BD9"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группы</w:t>
      </w:r>
    </w:p>
    <w:p w:rsidR="00334A08" w:rsidRDefault="00334A08" w:rsidP="00334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334A08" w:rsidRDefault="00334A08" w:rsidP="00334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Дата 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>___________________________</w:t>
      </w:r>
    </w:p>
    <w:p w:rsidR="00334A08" w:rsidRDefault="00334A08" w:rsidP="00334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334A08" w:rsidRPr="00334A08" w:rsidRDefault="00334A08" w:rsidP="00334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Тема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 w:bidi="ar-SA"/>
        </w:rPr>
        <w:t>_______________________________________________________</w:t>
      </w:r>
    </w:p>
    <w:p w:rsidR="005F1BD9" w:rsidRPr="001C30E1" w:rsidRDefault="005F1BD9" w:rsidP="005F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Фамилия, имя учащихся в группе</w:t>
      </w:r>
      <w:r w:rsidRPr="001C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_____________________________________________</w:t>
      </w:r>
      <w:r w:rsidR="0033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_______________________________</w:t>
      </w:r>
    </w:p>
    <w:p w:rsidR="005F1BD9" w:rsidRPr="001C30E1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1.</w:t>
      </w:r>
      <w:r w:rsidRPr="00334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Провести опыт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начальными данными, щёлкнув кнопку Старт.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1.Наблюдать свободные колебания нитяного маятника.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2.Отметить: какие физические величины меняются в процессе колебаний?</w:t>
      </w:r>
    </w:p>
    <w:p w:rsidR="005F1BD9" w:rsidRPr="001C30E1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5F1BD9" w:rsidRPr="001C30E1" w:rsidRDefault="005F1BD9" w:rsidP="005F1BD9">
      <w:pPr>
        <w:spacing w:after="0" w:line="240" w:lineRule="auto"/>
        <w:ind w:left="27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2.Провести опыт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нитяным маятником (пружинным маятником), щёлкнув кнопку Старт.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1.Наблюдать одновременно колебания маятника и построение графика кол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баний;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2.Отметить: </w:t>
      </w:r>
      <w:proofErr w:type="gramStart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график</w:t>
      </w:r>
      <w:proofErr w:type="gramEnd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какой функции вы наблюдаете?</w:t>
      </w:r>
    </w:p>
    <w:p w:rsidR="005F1BD9" w:rsidRPr="001C30E1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____________________________________________________________________________</w:t>
      </w:r>
    </w:p>
    <w:p w:rsidR="005F1BD9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1.Определить и записать: чему равен период колебаний по графику при определённой длине нити маятника?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Т=____________________________</w:t>
      </w:r>
    </w:p>
    <w:p w:rsidR="005F1BD9" w:rsidRPr="001C30E1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3.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34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Изменить длину маятника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1.Увеличить её до 150см, пронаблюдать колебания, график, изменения пер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ода колебаний</w:t>
      </w:r>
      <w:proofErr w:type="gramStart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</w:t>
      </w:r>
      <w:proofErr w:type="gramEnd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2.Уменьшить длину L до 100см, пронаблюдать колебания, график, изменения периода колебаний</w:t>
      </w:r>
      <w:proofErr w:type="gramStart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</w:t>
      </w:r>
      <w:proofErr w:type="gramEnd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3.Наблюдения обсудить в группе и </w:t>
      </w:r>
      <w:r w:rsidRPr="0033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сделать вывод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как изменяется период колебаний маятника в зависимости от его длины?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F1BD9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Вывод: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_____________________________________________________________________</w:t>
      </w:r>
    </w:p>
    <w:p w:rsidR="005F1BD9" w:rsidRPr="00AD0A2E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____________________________________________________________________________</w:t>
      </w:r>
    </w:p>
    <w:p w:rsidR="005F1BD9" w:rsidRPr="001C30E1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4.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34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Изменить массу, колеблющегося тела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1.Увеличить её, пронаблюдать колебания, график, изменения периода кол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баний</w:t>
      </w:r>
      <w:proofErr w:type="gramStart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</w:t>
      </w:r>
      <w:proofErr w:type="gramEnd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2.Уменьшить массу, пронаблюдать колебания, график, изменения периода колебаний</w:t>
      </w:r>
      <w:proofErr w:type="gramStart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</w:t>
      </w:r>
      <w:proofErr w:type="gramEnd"/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5F1BD9" w:rsidRPr="00334A08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 Наблюдения обсудить в группе и </w:t>
      </w:r>
      <w:r w:rsidRPr="0033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сделать вывод</w:t>
      </w:r>
      <w:r w:rsidRPr="00334A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как изменяется период колебаний маятника в зависимости от массы колеблющегося тела?</w:t>
      </w:r>
    </w:p>
    <w:p w:rsidR="005F1BD9" w:rsidRPr="00AD0A2E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34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Вывод: </w:t>
      </w:r>
      <w:r w:rsidRPr="00AD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________________________________________________________________</w:t>
      </w:r>
    </w:p>
    <w:p w:rsidR="005F1BD9" w:rsidRPr="00AD0A2E" w:rsidRDefault="005F1BD9" w:rsidP="005F1BD9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_______________________________________________________________________</w:t>
      </w:r>
    </w:p>
    <w:p w:rsidR="005F1BD9" w:rsidRPr="00AD0A2E" w:rsidRDefault="005F1BD9" w:rsidP="005F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02073" w:rsidRDefault="005F1BD9" w:rsidP="005F1BD9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Примечание: конструктивная карта составлена для проведения эксперимента с нитяным маятником.</w:t>
      </w:r>
    </w:p>
    <w:p w:rsidR="00202073" w:rsidRPr="00202073" w:rsidRDefault="00202073" w:rsidP="00202073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073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202073" w:rsidRPr="00202073" w:rsidRDefault="00202073" w:rsidP="00202073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Fonts w:ascii="Times New Roman" w:hAnsi="Times New Roman" w:cs="Times New Roman"/>
          <w:sz w:val="28"/>
          <w:szCs w:val="28"/>
          <w:lang w:val="ru-RU"/>
        </w:rPr>
        <w:t>1.Вопросы компьютеризации учебного процесса. Составитель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073">
        <w:rPr>
          <w:rFonts w:ascii="Times New Roman" w:hAnsi="Times New Roman" w:cs="Times New Roman"/>
          <w:sz w:val="28"/>
          <w:szCs w:val="28"/>
          <w:lang w:val="ru-RU"/>
        </w:rPr>
        <w:t>Угрин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вич</w:t>
      </w:r>
      <w:proofErr w:type="spellEnd"/>
      <w:r w:rsidRPr="00202073">
        <w:rPr>
          <w:rFonts w:ascii="Times New Roman" w:hAnsi="Times New Roman" w:cs="Times New Roman"/>
          <w:sz w:val="28"/>
          <w:szCs w:val="28"/>
          <w:lang w:val="ru-RU"/>
        </w:rPr>
        <w:t>. Москва. «Просвещение», 2006г.</w:t>
      </w:r>
    </w:p>
    <w:p w:rsidR="00202073" w:rsidRDefault="00202073" w:rsidP="00202073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Fonts w:ascii="Times New Roman" w:hAnsi="Times New Roman" w:cs="Times New Roman"/>
          <w:sz w:val="28"/>
          <w:szCs w:val="28"/>
          <w:lang w:val="ru-RU"/>
        </w:rPr>
        <w:t>2.Сборник «Опыт лучших учителей Челябинской области, победителей ко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курса приоритетного национального проекта «Образование», 2008г.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0207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02073">
        <w:rPr>
          <w:rFonts w:ascii="Times New Roman" w:hAnsi="Times New Roman" w:cs="Times New Roman"/>
          <w:sz w:val="28"/>
          <w:szCs w:val="28"/>
          <w:lang w:val="ru-RU"/>
        </w:rPr>
        <w:t>Басар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гина</w:t>
      </w:r>
      <w:proofErr w:type="spellEnd"/>
      <w:r w:rsidRPr="00202073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Pr="00202073">
        <w:rPr>
          <w:rFonts w:ascii="Times New Roman" w:hAnsi="Times New Roman" w:cs="Times New Roman"/>
          <w:sz w:val="28"/>
          <w:szCs w:val="28"/>
        </w:rPr>
        <w:t> 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А. Использование ИКТ в преподавании физики в целях повышения качества и эффективности обучения.</w:t>
      </w:r>
      <w:proofErr w:type="gramEnd"/>
    </w:p>
    <w:p w:rsidR="00202073" w:rsidRPr="00202073" w:rsidRDefault="00202073" w:rsidP="00202073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073">
        <w:rPr>
          <w:rFonts w:ascii="Times New Roman" w:hAnsi="Times New Roman" w:cs="Times New Roman"/>
          <w:sz w:val="28"/>
          <w:szCs w:val="28"/>
          <w:lang w:val="ru-RU"/>
        </w:rPr>
        <w:t>Новикова В.П. Формирование ИКТ компетентности учащихся в процессе обучения физике.)</w:t>
      </w:r>
      <w:proofErr w:type="gramEnd"/>
    </w:p>
    <w:p w:rsidR="00202073" w:rsidRPr="00202073" w:rsidRDefault="00202073" w:rsidP="00202073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Fonts w:ascii="Times New Roman" w:hAnsi="Times New Roman" w:cs="Times New Roman"/>
          <w:sz w:val="28"/>
          <w:szCs w:val="28"/>
          <w:lang w:val="ru-RU"/>
        </w:rPr>
        <w:t>3.Фестиваль методических идей, 2007 г.</w:t>
      </w:r>
      <w:r w:rsidRPr="002020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Компьютер на урок</w:t>
      </w:r>
      <w:proofErr w:type="gramStart"/>
      <w:r w:rsidRPr="00202073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202073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техническое средство».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2073" w:rsidRPr="00202073" w:rsidRDefault="00202073" w:rsidP="00202073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Fonts w:ascii="Times New Roman" w:hAnsi="Times New Roman" w:cs="Times New Roman"/>
          <w:sz w:val="28"/>
          <w:szCs w:val="28"/>
          <w:lang w:val="ru-RU"/>
        </w:rPr>
        <w:t>4.Фестиваль методических идей, 2009 г.</w:t>
      </w:r>
      <w:r w:rsidRPr="002020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Использование И</w:t>
      </w:r>
      <w:proofErr w:type="gramStart"/>
      <w:r w:rsidRPr="00202073">
        <w:rPr>
          <w:rFonts w:ascii="Times New Roman" w:hAnsi="Times New Roman" w:cs="Times New Roman"/>
          <w:sz w:val="28"/>
          <w:szCs w:val="28"/>
          <w:lang w:val="ru-RU"/>
        </w:rPr>
        <w:t>КТ в пр</w:t>
      </w:r>
      <w:proofErr w:type="gramEnd"/>
      <w:r w:rsidRPr="00202073">
        <w:rPr>
          <w:rFonts w:ascii="Times New Roman" w:hAnsi="Times New Roman" w:cs="Times New Roman"/>
          <w:sz w:val="28"/>
          <w:szCs w:val="28"/>
          <w:lang w:val="ru-RU"/>
        </w:rPr>
        <w:t>еподав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02073">
        <w:rPr>
          <w:rFonts w:ascii="Times New Roman" w:hAnsi="Times New Roman" w:cs="Times New Roman"/>
          <w:sz w:val="28"/>
          <w:szCs w:val="28"/>
          <w:lang w:val="ru-RU"/>
        </w:rPr>
        <w:t>нии физики».</w:t>
      </w:r>
    </w:p>
    <w:p w:rsidR="00202073" w:rsidRPr="00202073" w:rsidRDefault="00202073" w:rsidP="00202073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Fonts w:ascii="Times New Roman" w:hAnsi="Times New Roman" w:cs="Times New Roman"/>
          <w:sz w:val="28"/>
          <w:szCs w:val="28"/>
          <w:lang w:val="ru-RU"/>
        </w:rPr>
        <w:t xml:space="preserve">5.Фестиваль </w:t>
      </w:r>
      <w:proofErr w:type="spellStart"/>
      <w:r w:rsidRPr="00202073">
        <w:rPr>
          <w:rFonts w:ascii="Times New Roman" w:hAnsi="Times New Roman" w:cs="Times New Roman"/>
          <w:sz w:val="28"/>
          <w:szCs w:val="28"/>
          <w:lang w:val="ru-RU"/>
        </w:rPr>
        <w:t>медиауроков</w:t>
      </w:r>
      <w:proofErr w:type="spellEnd"/>
      <w:r w:rsidRPr="00202073">
        <w:rPr>
          <w:rFonts w:ascii="Times New Roman" w:hAnsi="Times New Roman" w:cs="Times New Roman"/>
          <w:sz w:val="28"/>
          <w:szCs w:val="28"/>
          <w:lang w:val="ru-RU"/>
        </w:rPr>
        <w:t>, 2009 г. Физика.</w:t>
      </w:r>
    </w:p>
    <w:p w:rsidR="00202073" w:rsidRPr="00202073" w:rsidRDefault="00202073" w:rsidP="00202073">
      <w:pPr>
        <w:spacing w:after="0"/>
        <w:rPr>
          <w:rStyle w:val="link1"/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 xml:space="preserve">6. </w:t>
      </w:r>
      <w:hyperlink r:id="rId8" w:history="1"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ntf</w:t>
        </w:r>
        <w:proofErr w:type="spellEnd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rusobr</w:t>
        </w:r>
        <w:proofErr w:type="spellEnd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DswMedia</w:t>
        </w:r>
        <w:proofErr w:type="spellEnd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/47870.</w:t>
        </w:r>
        <w:proofErr w:type="spellStart"/>
        <w:r w:rsidRPr="00202073">
          <w:rPr>
            <w:rStyle w:val="afa"/>
            <w:rFonts w:ascii="Times New Roman" w:hAnsi="Times New Roman" w:cs="Times New Roman"/>
            <w:color w:val="auto"/>
            <w:sz w:val="28"/>
            <w:szCs w:val="28"/>
            <w:u w:val="none"/>
          </w:rPr>
          <w:t>pdf</w:t>
        </w:r>
        <w:proofErr w:type="spellEnd"/>
      </w:hyperlink>
    </w:p>
    <w:p w:rsidR="00202073" w:rsidRPr="00202073" w:rsidRDefault="00202073" w:rsidP="002020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202073">
        <w:rPr>
          <w:rStyle w:val="link1"/>
          <w:rFonts w:ascii="Times New Roman" w:hAnsi="Times New Roman" w:cs="Times New Roman"/>
          <w:sz w:val="28"/>
          <w:szCs w:val="28"/>
        </w:rPr>
        <w:t>http</w:t>
      </w:r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>://</w:t>
      </w:r>
      <w:r w:rsidRPr="00202073">
        <w:rPr>
          <w:rStyle w:val="link1"/>
          <w:rFonts w:ascii="Times New Roman" w:hAnsi="Times New Roman" w:cs="Times New Roman"/>
          <w:sz w:val="28"/>
          <w:szCs w:val="28"/>
        </w:rPr>
        <w:t>www</w:t>
      </w:r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3">
        <w:rPr>
          <w:rStyle w:val="link1"/>
          <w:rFonts w:ascii="Times New Roman" w:hAnsi="Times New Roman" w:cs="Times New Roman"/>
          <w:sz w:val="28"/>
          <w:szCs w:val="28"/>
        </w:rPr>
        <w:t>ioso</w:t>
      </w:r>
      <w:proofErr w:type="spellEnd"/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3">
        <w:rPr>
          <w:rStyle w:val="link1"/>
          <w:rFonts w:ascii="Times New Roman" w:hAnsi="Times New Roman" w:cs="Times New Roman"/>
          <w:sz w:val="28"/>
          <w:szCs w:val="28"/>
        </w:rPr>
        <w:t>ru</w:t>
      </w:r>
      <w:proofErr w:type="spellEnd"/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02073">
        <w:rPr>
          <w:rStyle w:val="link1"/>
          <w:rFonts w:ascii="Times New Roman" w:hAnsi="Times New Roman" w:cs="Times New Roman"/>
          <w:sz w:val="28"/>
          <w:szCs w:val="28"/>
        </w:rPr>
        <w:t>scmedia</w:t>
      </w:r>
      <w:proofErr w:type="spellEnd"/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>/</w:t>
      </w:r>
      <w:r w:rsidRPr="00202073">
        <w:rPr>
          <w:rStyle w:val="link1"/>
          <w:rFonts w:ascii="Times New Roman" w:hAnsi="Times New Roman" w:cs="Times New Roman"/>
          <w:sz w:val="28"/>
          <w:szCs w:val="28"/>
        </w:rPr>
        <w:t>publications</w:t>
      </w:r>
      <w:r w:rsidRPr="00202073">
        <w:rPr>
          <w:rStyle w:val="link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02073">
        <w:rPr>
          <w:rStyle w:val="link1"/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EC0517" w:rsidRPr="00202073" w:rsidRDefault="00EC0517" w:rsidP="0020207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C0517" w:rsidRPr="00202073" w:rsidSect="004F2705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FD" w:rsidRDefault="002910FD" w:rsidP="007121CB">
      <w:pPr>
        <w:spacing w:after="0" w:line="240" w:lineRule="auto"/>
      </w:pPr>
      <w:r>
        <w:separator/>
      </w:r>
    </w:p>
  </w:endnote>
  <w:endnote w:type="continuationSeparator" w:id="0">
    <w:p w:rsidR="002910FD" w:rsidRDefault="002910FD" w:rsidP="007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188"/>
    </w:sdtPr>
    <w:sdtEndPr/>
    <w:sdtContent>
      <w:p w:rsidR="007121CB" w:rsidRDefault="002910F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21CB" w:rsidRDefault="007121C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FD" w:rsidRDefault="002910FD" w:rsidP="007121CB">
      <w:pPr>
        <w:spacing w:after="0" w:line="240" w:lineRule="auto"/>
      </w:pPr>
      <w:r>
        <w:separator/>
      </w:r>
    </w:p>
  </w:footnote>
  <w:footnote w:type="continuationSeparator" w:id="0">
    <w:p w:rsidR="002910FD" w:rsidRDefault="002910FD" w:rsidP="0071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485"/>
    <w:multiLevelType w:val="multilevel"/>
    <w:tmpl w:val="CA44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B7DE2"/>
    <w:multiLevelType w:val="multilevel"/>
    <w:tmpl w:val="379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238BF"/>
    <w:multiLevelType w:val="hybridMultilevel"/>
    <w:tmpl w:val="029213CC"/>
    <w:lvl w:ilvl="0" w:tplc="87FEA68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115B"/>
    <w:multiLevelType w:val="multilevel"/>
    <w:tmpl w:val="379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637CB"/>
    <w:multiLevelType w:val="hybridMultilevel"/>
    <w:tmpl w:val="19E0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E09D6"/>
    <w:multiLevelType w:val="multilevel"/>
    <w:tmpl w:val="2756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46C9E"/>
    <w:multiLevelType w:val="hybridMultilevel"/>
    <w:tmpl w:val="E5A22E74"/>
    <w:lvl w:ilvl="0" w:tplc="F93CFF9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9C"/>
    <w:rsid w:val="00010FF6"/>
    <w:rsid w:val="0004016C"/>
    <w:rsid w:val="000433C9"/>
    <w:rsid w:val="00057A5B"/>
    <w:rsid w:val="000615F3"/>
    <w:rsid w:val="000716CF"/>
    <w:rsid w:val="00075371"/>
    <w:rsid w:val="00093D1C"/>
    <w:rsid w:val="000A7F80"/>
    <w:rsid w:val="000B379C"/>
    <w:rsid w:val="000B66DA"/>
    <w:rsid w:val="000D0198"/>
    <w:rsid w:val="000D22A9"/>
    <w:rsid w:val="000D418D"/>
    <w:rsid w:val="000E5FA8"/>
    <w:rsid w:val="00100FBC"/>
    <w:rsid w:val="0010130C"/>
    <w:rsid w:val="001158D9"/>
    <w:rsid w:val="00116F32"/>
    <w:rsid w:val="001279E6"/>
    <w:rsid w:val="00131A97"/>
    <w:rsid w:val="001377C2"/>
    <w:rsid w:val="00142377"/>
    <w:rsid w:val="00144BEE"/>
    <w:rsid w:val="001458C9"/>
    <w:rsid w:val="0016517B"/>
    <w:rsid w:val="00172F36"/>
    <w:rsid w:val="00187708"/>
    <w:rsid w:val="001915F1"/>
    <w:rsid w:val="001A17F9"/>
    <w:rsid w:val="001A2CD4"/>
    <w:rsid w:val="001B2C2F"/>
    <w:rsid w:val="001B4CC9"/>
    <w:rsid w:val="001C7FB3"/>
    <w:rsid w:val="001D0201"/>
    <w:rsid w:val="001D2AAA"/>
    <w:rsid w:val="001D582C"/>
    <w:rsid w:val="001E0D96"/>
    <w:rsid w:val="001F0DFC"/>
    <w:rsid w:val="00202073"/>
    <w:rsid w:val="002142D0"/>
    <w:rsid w:val="00216D5E"/>
    <w:rsid w:val="00223F41"/>
    <w:rsid w:val="00231B8B"/>
    <w:rsid w:val="00232B71"/>
    <w:rsid w:val="0023721A"/>
    <w:rsid w:val="00245ED7"/>
    <w:rsid w:val="00250D4F"/>
    <w:rsid w:val="002726F0"/>
    <w:rsid w:val="00272984"/>
    <w:rsid w:val="002910FD"/>
    <w:rsid w:val="00291B8F"/>
    <w:rsid w:val="00292080"/>
    <w:rsid w:val="002A16DD"/>
    <w:rsid w:val="002A1A15"/>
    <w:rsid w:val="002A2ED2"/>
    <w:rsid w:val="002A6C36"/>
    <w:rsid w:val="002A70B2"/>
    <w:rsid w:val="002A7D9C"/>
    <w:rsid w:val="002B54DB"/>
    <w:rsid w:val="002C038E"/>
    <w:rsid w:val="002C562C"/>
    <w:rsid w:val="002C59CD"/>
    <w:rsid w:val="002E076F"/>
    <w:rsid w:val="002E0B79"/>
    <w:rsid w:val="002E1207"/>
    <w:rsid w:val="002E32E0"/>
    <w:rsid w:val="002F3DB7"/>
    <w:rsid w:val="002F4609"/>
    <w:rsid w:val="003209E0"/>
    <w:rsid w:val="00330471"/>
    <w:rsid w:val="00334A08"/>
    <w:rsid w:val="003375A6"/>
    <w:rsid w:val="00343E63"/>
    <w:rsid w:val="003453B8"/>
    <w:rsid w:val="00364CA1"/>
    <w:rsid w:val="00364DBB"/>
    <w:rsid w:val="00370274"/>
    <w:rsid w:val="00373E13"/>
    <w:rsid w:val="003764A4"/>
    <w:rsid w:val="003A6F72"/>
    <w:rsid w:val="003E089B"/>
    <w:rsid w:val="003E35AF"/>
    <w:rsid w:val="003F161C"/>
    <w:rsid w:val="00400ABD"/>
    <w:rsid w:val="00402056"/>
    <w:rsid w:val="00412E37"/>
    <w:rsid w:val="00424B31"/>
    <w:rsid w:val="00426C33"/>
    <w:rsid w:val="00441BED"/>
    <w:rsid w:val="0044253E"/>
    <w:rsid w:val="00442C61"/>
    <w:rsid w:val="00443EE9"/>
    <w:rsid w:val="004452B9"/>
    <w:rsid w:val="004541F7"/>
    <w:rsid w:val="0046696A"/>
    <w:rsid w:val="0047305F"/>
    <w:rsid w:val="00475515"/>
    <w:rsid w:val="00492667"/>
    <w:rsid w:val="00494B00"/>
    <w:rsid w:val="004D2968"/>
    <w:rsid w:val="004E7278"/>
    <w:rsid w:val="004F2705"/>
    <w:rsid w:val="004F6DE4"/>
    <w:rsid w:val="005075C9"/>
    <w:rsid w:val="00514150"/>
    <w:rsid w:val="00532B25"/>
    <w:rsid w:val="00542A4A"/>
    <w:rsid w:val="005509CD"/>
    <w:rsid w:val="0055342C"/>
    <w:rsid w:val="00560F02"/>
    <w:rsid w:val="00584ED8"/>
    <w:rsid w:val="005B21D1"/>
    <w:rsid w:val="005B5B7B"/>
    <w:rsid w:val="005E5530"/>
    <w:rsid w:val="005F19B3"/>
    <w:rsid w:val="005F1BD9"/>
    <w:rsid w:val="005F5FC8"/>
    <w:rsid w:val="00625F29"/>
    <w:rsid w:val="006300D5"/>
    <w:rsid w:val="00633B39"/>
    <w:rsid w:val="00661E3E"/>
    <w:rsid w:val="006711BF"/>
    <w:rsid w:val="006745E3"/>
    <w:rsid w:val="00684AAE"/>
    <w:rsid w:val="00694207"/>
    <w:rsid w:val="006D215B"/>
    <w:rsid w:val="006D445F"/>
    <w:rsid w:val="006E2F3B"/>
    <w:rsid w:val="006F2DDA"/>
    <w:rsid w:val="006F3F4D"/>
    <w:rsid w:val="0070066C"/>
    <w:rsid w:val="0071001A"/>
    <w:rsid w:val="007121CB"/>
    <w:rsid w:val="00712DC8"/>
    <w:rsid w:val="00722C3D"/>
    <w:rsid w:val="00723BE0"/>
    <w:rsid w:val="0073481F"/>
    <w:rsid w:val="0073567C"/>
    <w:rsid w:val="00746AC4"/>
    <w:rsid w:val="0075270A"/>
    <w:rsid w:val="007534F9"/>
    <w:rsid w:val="0075372C"/>
    <w:rsid w:val="00755A0B"/>
    <w:rsid w:val="007625DD"/>
    <w:rsid w:val="00767CDF"/>
    <w:rsid w:val="007915EE"/>
    <w:rsid w:val="00796456"/>
    <w:rsid w:val="00797CED"/>
    <w:rsid w:val="007A02F2"/>
    <w:rsid w:val="007C0BD6"/>
    <w:rsid w:val="007C4622"/>
    <w:rsid w:val="007C6DA9"/>
    <w:rsid w:val="007F3BBF"/>
    <w:rsid w:val="00802F44"/>
    <w:rsid w:val="008351AE"/>
    <w:rsid w:val="0086782F"/>
    <w:rsid w:val="0087138B"/>
    <w:rsid w:val="00886974"/>
    <w:rsid w:val="0089092C"/>
    <w:rsid w:val="00891BD5"/>
    <w:rsid w:val="00897970"/>
    <w:rsid w:val="008A24BE"/>
    <w:rsid w:val="008A685F"/>
    <w:rsid w:val="008D6BCE"/>
    <w:rsid w:val="008D7040"/>
    <w:rsid w:val="009050E9"/>
    <w:rsid w:val="00907D62"/>
    <w:rsid w:val="00925D98"/>
    <w:rsid w:val="0093462F"/>
    <w:rsid w:val="00947B5B"/>
    <w:rsid w:val="009648E9"/>
    <w:rsid w:val="00987968"/>
    <w:rsid w:val="009930F4"/>
    <w:rsid w:val="00996114"/>
    <w:rsid w:val="009A7098"/>
    <w:rsid w:val="009A7249"/>
    <w:rsid w:val="009B3EDE"/>
    <w:rsid w:val="009D4E68"/>
    <w:rsid w:val="009E5ACD"/>
    <w:rsid w:val="00A213DD"/>
    <w:rsid w:val="00A21926"/>
    <w:rsid w:val="00A2565E"/>
    <w:rsid w:val="00A4458C"/>
    <w:rsid w:val="00A54183"/>
    <w:rsid w:val="00A60916"/>
    <w:rsid w:val="00A62D67"/>
    <w:rsid w:val="00A73083"/>
    <w:rsid w:val="00A826B0"/>
    <w:rsid w:val="00A92A05"/>
    <w:rsid w:val="00A9361B"/>
    <w:rsid w:val="00AB3DDC"/>
    <w:rsid w:val="00AB685E"/>
    <w:rsid w:val="00AB7B04"/>
    <w:rsid w:val="00AC4952"/>
    <w:rsid w:val="00AC628D"/>
    <w:rsid w:val="00AE666A"/>
    <w:rsid w:val="00B140D2"/>
    <w:rsid w:val="00B146F4"/>
    <w:rsid w:val="00B21107"/>
    <w:rsid w:val="00B235D2"/>
    <w:rsid w:val="00B5018F"/>
    <w:rsid w:val="00B57FE3"/>
    <w:rsid w:val="00B62524"/>
    <w:rsid w:val="00B83766"/>
    <w:rsid w:val="00B861B3"/>
    <w:rsid w:val="00B92C00"/>
    <w:rsid w:val="00B976EB"/>
    <w:rsid w:val="00BA0AE9"/>
    <w:rsid w:val="00BA5825"/>
    <w:rsid w:val="00BB382B"/>
    <w:rsid w:val="00BB6AFA"/>
    <w:rsid w:val="00BC09A0"/>
    <w:rsid w:val="00BC612E"/>
    <w:rsid w:val="00BD4C4B"/>
    <w:rsid w:val="00BF2865"/>
    <w:rsid w:val="00C1769F"/>
    <w:rsid w:val="00C23858"/>
    <w:rsid w:val="00C364D4"/>
    <w:rsid w:val="00C4043E"/>
    <w:rsid w:val="00C42ED3"/>
    <w:rsid w:val="00C44825"/>
    <w:rsid w:val="00C724E3"/>
    <w:rsid w:val="00C743F7"/>
    <w:rsid w:val="00C75CB4"/>
    <w:rsid w:val="00C86308"/>
    <w:rsid w:val="00C87073"/>
    <w:rsid w:val="00C96EDB"/>
    <w:rsid w:val="00CA0D44"/>
    <w:rsid w:val="00CA158B"/>
    <w:rsid w:val="00CB34E7"/>
    <w:rsid w:val="00CB4C27"/>
    <w:rsid w:val="00CC37E1"/>
    <w:rsid w:val="00CC60C1"/>
    <w:rsid w:val="00CE4928"/>
    <w:rsid w:val="00D00BF4"/>
    <w:rsid w:val="00D2316E"/>
    <w:rsid w:val="00D25C04"/>
    <w:rsid w:val="00D26EA3"/>
    <w:rsid w:val="00D40CCF"/>
    <w:rsid w:val="00D6076D"/>
    <w:rsid w:val="00D61258"/>
    <w:rsid w:val="00D64299"/>
    <w:rsid w:val="00D665B3"/>
    <w:rsid w:val="00DA19C9"/>
    <w:rsid w:val="00DB161F"/>
    <w:rsid w:val="00DB3295"/>
    <w:rsid w:val="00DB6AAE"/>
    <w:rsid w:val="00DC76F8"/>
    <w:rsid w:val="00DD5E6C"/>
    <w:rsid w:val="00DD71C6"/>
    <w:rsid w:val="00DF144B"/>
    <w:rsid w:val="00E0166D"/>
    <w:rsid w:val="00E075F8"/>
    <w:rsid w:val="00E167FB"/>
    <w:rsid w:val="00E35411"/>
    <w:rsid w:val="00E4169F"/>
    <w:rsid w:val="00E41788"/>
    <w:rsid w:val="00E473B4"/>
    <w:rsid w:val="00E533BB"/>
    <w:rsid w:val="00E54E4C"/>
    <w:rsid w:val="00E57C76"/>
    <w:rsid w:val="00E67E02"/>
    <w:rsid w:val="00E82512"/>
    <w:rsid w:val="00E8298A"/>
    <w:rsid w:val="00E83C00"/>
    <w:rsid w:val="00EA168F"/>
    <w:rsid w:val="00EA27A9"/>
    <w:rsid w:val="00EA753D"/>
    <w:rsid w:val="00EB3FF4"/>
    <w:rsid w:val="00EC0517"/>
    <w:rsid w:val="00EC5E18"/>
    <w:rsid w:val="00ED211E"/>
    <w:rsid w:val="00ED6159"/>
    <w:rsid w:val="00EF4CEE"/>
    <w:rsid w:val="00F21F66"/>
    <w:rsid w:val="00F40F68"/>
    <w:rsid w:val="00F42D88"/>
    <w:rsid w:val="00F4748D"/>
    <w:rsid w:val="00F61AE3"/>
    <w:rsid w:val="00F700DC"/>
    <w:rsid w:val="00FA72FE"/>
    <w:rsid w:val="00FB3871"/>
    <w:rsid w:val="00FB46D5"/>
    <w:rsid w:val="00FD1B7A"/>
    <w:rsid w:val="00FE34F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F"/>
  </w:style>
  <w:style w:type="paragraph" w:styleId="1">
    <w:name w:val="heading 1"/>
    <w:basedOn w:val="a"/>
    <w:next w:val="a"/>
    <w:link w:val="10"/>
    <w:uiPriority w:val="9"/>
    <w:qFormat/>
    <w:rsid w:val="001B2C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C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C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C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C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C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C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C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C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C2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2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B2C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B2C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B2C2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B2C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2C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2C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C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2C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B2C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B2C2F"/>
    <w:rPr>
      <w:b/>
      <w:bCs/>
    </w:rPr>
  </w:style>
  <w:style w:type="character" w:styleId="a8">
    <w:name w:val="Emphasis"/>
    <w:uiPriority w:val="20"/>
    <w:qFormat/>
    <w:rsid w:val="001B2C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B2C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B2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C2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2C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B2C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B2C2F"/>
    <w:rPr>
      <w:b/>
      <w:bCs/>
      <w:i/>
      <w:iCs/>
    </w:rPr>
  </w:style>
  <w:style w:type="character" w:styleId="ad">
    <w:name w:val="Subtle Emphasis"/>
    <w:uiPriority w:val="19"/>
    <w:qFormat/>
    <w:rsid w:val="001B2C2F"/>
    <w:rPr>
      <w:i/>
      <w:iCs/>
    </w:rPr>
  </w:style>
  <w:style w:type="character" w:styleId="ae">
    <w:name w:val="Intense Emphasis"/>
    <w:uiPriority w:val="21"/>
    <w:qFormat/>
    <w:rsid w:val="001B2C2F"/>
    <w:rPr>
      <w:b/>
      <w:bCs/>
    </w:rPr>
  </w:style>
  <w:style w:type="character" w:styleId="af">
    <w:name w:val="Subtle Reference"/>
    <w:uiPriority w:val="31"/>
    <w:qFormat/>
    <w:rsid w:val="001B2C2F"/>
    <w:rPr>
      <w:smallCaps/>
    </w:rPr>
  </w:style>
  <w:style w:type="character" w:styleId="af0">
    <w:name w:val="Intense Reference"/>
    <w:uiPriority w:val="32"/>
    <w:qFormat/>
    <w:rsid w:val="001B2C2F"/>
    <w:rPr>
      <w:smallCaps/>
      <w:spacing w:val="5"/>
      <w:u w:val="single"/>
    </w:rPr>
  </w:style>
  <w:style w:type="character" w:styleId="af1">
    <w:name w:val="Book Title"/>
    <w:uiPriority w:val="33"/>
    <w:qFormat/>
    <w:rsid w:val="001B2C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B2C2F"/>
    <w:pPr>
      <w:outlineLvl w:val="9"/>
    </w:pPr>
  </w:style>
  <w:style w:type="table" w:styleId="af3">
    <w:name w:val="Table Grid"/>
    <w:basedOn w:val="a1"/>
    <w:uiPriority w:val="59"/>
    <w:rsid w:val="005F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71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121CB"/>
  </w:style>
  <w:style w:type="paragraph" w:styleId="af6">
    <w:name w:val="footer"/>
    <w:basedOn w:val="a"/>
    <w:link w:val="af7"/>
    <w:uiPriority w:val="99"/>
    <w:unhideWhenUsed/>
    <w:rsid w:val="0071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21CB"/>
  </w:style>
  <w:style w:type="paragraph" w:styleId="af8">
    <w:name w:val="Body Text"/>
    <w:basedOn w:val="a"/>
    <w:link w:val="af9"/>
    <w:rsid w:val="002020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2020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nk1">
    <w:name w:val="link1"/>
    <w:basedOn w:val="a0"/>
    <w:rsid w:val="00202073"/>
  </w:style>
  <w:style w:type="character" w:styleId="afa">
    <w:name w:val="Hyperlink"/>
    <w:basedOn w:val="a0"/>
    <w:uiPriority w:val="99"/>
    <w:unhideWhenUsed/>
    <w:rsid w:val="00202073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tf.rusobr.ru/DswMedia/4787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жанна</cp:lastModifiedBy>
  <cp:revision>8</cp:revision>
  <dcterms:created xsi:type="dcterms:W3CDTF">2010-10-03T16:40:00Z</dcterms:created>
  <dcterms:modified xsi:type="dcterms:W3CDTF">2013-03-21T17:51:00Z</dcterms:modified>
</cp:coreProperties>
</file>