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6F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3A" w:rsidRPr="002E1EDB" w:rsidRDefault="006F563A" w:rsidP="006F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3A" w:rsidRPr="002E1EDB" w:rsidRDefault="006F563A" w:rsidP="006F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3A" w:rsidRPr="002E1EDB" w:rsidRDefault="006F563A" w:rsidP="006F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3A" w:rsidRPr="002E1EDB" w:rsidRDefault="006F563A" w:rsidP="006F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B">
        <w:rPr>
          <w:rFonts w:ascii="Times New Roman" w:hAnsi="Times New Roman" w:cs="Times New Roman"/>
          <w:b/>
          <w:bCs/>
          <w:sz w:val="28"/>
          <w:szCs w:val="28"/>
        </w:rPr>
        <w:t>Формирование деятельности учителя географии по формированию УУД учащихся на уроках географии.</w:t>
      </w: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6F56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1EDB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6F563A" w:rsidRPr="002E1EDB" w:rsidRDefault="006F563A" w:rsidP="006F5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 xml:space="preserve">учитель географии  </w:t>
      </w:r>
    </w:p>
    <w:p w:rsidR="006F563A" w:rsidRPr="002E1EDB" w:rsidRDefault="006F563A" w:rsidP="006F5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>МОУ «СОШ №1 г. Ершова»</w:t>
      </w:r>
    </w:p>
    <w:p w:rsidR="006F563A" w:rsidRPr="002E1EDB" w:rsidRDefault="006F563A" w:rsidP="006F5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>Кириченко Е.С.</w:t>
      </w:r>
    </w:p>
    <w:p w:rsidR="006F563A" w:rsidRPr="002E1EDB" w:rsidRDefault="006F563A" w:rsidP="006F56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63A" w:rsidRPr="002E1EDB" w:rsidRDefault="006F563A" w:rsidP="00883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63A" w:rsidRPr="002E1EDB" w:rsidRDefault="006F563A" w:rsidP="006F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B">
        <w:rPr>
          <w:rFonts w:ascii="Times New Roman" w:hAnsi="Times New Roman" w:cs="Times New Roman"/>
          <w:b/>
          <w:sz w:val="28"/>
          <w:szCs w:val="28"/>
        </w:rPr>
        <w:t>г. Ершов 2013</w:t>
      </w:r>
    </w:p>
    <w:p w:rsidR="00F85BAC" w:rsidRPr="002E1EDB" w:rsidRDefault="00F85BAC" w:rsidP="00883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 xml:space="preserve">В течение последних десятилетий произошло 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темпов развития общества, которое повлияло на</w:t>
      </w:r>
      <w:r w:rsidRPr="002E1EDB">
        <w:rPr>
          <w:rFonts w:ascii="Times New Roman" w:hAnsi="Times New Roman" w:cs="Times New Roman"/>
          <w:sz w:val="28"/>
          <w:szCs w:val="28"/>
        </w:rPr>
        <w:t xml:space="preserve"> изменение целей школьной географии. Учебный предмет  стал главным ориентиром, определяющим формирование системы ценностных ориентаций личности школьников, развитие </w:t>
      </w:r>
      <w:r w:rsidRPr="002E1EDB">
        <w:rPr>
          <w:rFonts w:ascii="Times New Roman" w:hAnsi="Times New Roman" w:cs="Times New Roman"/>
          <w:sz w:val="28"/>
          <w:szCs w:val="28"/>
        </w:rPr>
        <w:lastRenderedPageBreak/>
        <w:t>критического мышления, выработку умений анализировать  и прогнозировать тенденции развития процессов и явлений.</w:t>
      </w:r>
      <w:r w:rsidR="009B6177" w:rsidRPr="002E1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7CE" w:rsidRPr="002E1EDB" w:rsidRDefault="008837CE" w:rsidP="00883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bCs/>
          <w:iCs/>
          <w:sz w:val="28"/>
          <w:szCs w:val="28"/>
        </w:rPr>
        <w:t>Перед каждым педагогом стоят</w:t>
      </w:r>
      <w:r w:rsidRPr="002E1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Педагогические задачи: </w:t>
      </w:r>
    </w:p>
    <w:p w:rsidR="008837CE" w:rsidRPr="002E1EDB" w:rsidRDefault="008837CE" w:rsidP="00883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>1.Создавать необходимые условия для развития способностей и талантов ребенка.</w:t>
      </w:r>
    </w:p>
    <w:p w:rsidR="008837CE" w:rsidRPr="002E1EDB" w:rsidRDefault="008837CE" w:rsidP="00883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>2. Научить их самостоятельности.</w:t>
      </w:r>
    </w:p>
    <w:p w:rsidR="008837CE" w:rsidRPr="002E1EDB" w:rsidRDefault="008837CE" w:rsidP="00883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>3.Развить умение найти себя в трудной жизненной ситуации.</w:t>
      </w:r>
    </w:p>
    <w:p w:rsidR="008837CE" w:rsidRPr="002E1EDB" w:rsidRDefault="008837CE" w:rsidP="00883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 xml:space="preserve">4.Научить их любить себя и окружающий мир. </w:t>
      </w:r>
    </w:p>
    <w:p w:rsidR="008837CE" w:rsidRPr="002E1EDB" w:rsidRDefault="008837CE" w:rsidP="00883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 xml:space="preserve">5.Создать ситуацию успеха каждому ученику на каждом уроке. </w:t>
      </w:r>
    </w:p>
    <w:p w:rsidR="008837CE" w:rsidRPr="002E1EDB" w:rsidRDefault="008837CE" w:rsidP="00883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>6.Уважать мысли, чувства и права всех людей, признавать неповторимость каждого.</w:t>
      </w:r>
    </w:p>
    <w:p w:rsidR="008837CE" w:rsidRPr="002E1EDB" w:rsidRDefault="008837CE" w:rsidP="00883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>7.Повышать качество работы: совершенствуя положительное; развивая достигнутое; преодолевая недостатки; предупреждая ошибки.</w:t>
      </w:r>
    </w:p>
    <w:p w:rsidR="002E1EDB" w:rsidRPr="002E1EDB" w:rsidRDefault="00C128E4" w:rsidP="00C128E4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федерального государственного образовательного стандарта начального общего образования (ФГОС) привело к кардинальной перестройке организационной, методической </w:t>
      </w:r>
      <w:proofErr w:type="gram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уровне управления образования, так и на уровне деятельности педагогов. </w:t>
      </w:r>
    </w:p>
    <w:p w:rsidR="00C128E4" w:rsidRPr="002E1EDB" w:rsidRDefault="00C128E4" w:rsidP="00C128E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 подготовке к уроку учитель затрачивает теперь почти в два раза больше времени по сравнению с прошлыми учебными годами, но при этом помимо учебника и методических рекомендаций он может воспользоваться ресурсами Интернета. Кроме того, свои наработки учителя оформляют в электронном виде, что позволяет обмениваться опытом с коллегами. </w:t>
      </w:r>
      <w:proofErr w:type="gram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материал может выкладываться на сайте школы для просмотра родителями, использования при дистанционном и иных формах обучения детей.</w:t>
      </w:r>
      <w:proofErr w:type="gramEnd"/>
    </w:p>
    <w:p w:rsidR="00C128E4" w:rsidRPr="002E1EDB" w:rsidRDefault="00C128E4" w:rsidP="00C128E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конспекта учитель готовит сценарный план, который предоставляет ему большую свободу и определяет последовательную деятельность учащихся. Все чаще при планировании урока групповые и парные формы организации деятельности учащихся преобладают над </w:t>
      </w:r>
      <w:proofErr w:type="gram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фронтальными</w:t>
      </w:r>
      <w:proofErr w:type="gram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8E4" w:rsidRPr="002E1EDB" w:rsidRDefault="00C128E4" w:rsidP="00A7171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педагоги не должны быть привязаны к своему классному кабинету; если возникает необходимость, они могут использовать любые оборудованные помещения: кабинет прикладного творчества, внеурочной деятельности, игровую, лабораторию.</w:t>
      </w:r>
    </w:p>
    <w:p w:rsidR="009B6177" w:rsidRPr="002E1EDB" w:rsidRDefault="009B6177" w:rsidP="00A7171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будет мир в середине 21 века, трудно себе представить, поэтому школа должна готовить своих учащихся к переменам, развивая у них такие качества, как мобильность, динамизм, самостоятельность. </w:t>
      </w:r>
    </w:p>
    <w:p w:rsidR="00C8086D" w:rsidRPr="002E1EDB" w:rsidRDefault="00C8086D" w:rsidP="00A7171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современной системы образования – создание условий для качественного обучения. Внедрение </w:t>
      </w:r>
      <w:proofErr w:type="spell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– это важное условие повышения качества образования.</w:t>
      </w:r>
    </w:p>
    <w:p w:rsidR="00F85BAC" w:rsidRPr="002E1EDB" w:rsidRDefault="00F85BAC" w:rsidP="00A71713">
      <w:pPr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перед учителем географии поставлена сложная методическая задача – реализовать на практике </w:t>
      </w:r>
      <w:proofErr w:type="spellStart"/>
      <w:r w:rsidRPr="002E1ED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2E1EDB">
        <w:rPr>
          <w:rFonts w:ascii="Times New Roman" w:hAnsi="Times New Roman" w:cs="Times New Roman"/>
          <w:sz w:val="28"/>
          <w:szCs w:val="28"/>
        </w:rPr>
        <w:t xml:space="preserve"> подход, т.е. сформировать у учащихся готовность использовать усвоенные знания, умения и способы деятельности в реальной жизни для решения практических задач и жизненно значимых ситуаций.</w:t>
      </w:r>
    </w:p>
    <w:p w:rsidR="00826F49" w:rsidRPr="002E1EDB" w:rsidRDefault="00826F49" w:rsidP="00826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b/>
          <w:bCs/>
          <w:sz w:val="28"/>
          <w:szCs w:val="28"/>
        </w:rPr>
        <w:t>Характеристика изменений в деятельности педагога, работающего по ФГОС</w:t>
      </w:r>
    </w:p>
    <w:tbl>
      <w:tblPr>
        <w:tblW w:w="9733" w:type="dxa"/>
        <w:jc w:val="center"/>
        <w:tblCellSpacing w:w="0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3190"/>
        <w:gridCol w:w="4444"/>
      </w:tblGrid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изменений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Традиционная деятельность учителя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учителя, работающего по ФГОС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Подготовка к уроку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Учитель пользуется жестко структурированным конспектом урока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к уроку учитель использует учебник и методические рекомендации, </w:t>
            </w:r>
            <w:proofErr w:type="spellStart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, материалы коллег. Обменивается конспектами с коллегами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Основные этапы урока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proofErr w:type="gramStart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 xml:space="preserve"> (более половины времени урока)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Главная цель учителя на уроке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Успеть выполнить все, что запланировано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детей:</w:t>
            </w:r>
          </w:p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• по поиску и обработке информации;</w:t>
            </w:r>
          </w:p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• обобщению способов действия;</w:t>
            </w:r>
          </w:p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• постановке учебной задачи и т. д.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Форма урока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Преимущественно </w:t>
            </w:r>
            <w:r w:rsidRPr="002E1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Преимущественно групповая и/или </w:t>
            </w:r>
            <w:r w:rsidRPr="002E1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Нестандартное ведение уроков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 xml:space="preserve"> или в присутствии родителей обучающихся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 </w:t>
            </w:r>
            <w:proofErr w:type="gramStart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Создается учителем. Выставки работ обучающихся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предметные результаты, но и личностные, </w:t>
            </w:r>
            <w:proofErr w:type="spellStart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Нет портфолио обучающегося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Создание портфолио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Основная оценка – оценка учителя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 на самооценку </w:t>
            </w:r>
            <w:proofErr w:type="gramStart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, формирование адекватной самооценки</w:t>
            </w:r>
          </w:p>
        </w:tc>
      </w:tr>
      <w:tr w:rsidR="00826F49" w:rsidRPr="002E1EDB" w:rsidTr="003815C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F49" w:rsidRPr="002E1EDB" w:rsidRDefault="00826F49" w:rsidP="003815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DB">
              <w:rPr>
                <w:rFonts w:ascii="Times New Roman" w:hAnsi="Times New Roman" w:cs="Times New Roman"/>
                <w:sz w:val="28"/>
                <w:szCs w:val="28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826F49" w:rsidRPr="002E1EDB" w:rsidRDefault="00826F49" w:rsidP="00A71713">
      <w:pPr>
        <w:rPr>
          <w:rFonts w:ascii="Times New Roman" w:hAnsi="Times New Roman" w:cs="Times New Roman"/>
          <w:sz w:val="28"/>
          <w:szCs w:val="28"/>
        </w:rPr>
      </w:pPr>
    </w:p>
    <w:p w:rsidR="00F85BAC" w:rsidRPr="002E1EDB" w:rsidRDefault="00F85BAC" w:rsidP="00A71713">
      <w:pPr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b/>
          <w:i/>
          <w:sz w:val="28"/>
          <w:szCs w:val="28"/>
        </w:rPr>
        <w:t>Компетентность –</w:t>
      </w:r>
      <w:r w:rsidRPr="002E1EDB">
        <w:rPr>
          <w:rFonts w:ascii="Times New Roman" w:hAnsi="Times New Roman" w:cs="Times New Roman"/>
          <w:sz w:val="28"/>
          <w:szCs w:val="28"/>
        </w:rPr>
        <w:t xml:space="preserve"> совокупность необходимых знаний и качеств личности, позволяющих профессионально подходить и эффективно решать вопросы и соответствующей области знаний, научной или практической деятельности</w:t>
      </w:r>
      <w:proofErr w:type="gramStart"/>
      <w:r w:rsidRPr="002E1ED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E1EDB">
        <w:rPr>
          <w:rFonts w:ascii="Times New Roman" w:hAnsi="Times New Roman" w:cs="Times New Roman"/>
          <w:sz w:val="28"/>
          <w:szCs w:val="28"/>
        </w:rPr>
        <w:t xml:space="preserve"> определение в Российских педагогических словарях).</w:t>
      </w:r>
    </w:p>
    <w:p w:rsidR="00A71713" w:rsidRPr="002E1EDB" w:rsidRDefault="00F85BAC" w:rsidP="00A71713">
      <w:pPr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Компетенции</w:t>
      </w:r>
      <w:r w:rsidRPr="002E1E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EDB">
        <w:rPr>
          <w:rFonts w:ascii="Times New Roman" w:hAnsi="Times New Roman" w:cs="Times New Roman"/>
          <w:sz w:val="28"/>
          <w:szCs w:val="28"/>
        </w:rPr>
        <w:t xml:space="preserve">представляют собой образовательные результаты, однако их содержание значительно шире </w:t>
      </w:r>
      <w:proofErr w:type="spellStart"/>
      <w:r w:rsidRPr="002E1EDB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2E1EDB">
        <w:rPr>
          <w:rFonts w:ascii="Times New Roman" w:hAnsi="Times New Roman" w:cs="Times New Roman"/>
          <w:sz w:val="28"/>
          <w:szCs w:val="28"/>
        </w:rPr>
        <w:t>, поскольку компетентность интегрирует в себе эти компоненты. Однако эта совокупность несколько иного уровня, так как предполагает использование усвоенного содержания согласно той ситуации, в которой осуществляется деятельность.</w:t>
      </w:r>
    </w:p>
    <w:p w:rsidR="00A71713" w:rsidRPr="002E1EDB" w:rsidRDefault="00C8086D" w:rsidP="00A71713">
      <w:pPr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b/>
          <w:bCs/>
          <w:sz w:val="28"/>
          <w:szCs w:val="28"/>
        </w:rPr>
        <w:t>Виды или направления компетентностей</w:t>
      </w:r>
      <w:r w:rsidR="004A3F0A" w:rsidRPr="002E1E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1EDB">
        <w:rPr>
          <w:rFonts w:ascii="Times New Roman" w:hAnsi="Times New Roman" w:cs="Times New Roman"/>
          <w:sz w:val="28"/>
          <w:szCs w:val="28"/>
        </w:rPr>
        <w:br/>
        <w:t>Существует очень много подходов к определению структуры компетентности личности. Отмечая, что компетентность является сложным образованием, интегрированным результатом обучения, выделяют виды или направления компетентностей. Их</w:t>
      </w:r>
      <w:r w:rsidR="00A71713" w:rsidRPr="002E1EDB">
        <w:rPr>
          <w:rFonts w:ascii="Times New Roman" w:hAnsi="Times New Roman" w:cs="Times New Roman"/>
          <w:sz w:val="28"/>
          <w:szCs w:val="28"/>
        </w:rPr>
        <w:t xml:space="preserve"> можно разделить на три группы.</w:t>
      </w:r>
      <w:r w:rsidRPr="002E1EDB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2E1EDB">
        <w:rPr>
          <w:rFonts w:ascii="Times New Roman" w:hAnsi="Times New Roman" w:cs="Times New Roman"/>
          <w:bCs/>
          <w:sz w:val="28"/>
          <w:szCs w:val="28"/>
          <w:u w:val="single"/>
        </w:rPr>
        <w:t>Социальные компетентности</w:t>
      </w:r>
      <w:r w:rsidRPr="002E1EDB">
        <w:rPr>
          <w:rFonts w:ascii="Times New Roman" w:hAnsi="Times New Roman" w:cs="Times New Roman"/>
          <w:sz w:val="28"/>
          <w:szCs w:val="28"/>
        </w:rPr>
        <w:t xml:space="preserve"> связаны с окружением, жизнью общества, социальной деятельностью личности (способность к сотрудничеству, умение решать проблемы в различных жизненных ситуациях, навыки взаимопонимания, социальные и общественные ценности и умения, коммуникационные навыки, мобильность</w:t>
      </w:r>
      <w:r w:rsidR="00A71713" w:rsidRPr="002E1EDB">
        <w:rPr>
          <w:rFonts w:ascii="Times New Roman" w:hAnsi="Times New Roman" w:cs="Times New Roman"/>
          <w:sz w:val="28"/>
          <w:szCs w:val="28"/>
        </w:rPr>
        <w:t xml:space="preserve"> в разных социальных условиях).</w:t>
      </w:r>
      <w:r w:rsidRPr="002E1EDB">
        <w:rPr>
          <w:rFonts w:ascii="Times New Roman" w:hAnsi="Times New Roman" w:cs="Times New Roman"/>
          <w:sz w:val="28"/>
          <w:szCs w:val="28"/>
        </w:rPr>
        <w:br/>
      </w:r>
      <w:r w:rsidR="00A71713" w:rsidRPr="002E1EDB">
        <w:rPr>
          <w:rFonts w:ascii="Times New Roman" w:hAnsi="Times New Roman" w:cs="Times New Roman"/>
          <w:sz w:val="28"/>
          <w:szCs w:val="28"/>
        </w:rPr>
        <w:t>2.</w:t>
      </w:r>
      <w:r w:rsidRPr="002E1EDB">
        <w:rPr>
          <w:rFonts w:ascii="Times New Roman" w:hAnsi="Times New Roman" w:cs="Times New Roman"/>
          <w:bCs/>
          <w:sz w:val="28"/>
          <w:szCs w:val="28"/>
          <w:u w:val="single"/>
        </w:rPr>
        <w:t>Мотивационные компетентности</w:t>
      </w:r>
      <w:r w:rsidRPr="002E1EDB">
        <w:rPr>
          <w:rFonts w:ascii="Times New Roman" w:hAnsi="Times New Roman" w:cs="Times New Roman"/>
          <w:sz w:val="28"/>
          <w:szCs w:val="28"/>
        </w:rPr>
        <w:t xml:space="preserve"> связаны с внутренней мотивацией, интересами, индивидуальным выбором личности (способность к обучению, изобретательность, навыки адаптироваться и быть мобильным, умение достигать успехов в жизни</w:t>
      </w:r>
      <w:proofErr w:type="gramEnd"/>
      <w:r w:rsidRPr="002E1EDB">
        <w:rPr>
          <w:rFonts w:ascii="Times New Roman" w:hAnsi="Times New Roman" w:cs="Times New Roman"/>
          <w:sz w:val="28"/>
          <w:szCs w:val="28"/>
        </w:rPr>
        <w:t>, интересы и внутренняя мотивация личности, практические способности, уме</w:t>
      </w:r>
      <w:r w:rsidR="00A71713" w:rsidRPr="002E1EDB">
        <w:rPr>
          <w:rFonts w:ascii="Times New Roman" w:hAnsi="Times New Roman" w:cs="Times New Roman"/>
          <w:sz w:val="28"/>
          <w:szCs w:val="28"/>
        </w:rPr>
        <w:t xml:space="preserve">ния делать собственный выбор). </w:t>
      </w:r>
      <w:r w:rsidRPr="002E1EDB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2E1EDB">
        <w:rPr>
          <w:rFonts w:ascii="Times New Roman" w:hAnsi="Times New Roman" w:cs="Times New Roman"/>
          <w:bCs/>
          <w:sz w:val="28"/>
          <w:szCs w:val="28"/>
          <w:u w:val="single"/>
        </w:rPr>
        <w:t>Функциональные компетентности</w:t>
      </w:r>
      <w:r w:rsidRPr="002E1EDB">
        <w:rPr>
          <w:rFonts w:ascii="Times New Roman" w:hAnsi="Times New Roman" w:cs="Times New Roman"/>
          <w:sz w:val="28"/>
          <w:szCs w:val="28"/>
        </w:rPr>
        <w:t xml:space="preserve"> связаны с умением оперировать научными знаниями и фактическим материалом (техническая и научная компетентность, умение оперировать знаниями в жизни и обучении, использовать источники информации для собственного развития).</w:t>
      </w:r>
    </w:p>
    <w:p w:rsidR="00A71713" w:rsidRPr="002E1EDB" w:rsidRDefault="00F85BAC" w:rsidP="00A71713">
      <w:pPr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>Содержание географического образования в этом плане</w:t>
      </w:r>
      <w:r w:rsidR="00C8086D" w:rsidRPr="002E1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86D" w:rsidRPr="002E1ED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C8086D" w:rsidRPr="002E1EDB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Pr="002E1EDB">
        <w:rPr>
          <w:rFonts w:ascii="Times New Roman" w:hAnsi="Times New Roman" w:cs="Times New Roman"/>
          <w:sz w:val="28"/>
          <w:szCs w:val="28"/>
        </w:rPr>
        <w:t xml:space="preserve"> обладает значительными возможностями. Оно призвано вооружить школьников умениями пользоваться различными источниками географической информации, интегрировать эту информацию, отражать её на карте, проводить наблюдения на местности, ориентироваться в пространстве, прогнозировать тенденции развития окружающей природной среды. Таким </w:t>
      </w:r>
      <w:proofErr w:type="gramStart"/>
      <w:r w:rsidRPr="002E1ED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E1EDB">
        <w:rPr>
          <w:rFonts w:ascii="Times New Roman" w:hAnsi="Times New Roman" w:cs="Times New Roman"/>
          <w:sz w:val="28"/>
          <w:szCs w:val="28"/>
        </w:rPr>
        <w:t xml:space="preserve"> формируемые в процессе практического применения умения и связанные с н</w:t>
      </w:r>
      <w:r w:rsidR="00C8086D" w:rsidRPr="002E1EDB">
        <w:rPr>
          <w:rFonts w:ascii="Times New Roman" w:hAnsi="Times New Roman" w:cs="Times New Roman"/>
          <w:sz w:val="28"/>
          <w:szCs w:val="28"/>
        </w:rPr>
        <w:t>ими знания выступают основной (</w:t>
      </w:r>
      <w:r w:rsidRPr="002E1EDB">
        <w:rPr>
          <w:rFonts w:ascii="Times New Roman" w:hAnsi="Times New Roman" w:cs="Times New Roman"/>
          <w:sz w:val="28"/>
          <w:szCs w:val="28"/>
        </w:rPr>
        <w:t>базой) для формирования ключевых компетенций школьника.</w:t>
      </w:r>
    </w:p>
    <w:p w:rsidR="00A71713" w:rsidRPr="002E1EDB" w:rsidRDefault="00826F49" w:rsidP="00A717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E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599BD7" wp14:editId="6CBC5028">
            <wp:extent cx="5512084" cy="4134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349" cy="4137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5D9" w:rsidRPr="002E1EDB" w:rsidRDefault="002445D9" w:rsidP="00A71713">
      <w:pPr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учительского труда я вижу в воспитании целостной личности, в формирован</w:t>
      </w:r>
      <w:proofErr w:type="gram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ключевых компетенций через разные виды деятельности, развивая их творческие способности, что позволит добиться положительной динамики качества образования.</w:t>
      </w:r>
    </w:p>
    <w:p w:rsidR="002445D9" w:rsidRPr="002E1EDB" w:rsidRDefault="00F85BAC" w:rsidP="002445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Pr="002E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цель, как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86D" w:rsidRPr="002E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молодого </w:t>
      </w:r>
      <w:r w:rsidRPr="002E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педагога,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создание условий для саморазвития личности, повышения уровня образованности.</w:t>
      </w:r>
      <w:r w:rsidR="002445D9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7CE" w:rsidRPr="002E1EDB" w:rsidRDefault="002445D9" w:rsidP="008837C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для достижения  рекомендую </w:t>
      </w:r>
      <w:r w:rsidRPr="002E1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концепции ФГОС урок географии проводить с  расширением границ образовательного пространства, выходом за рамки классно-урочной системы:</w:t>
      </w:r>
      <w:r w:rsidRPr="002E1EDB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  <w:lang w:eastAsia="ru-RU"/>
        </w:rPr>
        <w:t xml:space="preserve"> </w:t>
      </w:r>
      <w:r w:rsidRPr="002E1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проекты, музейную деятельность, кружков, факультативов, практической работы на местности и т.д., использования педагогических технологий: учебные игры, проблемные уроки, дискуссии, конференции, </w:t>
      </w:r>
      <w:proofErr w:type="gramStart"/>
      <w:r w:rsidRPr="002E1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класс-проектов</w:t>
      </w:r>
      <w:proofErr w:type="gramEnd"/>
      <w:r w:rsidR="008837CE" w:rsidRPr="002E1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1713" w:rsidRPr="002E1EDB" w:rsidRDefault="00F85BAC" w:rsidP="008837C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A71713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:rsidR="00A71713" w:rsidRPr="002E1EDB" w:rsidRDefault="00F85BAC" w:rsidP="00A71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учиться, научить решать проблемы в сфере учебной деятельности, определять цели познавательной деятельности, выбирать необходимые источники информации, анализировать информацию.</w:t>
      </w:r>
    </w:p>
    <w:p w:rsidR="00A71713" w:rsidRPr="002E1EDB" w:rsidRDefault="00F85BAC" w:rsidP="00A71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Научить объяснять явления действительности, их сущность, причины, используя соответствующий научный аппарат, т. е. решать познавательные задачи.</w:t>
      </w:r>
    </w:p>
    <w:p w:rsidR="00A71713" w:rsidRPr="002E1EDB" w:rsidRDefault="00F85BAC" w:rsidP="00A71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 ориентироваться в ключевых проблемах современной жизни.</w:t>
      </w:r>
    </w:p>
    <w:p w:rsidR="00A71713" w:rsidRPr="002E1EDB" w:rsidRDefault="00F85BAC" w:rsidP="00A71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Научить ориентироваться в мире духовных ценностей, отражающих разные культуры и мировоззрения.</w:t>
      </w:r>
    </w:p>
    <w:p w:rsidR="00A71713" w:rsidRPr="002E1EDB" w:rsidRDefault="00F85BAC" w:rsidP="00A71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Научить решать проблемы социального, профессионального направлений.</w:t>
      </w:r>
    </w:p>
    <w:p w:rsidR="00F85BAC" w:rsidRPr="002E1EDB" w:rsidRDefault="00F85BAC" w:rsidP="00A717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C8086D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уникален и индивидуален, поэтому не может быть единых жестких требований к каждому </w:t>
      </w:r>
      <w:r w:rsidR="00C8086D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моему убеждению, современны</w:t>
      </w:r>
      <w:r w:rsidR="00C8086D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86D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позитивная личность, максимально адаптированная к современным социальным условиям и ориентирующаяся на успех.</w:t>
      </w:r>
    </w:p>
    <w:p w:rsidR="008837CE" w:rsidRPr="002E1EDB" w:rsidRDefault="008837CE" w:rsidP="00A71713">
      <w:pPr>
        <w:rPr>
          <w:rFonts w:ascii="Times New Roman" w:hAnsi="Times New Roman" w:cs="Times New Roman"/>
          <w:sz w:val="28"/>
          <w:szCs w:val="28"/>
        </w:rPr>
      </w:pPr>
    </w:p>
    <w:p w:rsidR="00F85BAC" w:rsidRPr="002E1EDB" w:rsidRDefault="00F85BAC" w:rsidP="00A7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ученик:</w:t>
      </w:r>
    </w:p>
    <w:p w:rsidR="00F85BAC" w:rsidRPr="002E1EDB" w:rsidRDefault="00F85BAC" w:rsidP="00A7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общечеловеческие ценности.</w:t>
      </w:r>
    </w:p>
    <w:p w:rsidR="00F85BAC" w:rsidRPr="002E1EDB" w:rsidRDefault="00F85BAC" w:rsidP="00A7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Ответственен</w:t>
      </w:r>
      <w:proofErr w:type="gram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 поступки.</w:t>
      </w:r>
    </w:p>
    <w:p w:rsidR="00F85BAC" w:rsidRPr="002E1EDB" w:rsidRDefault="00F85BAC" w:rsidP="00A7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Самостоятелен</w:t>
      </w:r>
      <w:proofErr w:type="gram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 решений.</w:t>
      </w:r>
    </w:p>
    <w:p w:rsidR="00F85BAC" w:rsidRPr="002E1EDB" w:rsidRDefault="00F85BAC" w:rsidP="00A7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раскрепощен.</w:t>
      </w:r>
    </w:p>
    <w:p w:rsidR="00F85BAC" w:rsidRPr="002E1EDB" w:rsidRDefault="00F85BAC" w:rsidP="00A7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активен.</w:t>
      </w:r>
    </w:p>
    <w:p w:rsidR="00F85BAC" w:rsidRPr="002E1EDB" w:rsidRDefault="00F85BAC" w:rsidP="00A7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 развит.</w:t>
      </w:r>
    </w:p>
    <w:p w:rsidR="00F85BAC" w:rsidRPr="002E1EDB" w:rsidRDefault="00F85BAC" w:rsidP="00A7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proofErr w:type="gram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способный к креативному мышлению.</w:t>
      </w:r>
    </w:p>
    <w:p w:rsidR="00A71713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школьников ключевых компетенций и компетентностей достигается не только за счет изучения учебного предмета, но и через всю организацию школьной жизни, через ее связь с другими сторонами жизни детей. Образовательный процесс не только включает в себя учебный процесс, но и социально-творческую деятельность, и практику </w:t>
      </w:r>
      <w:r w:rsidR="00A71713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 школьной жизни.</w:t>
      </w:r>
    </w:p>
    <w:p w:rsidR="00F85BAC" w:rsidRPr="002E1EDB" w:rsidRDefault="00E00C15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т</w:t>
      </w:r>
      <w:r w:rsidR="00F85BAC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ворческий поиск 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5BAC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</w:t>
      </w:r>
      <w:proofErr w:type="gramStart"/>
      <w:r w:rsidR="00F85BAC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proofErr w:type="gramEnd"/>
      <w:r w:rsidR="00F85BAC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</w:t>
      </w:r>
      <w:r w:rsidR="00F85BAC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реализацией идей проблемного обучения, педагогики сотрудничества, личностно-ориентированного подхода. Это позволяет решать проблему мотивации учебной деятельности, создавать модель “учения с увлечением”.</w:t>
      </w:r>
    </w:p>
    <w:p w:rsidR="00F85BAC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 своей работе считаю использование</w:t>
      </w:r>
      <w:r w:rsidR="00E00C15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традиционные наглядные пособия: карты, глобусы, макеты, так и современные проектные и информационные технологии: 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E00C15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</w:t>
      </w:r>
      <w:r w:rsidR="00E00C15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E00C15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E00C15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Интернет-ресурс</w:t>
      </w:r>
      <w:r w:rsidR="00E00C15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</w:t>
      </w:r>
      <w:r w:rsidR="00E00C15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доски, что позволяет сделать любой урок более привлекательным и современным. Преимущества использования ИКТ на уроках географии:</w:t>
      </w:r>
    </w:p>
    <w:p w:rsidR="00F85BAC" w:rsidRPr="002E1EDB" w:rsidRDefault="00F85BAC" w:rsidP="00A71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наглядности и яркости обучения.</w:t>
      </w:r>
    </w:p>
    <w:p w:rsidR="00F85BAC" w:rsidRPr="002E1EDB" w:rsidRDefault="00F85BAC" w:rsidP="00A71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доступности, глубины и качества усвоения материала.</w:t>
      </w:r>
    </w:p>
    <w:p w:rsidR="00F85BAC" w:rsidRPr="002E1EDB" w:rsidRDefault="00F85BAC" w:rsidP="00A71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заинтересованность учащихся.</w:t>
      </w:r>
    </w:p>
    <w:p w:rsidR="00F85BAC" w:rsidRPr="002E1EDB" w:rsidRDefault="00F85BAC" w:rsidP="00A71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видов деятельности на уроках.</w:t>
      </w:r>
    </w:p>
    <w:p w:rsidR="00F85BAC" w:rsidRPr="002E1EDB" w:rsidRDefault="00F85BAC" w:rsidP="00A71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учащихся. </w:t>
      </w:r>
    </w:p>
    <w:p w:rsidR="00F85BAC" w:rsidRPr="002E1EDB" w:rsidRDefault="00F85BAC" w:rsidP="00A71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– </w:t>
      </w:r>
      <w:proofErr w:type="spell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голососберегающая</w:t>
      </w:r>
      <w:proofErr w:type="spell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для учителей.</w:t>
      </w:r>
    </w:p>
    <w:p w:rsidR="00F85BAC" w:rsidRPr="002E1EDB" w:rsidRDefault="00F85BAC" w:rsidP="00A71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при подготовке к урокам ресурсов системы Интернет.</w:t>
      </w:r>
    </w:p>
    <w:p w:rsidR="00F85BAC" w:rsidRPr="002E1EDB" w:rsidRDefault="00F85BAC" w:rsidP="00A71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возврата к пройденному материалу.</w:t>
      </w:r>
    </w:p>
    <w:p w:rsidR="00A71713" w:rsidRPr="002E1EDB" w:rsidRDefault="00F85BAC" w:rsidP="00A717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значимости, престижа географии.</w:t>
      </w:r>
    </w:p>
    <w:p w:rsidR="00E00C15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сво</w:t>
      </w:r>
      <w:r w:rsidR="00E00C15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педагогическую деятельность, отмечу, что в своей повседневной работе я стараюсь повыс</w:t>
      </w:r>
      <w:r w:rsidR="00AA609F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эффективность каждого урока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увеличить их практическую направленность. Считаю необходимым создание ситуации успеха для каждого учащегося. Считаю, что обучение может быть успешным, если есть мотив и интерес. </w:t>
      </w:r>
    </w:p>
    <w:p w:rsidR="00F85BAC" w:rsidRPr="002E1EDB" w:rsidRDefault="00E00C15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5BAC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уроках 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F85BAC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5BAC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5BAC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учащихся:</w:t>
      </w:r>
    </w:p>
    <w:p w:rsidR="00F85BAC" w:rsidRPr="002E1EDB" w:rsidRDefault="00F85BAC" w:rsidP="00A7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Уроки-соревнования, игры:</w:t>
      </w:r>
    </w:p>
    <w:p w:rsidR="00F85BAC" w:rsidRPr="002E1EDB" w:rsidRDefault="00F85BAC" w:rsidP="00A717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КВН.</w:t>
      </w:r>
    </w:p>
    <w:p w:rsidR="00F85BAC" w:rsidRPr="002E1EDB" w:rsidRDefault="00F85BAC" w:rsidP="00A717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игра.</w:t>
      </w:r>
    </w:p>
    <w:p w:rsidR="00F85BAC" w:rsidRPr="002E1EDB" w:rsidRDefault="00F85BAC" w:rsidP="00A717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Викторина.</w:t>
      </w:r>
    </w:p>
    <w:p w:rsidR="00F85BAC" w:rsidRPr="002E1EDB" w:rsidRDefault="00F85BAC" w:rsidP="00A717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Турниры.</w:t>
      </w:r>
    </w:p>
    <w:p w:rsidR="00F85BAC" w:rsidRPr="002E1EDB" w:rsidRDefault="00F85BAC" w:rsidP="00A7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основывающиеся на развитии творческих и коммуникативных способностей:</w:t>
      </w:r>
    </w:p>
    <w:p w:rsidR="00F85BAC" w:rsidRPr="002E1EDB" w:rsidRDefault="00F85BAC" w:rsidP="00A717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диалог.</w:t>
      </w:r>
    </w:p>
    <w:p w:rsidR="00F85BAC" w:rsidRPr="002E1EDB" w:rsidRDefault="00F85BAC" w:rsidP="00A717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пресс конференция.</w:t>
      </w:r>
    </w:p>
    <w:p w:rsidR="00F85BAC" w:rsidRPr="002E1EDB" w:rsidRDefault="00F85BAC" w:rsidP="00A717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путешествие.</w:t>
      </w:r>
    </w:p>
    <w:p w:rsidR="00F85BAC" w:rsidRPr="002E1EDB" w:rsidRDefault="00F85BAC" w:rsidP="00A717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репортаж.</w:t>
      </w:r>
    </w:p>
    <w:p w:rsidR="00D337F3" w:rsidRPr="002E1EDB" w:rsidRDefault="00D337F3" w:rsidP="00A717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F3" w:rsidRPr="002E1EDB" w:rsidRDefault="00D337F3" w:rsidP="00D337F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1EDB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Использование современных образовательных технологий в учебном процессе.</w:t>
      </w:r>
      <w:r w:rsidRPr="002E1E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337F3" w:rsidRPr="002E1EDB" w:rsidRDefault="00D337F3" w:rsidP="00D33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1EDB">
        <w:rPr>
          <w:rFonts w:ascii="Times New Roman" w:hAnsi="Times New Roman" w:cs="Times New Roman"/>
          <w:color w:val="000000"/>
          <w:sz w:val="28"/>
          <w:szCs w:val="28"/>
        </w:rPr>
        <w:t>1)Проблемное обучение – обогащает, систематизирует и закрепляет знания, способствует к их осознанному применению.</w:t>
      </w:r>
    </w:p>
    <w:p w:rsidR="00D337F3" w:rsidRPr="002E1EDB" w:rsidRDefault="00D337F3" w:rsidP="00D33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>2) Технология исследовательского обучения</w:t>
      </w:r>
    </w:p>
    <w:p w:rsidR="00D337F3" w:rsidRPr="002E1EDB" w:rsidRDefault="00D337F3" w:rsidP="00D33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1EDB">
        <w:rPr>
          <w:rFonts w:ascii="Times New Roman" w:hAnsi="Times New Roman" w:cs="Times New Roman"/>
          <w:color w:val="000000"/>
          <w:sz w:val="28"/>
          <w:szCs w:val="28"/>
        </w:rPr>
        <w:t xml:space="preserve">3)Технология модульного обучения </w:t>
      </w:r>
    </w:p>
    <w:p w:rsidR="00D337F3" w:rsidRPr="002E1EDB" w:rsidRDefault="00D337F3" w:rsidP="00D33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DB">
        <w:rPr>
          <w:rFonts w:ascii="Times New Roman" w:hAnsi="Times New Roman" w:cs="Times New Roman"/>
          <w:sz w:val="28"/>
          <w:szCs w:val="28"/>
        </w:rPr>
        <w:t xml:space="preserve">4)Тестовые технологии </w:t>
      </w:r>
    </w:p>
    <w:p w:rsidR="00D337F3" w:rsidRPr="002E1EDB" w:rsidRDefault="00D337F3" w:rsidP="00D337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1EDB">
        <w:rPr>
          <w:rFonts w:ascii="Times New Roman" w:hAnsi="Times New Roman" w:cs="Times New Roman"/>
          <w:color w:val="000000"/>
          <w:sz w:val="28"/>
          <w:szCs w:val="28"/>
        </w:rPr>
        <w:t>5)Компьютерные технологии</w:t>
      </w:r>
    </w:p>
    <w:p w:rsidR="00D337F3" w:rsidRPr="002E1EDB" w:rsidRDefault="00D337F3" w:rsidP="00D337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1)Проблемное обучение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работы – показать возможные пути реализации проблемного подхода в обучении географии. Особое внимание при этом уделено созданию системы проблемных заданий по теме, способам включения их в урок, организации познавательной деятельности учащихся на их основе. Для их выполнения привлекаются различные источники географических знаний – учебник, атлас, статистический материал, научно-популярная литература, СМИ, ИНТЕРНЕТ.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Технология исследовательского обучения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Исследовательские проекты. В первую очередь формирует у детей географические чувства и представления или картину мира. На основе </w:t>
      </w: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проектно-исследовательской методики предлагаю создать проекты по географии с использованием новейших информационных технологий. 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проектами облегчает получение географических знаний, развивает навыки работы с компьютерными технологиями. Используя их, учащиеся не только увлекаются темой предмета, но и совершенствуют свои знания и умения, прививается интерес и любовь к предмету география, к науке в целом.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3).Модульное обучение - возникло как альтернатива традиционному обучению. Его основная идея состоит в том, что учащийся должен учиться сам, а учитель – осуществлять управление его учением. Он должен мотивировать, организовывать, координировать, консультировать, контролировать его деятельность. 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3)Тестовые технологии. Объективность проверки знаний предполагает корректную постановку вопросов, вследствие чего появляется однозначная возможность отличить правильный ответ </w:t>
      </w:r>
      <w:proofErr w:type="gramStart"/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неправильного. Кроме того, желательно, чтобы форма проверки знаний позволяла легко выявить результаты. Решение проблемы я вижу в применении индивидуальных тестовых заданий. Именно тестовый контроль обеспечивает равные для всех обучаемых объективные условия проверки. 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тестовые задания, имеющиеся в различных методических пособиях.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тестового метода позволяет получить сведения об усвоении того или иного материала, не затрачивая время на беседу с учащимися или на проверку письменных работ. Возможность за 10-20 минут проверить и оценить знания всего класса улучшает обратную связь, делает ее регулярной. Систематическая проверка знаний способствует прочному усвоению учебного материала, активизирует внимание, развивает способность к анализу.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 использовать тесты с выборочными ответами. Они дают возможность учащимся лучше понимать общие и отличительные качества изучаемых объектов, легче классифицировать различные явления. Оптимальные тесты, содержащие 10-12 вопросов при 4 выборочных ответах, из которых правильный лишь один.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4)Компьютерные технологии. </w:t>
      </w: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География, являясь наукой комплексной, тесно связана с естественными, гуманитарными, математическими и техническими областями и как ни какой другой предмет нуждается в постоянном процессе актуализации. 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современном этапе достижение результата в обучении географии без использования информационно-компьютерных технологий не интересно и не актуально. 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показала, что использование электронных изданий и ресурсов на основе реализации только объяснительно-иллюстрационного метода </w:t>
      </w:r>
      <w:proofErr w:type="gram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эффективно</w:t>
      </w:r>
      <w:proofErr w:type="gram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Поэтому, обучение с использованием ИКТ должно строиться на основе сочетания объяснительно-иллюстративного метода с другими – презентационным, проблемным, проектным, исследовательским. </w:t>
      </w:r>
    </w:p>
    <w:p w:rsidR="00D337F3" w:rsidRPr="002E1EDB" w:rsidRDefault="00D337F3" w:rsidP="00D337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методика с трудом вмещается в рамки урока. Поэтому, большая часть исследовательской работы - поиск информации, её обработка и анализ, подготовка материала презентации материала - осуществляется во внеурочное время. </w:t>
      </w:r>
    </w:p>
    <w:p w:rsidR="00D337F3" w:rsidRPr="002E1EDB" w:rsidRDefault="00D337F3" w:rsidP="00D33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Результатом использования ИКТ является:</w:t>
      </w:r>
    </w:p>
    <w:p w:rsidR="00D337F3" w:rsidRPr="002E1EDB" w:rsidRDefault="00D337F3" w:rsidP="00D337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учеников, не выполняющих домашнее задания.</w:t>
      </w:r>
    </w:p>
    <w:p w:rsidR="00D337F3" w:rsidRPr="002E1EDB" w:rsidRDefault="00D337F3" w:rsidP="00D337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успеваемости по географии.</w:t>
      </w:r>
    </w:p>
    <w:p w:rsidR="00D337F3" w:rsidRPr="002E1EDB" w:rsidRDefault="00D337F3" w:rsidP="00D337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учащихся, включенных в создание творческих работ. </w:t>
      </w:r>
    </w:p>
    <w:p w:rsidR="00D337F3" w:rsidRPr="002E1EDB" w:rsidRDefault="00D337F3" w:rsidP="00D33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AC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формы уроков развивают личность ребенка, прививают интерес к предмету, создают положительно психологическую атмосферу, активизируют учебную работу, создают условия для самореализации учащихся. Но такие уроки требуют больше сил и времени для подготовки.</w:t>
      </w:r>
    </w:p>
    <w:p w:rsidR="00F85BAC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Пытаясь разбудить детскую мысль, заставляю ребят думать, анализировать, сравнивать. Для этого использую уроки-дискуссии, семинары, создаю проблемные ситуации, задаю проблемные вопросы. Например, на уроке географии в </w:t>
      </w:r>
      <w:r w:rsidR="009909E8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по теме “</w:t>
      </w:r>
      <w:r w:rsidR="00C76F92" w:rsidRPr="002E1EDB">
        <w:rPr>
          <w:rFonts w:ascii="Times New Roman" w:hAnsi="Times New Roman" w:cs="Times New Roman"/>
          <w:sz w:val="28"/>
          <w:szCs w:val="28"/>
        </w:rPr>
        <w:t xml:space="preserve"> </w:t>
      </w:r>
      <w:r w:rsidR="00C76F92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урок по теме «Население мира»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группы. Каждая группа</w:t>
      </w:r>
      <w:r w:rsidR="00C76F92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сообщения,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ребята 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сравнивают 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по странам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оценивают преимущества и недостатки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демографической политики мира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размышляют о том, какая 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и имеет высокий прирост населения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выявляют проблемы 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демографических показателей по миру</w:t>
      </w:r>
      <w:r w:rsidR="009909E8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затрагивают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9909E8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909E8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 w:rsidR="00441671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BAC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 – направлять детей в нужное русло, стараясь при этом развивать в них самостоятельность мышления.</w:t>
      </w:r>
    </w:p>
    <w:p w:rsidR="00F85BAC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Проектируя свою профессиональную деятельность на следующий </w:t>
      </w:r>
      <w:r w:rsidR="00A71713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71713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 достичь</w:t>
      </w:r>
      <w:proofErr w:type="gram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основную цель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просто дать сумму знаний, умений и навыков, а сформировать развитую личность, умеющую применять образование в любой области науки, адаптироваться к современным 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условиям, самореализоваться в интеллектуальной и духовной сфере жизнедеятельности.</w:t>
      </w:r>
    </w:p>
    <w:p w:rsidR="00F85BAC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5BAC" w:rsidRPr="002E1EDB" w:rsidRDefault="00F85BAC" w:rsidP="00A71713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</w:t>
      </w:r>
      <w:r w:rsidR="00A71713"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(через курсовую переподготовку, обмен опытом, изучение литературы)</w:t>
      </w:r>
    </w:p>
    <w:p w:rsidR="00F85BAC" w:rsidRPr="002E1EDB" w:rsidRDefault="00F85BAC" w:rsidP="00A71713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освоение и использование инновационных технологий в условиях в условиях внедрения </w:t>
      </w:r>
      <w:proofErr w:type="spell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и воспитании.</w:t>
      </w:r>
    </w:p>
    <w:p w:rsidR="00F85BAC" w:rsidRPr="002E1EDB" w:rsidRDefault="00F85BAC" w:rsidP="00A71713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</w:t>
      </w:r>
      <w:proofErr w:type="spellStart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интеграцию инновационного, научно-исследовательского и общеобразовательного процесса.</w:t>
      </w:r>
    </w:p>
    <w:p w:rsidR="00F85BAC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хорошо учитель ни знал свой предмет, как бы виртуозно не объяснял, если он лишен любви к детям, сердца, мастером он не станет. Без этого трудно покорить учеников. Если дети видят, что учитель может их научить и понять их внутренний мир, они за ним пойдут.</w:t>
      </w:r>
    </w:p>
    <w:p w:rsidR="00740510" w:rsidRPr="002E1EDB" w:rsidRDefault="00F85BAC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1E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Школа. Это и есть путь, по которому иду</w:t>
      </w:r>
      <w:r w:rsidR="00A71713" w:rsidRPr="002E1E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 педагоги</w:t>
      </w:r>
      <w:r w:rsidRPr="002E1E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стараясь оставить добрый след в сердцах своих воспитанников. Это </w:t>
      </w:r>
      <w:r w:rsidR="00A71713" w:rsidRPr="002E1E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наша</w:t>
      </w:r>
      <w:r w:rsidRPr="002E1E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жизнь.</w:t>
      </w:r>
    </w:p>
    <w:p w:rsidR="002E1EDB" w:rsidRPr="002E1EDB" w:rsidRDefault="002E1EDB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E1EDB" w:rsidRPr="002E1EDB" w:rsidRDefault="002E1EDB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EDB" w:rsidRPr="002E1EDB" w:rsidRDefault="002E1EDB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EDB" w:rsidRPr="002E1EDB" w:rsidRDefault="002E1EDB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EDB" w:rsidRPr="002E1EDB" w:rsidRDefault="002E1EDB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EDB" w:rsidRPr="002E1EDB" w:rsidRDefault="002E1EDB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EDB" w:rsidRPr="002E1EDB" w:rsidRDefault="002E1EDB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EDB" w:rsidRPr="002E1EDB" w:rsidRDefault="002E1EDB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EDB" w:rsidRPr="002E1EDB" w:rsidRDefault="002E1EDB" w:rsidP="00A717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016E" w:rsidRPr="002E1EDB" w:rsidRDefault="00B9016E" w:rsidP="00A717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16E" w:rsidRPr="002E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3F" w:rsidRDefault="005B5A3F" w:rsidP="00A71713">
      <w:pPr>
        <w:spacing w:after="0" w:line="240" w:lineRule="auto"/>
      </w:pPr>
      <w:r>
        <w:separator/>
      </w:r>
    </w:p>
  </w:endnote>
  <w:endnote w:type="continuationSeparator" w:id="0">
    <w:p w:rsidR="005B5A3F" w:rsidRDefault="005B5A3F" w:rsidP="00A7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3F" w:rsidRDefault="005B5A3F" w:rsidP="00A71713">
      <w:pPr>
        <w:spacing w:after="0" w:line="240" w:lineRule="auto"/>
      </w:pPr>
      <w:r>
        <w:separator/>
      </w:r>
    </w:p>
  </w:footnote>
  <w:footnote w:type="continuationSeparator" w:id="0">
    <w:p w:rsidR="005B5A3F" w:rsidRDefault="005B5A3F" w:rsidP="00A7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C0B"/>
    <w:multiLevelType w:val="multilevel"/>
    <w:tmpl w:val="31F2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011FA"/>
    <w:multiLevelType w:val="multilevel"/>
    <w:tmpl w:val="910E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46DD0"/>
    <w:multiLevelType w:val="multilevel"/>
    <w:tmpl w:val="4256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D4FD2"/>
    <w:multiLevelType w:val="multilevel"/>
    <w:tmpl w:val="04A4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B3605"/>
    <w:multiLevelType w:val="multilevel"/>
    <w:tmpl w:val="42AE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93597"/>
    <w:multiLevelType w:val="multilevel"/>
    <w:tmpl w:val="49B8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27E3C"/>
    <w:multiLevelType w:val="multilevel"/>
    <w:tmpl w:val="2F08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651A3"/>
    <w:multiLevelType w:val="multilevel"/>
    <w:tmpl w:val="2AA4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C15CB"/>
    <w:multiLevelType w:val="multilevel"/>
    <w:tmpl w:val="7C76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A736D"/>
    <w:multiLevelType w:val="multilevel"/>
    <w:tmpl w:val="BBE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81"/>
    <w:rsid w:val="001D0D2C"/>
    <w:rsid w:val="002445D9"/>
    <w:rsid w:val="002E1EDB"/>
    <w:rsid w:val="00441671"/>
    <w:rsid w:val="004A3F0A"/>
    <w:rsid w:val="005B5A3F"/>
    <w:rsid w:val="00665B46"/>
    <w:rsid w:val="006F563A"/>
    <w:rsid w:val="00740510"/>
    <w:rsid w:val="00826F49"/>
    <w:rsid w:val="008837CE"/>
    <w:rsid w:val="008F5DAF"/>
    <w:rsid w:val="009909E8"/>
    <w:rsid w:val="009B6177"/>
    <w:rsid w:val="009F5B45"/>
    <w:rsid w:val="00A71713"/>
    <w:rsid w:val="00AA609F"/>
    <w:rsid w:val="00B509FE"/>
    <w:rsid w:val="00B9016E"/>
    <w:rsid w:val="00B97507"/>
    <w:rsid w:val="00C128E4"/>
    <w:rsid w:val="00C76F92"/>
    <w:rsid w:val="00C8086D"/>
    <w:rsid w:val="00D337F3"/>
    <w:rsid w:val="00E00C15"/>
    <w:rsid w:val="00EF7A28"/>
    <w:rsid w:val="00EF7E11"/>
    <w:rsid w:val="00F25E9B"/>
    <w:rsid w:val="00F85BAC"/>
    <w:rsid w:val="00F95F81"/>
    <w:rsid w:val="00F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713"/>
  </w:style>
  <w:style w:type="paragraph" w:styleId="a5">
    <w:name w:val="footer"/>
    <w:basedOn w:val="a"/>
    <w:link w:val="a6"/>
    <w:uiPriority w:val="99"/>
    <w:unhideWhenUsed/>
    <w:rsid w:val="00A7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713"/>
  </w:style>
  <w:style w:type="paragraph" w:styleId="a7">
    <w:name w:val="Normal (Web)"/>
    <w:basedOn w:val="a"/>
    <w:uiPriority w:val="99"/>
    <w:semiHidden/>
    <w:unhideWhenUsed/>
    <w:rsid w:val="009B617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F4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837CE"/>
    <w:rPr>
      <w:b/>
      <w:bCs/>
    </w:rPr>
  </w:style>
  <w:style w:type="character" w:styleId="ab">
    <w:name w:val="Hyperlink"/>
    <w:basedOn w:val="a0"/>
    <w:uiPriority w:val="99"/>
    <w:semiHidden/>
    <w:unhideWhenUsed/>
    <w:rsid w:val="008837C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83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713"/>
  </w:style>
  <w:style w:type="paragraph" w:styleId="a5">
    <w:name w:val="footer"/>
    <w:basedOn w:val="a"/>
    <w:link w:val="a6"/>
    <w:uiPriority w:val="99"/>
    <w:unhideWhenUsed/>
    <w:rsid w:val="00A7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713"/>
  </w:style>
  <w:style w:type="paragraph" w:styleId="a7">
    <w:name w:val="Normal (Web)"/>
    <w:basedOn w:val="a"/>
    <w:uiPriority w:val="99"/>
    <w:semiHidden/>
    <w:unhideWhenUsed/>
    <w:rsid w:val="009B617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F4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837CE"/>
    <w:rPr>
      <w:b/>
      <w:bCs/>
    </w:rPr>
  </w:style>
  <w:style w:type="character" w:styleId="ab">
    <w:name w:val="Hyperlink"/>
    <w:basedOn w:val="a0"/>
    <w:uiPriority w:val="99"/>
    <w:semiHidden/>
    <w:unhideWhenUsed/>
    <w:rsid w:val="008837C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8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2013-03-17T18:23:00Z</cp:lastPrinted>
  <dcterms:created xsi:type="dcterms:W3CDTF">2013-03-13T10:48:00Z</dcterms:created>
  <dcterms:modified xsi:type="dcterms:W3CDTF">2013-08-08T18:55:00Z</dcterms:modified>
</cp:coreProperties>
</file>