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55" w:rsidRDefault="00EE54D9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    </w:t>
      </w:r>
    </w:p>
    <w:p w:rsidR="00851955" w:rsidRDefault="00851955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</w:p>
    <w:p w:rsidR="00851955" w:rsidRDefault="00851955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</w:p>
    <w:p w:rsidR="00851955" w:rsidRDefault="00851955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</w:p>
    <w:p w:rsidR="00851955" w:rsidRDefault="00851955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</w:p>
    <w:p w:rsidR="00851955" w:rsidRP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P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  <w:r w:rsidRPr="00851955">
        <w:rPr>
          <w:rStyle w:val="c0"/>
          <w:b/>
          <w:bCs/>
          <w:color w:val="000000"/>
          <w:sz w:val="52"/>
          <w:szCs w:val="52"/>
        </w:rPr>
        <w:t>Доклад на тему:</w:t>
      </w: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  <w:proofErr w:type="gramStart"/>
      <w:r w:rsidRPr="00851955">
        <w:rPr>
          <w:rStyle w:val="c0"/>
          <w:b/>
          <w:bCs/>
          <w:color w:val="000000"/>
          <w:sz w:val="52"/>
          <w:szCs w:val="52"/>
        </w:rPr>
        <w:t>«Универсальные учебные действия-необходимое условие успешного обучения»</w:t>
      </w:r>
      <w:r>
        <w:rPr>
          <w:rStyle w:val="c0"/>
          <w:b/>
          <w:bCs/>
          <w:color w:val="000000"/>
          <w:sz w:val="52"/>
          <w:szCs w:val="52"/>
        </w:rPr>
        <w:t>.</w:t>
      </w:r>
      <w:proofErr w:type="gramEnd"/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Подготовила учитель физики</w:t>
      </w: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МБОУ-СОШ №1 г. Аркадака</w:t>
      </w:r>
    </w:p>
    <w:p w:rsidR="00851955" w:rsidRP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Незнамова И.А.</w:t>
      </w: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Pr="00851955" w:rsidRDefault="00851955" w:rsidP="00851955">
      <w:pPr>
        <w:pStyle w:val="c3"/>
        <w:spacing w:before="0" w:beforeAutospacing="0" w:after="0" w:afterAutospacing="0"/>
        <w:ind w:left="976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</w:t>
      </w:r>
      <w:r w:rsidRPr="00851955">
        <w:rPr>
          <w:rStyle w:val="c0"/>
          <w:b/>
          <w:bCs/>
          <w:color w:val="000000"/>
          <w:sz w:val="28"/>
          <w:szCs w:val="28"/>
        </w:rPr>
        <w:t>Февраль 2013 год.</w:t>
      </w:r>
    </w:p>
    <w:p w:rsidR="00851955" w:rsidRPr="00851955" w:rsidRDefault="00851955" w:rsidP="00851955">
      <w:pPr>
        <w:pStyle w:val="c3"/>
        <w:spacing w:before="0" w:beforeAutospacing="0" w:after="0" w:afterAutospacing="0"/>
        <w:ind w:left="976"/>
        <w:jc w:val="center"/>
        <w:rPr>
          <w:rStyle w:val="c0"/>
          <w:b/>
          <w:bCs/>
          <w:color w:val="000000"/>
          <w:sz w:val="52"/>
          <w:szCs w:val="52"/>
        </w:rPr>
      </w:pPr>
    </w:p>
    <w:p w:rsidR="00851955" w:rsidRDefault="00851955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</w:p>
    <w:p w:rsidR="00851955" w:rsidRDefault="00851955" w:rsidP="00851955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51955" w:rsidRDefault="00851955" w:rsidP="00EE54D9">
      <w:pPr>
        <w:pStyle w:val="c3"/>
        <w:spacing w:before="0" w:beforeAutospacing="0" w:after="0" w:afterAutospacing="0"/>
        <w:ind w:left="976"/>
        <w:jc w:val="both"/>
        <w:rPr>
          <w:rStyle w:val="c0"/>
          <w:b/>
          <w:bCs/>
          <w:color w:val="000000"/>
          <w:sz w:val="28"/>
          <w:szCs w:val="28"/>
        </w:rPr>
      </w:pP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 xml:space="preserve">  Что же такое «универсальные учебные действия»?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>Универсальные учебные действия -</w:t>
      </w:r>
      <w:r w:rsidRPr="0085195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1955">
        <w:rPr>
          <w:rStyle w:val="c0"/>
          <w:color w:val="000000"/>
          <w:sz w:val="24"/>
          <w:szCs w:val="24"/>
        </w:rPr>
        <w:t>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      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>Виды универсальных учебных действий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i/>
          <w:iCs/>
          <w:color w:val="000000"/>
          <w:sz w:val="24"/>
          <w:szCs w:val="24"/>
        </w:rPr>
        <w:t>     </w:t>
      </w:r>
      <w:r w:rsidRPr="00851955">
        <w:rPr>
          <w:rStyle w:val="apple-converted-space"/>
          <w:i/>
          <w:iCs/>
          <w:color w:val="000000"/>
          <w:sz w:val="24"/>
          <w:szCs w:val="24"/>
        </w:rPr>
        <w:t> </w:t>
      </w:r>
      <w:r w:rsidRPr="00851955">
        <w:rPr>
          <w:rStyle w:val="c0"/>
          <w:b/>
          <w:bCs/>
          <w:color w:val="000000"/>
          <w:sz w:val="24"/>
          <w:szCs w:val="24"/>
        </w:rPr>
        <w:t>Познавательные УУД</w:t>
      </w:r>
      <w:r w:rsidRPr="00851955">
        <w:rPr>
          <w:rStyle w:val="c0"/>
          <w:color w:val="000000"/>
          <w:sz w:val="24"/>
          <w:szCs w:val="24"/>
        </w:rPr>
        <w:t xml:space="preserve"> – включают </w:t>
      </w:r>
      <w:proofErr w:type="spellStart"/>
      <w:r w:rsidRPr="00851955">
        <w:rPr>
          <w:rStyle w:val="c0"/>
          <w:color w:val="000000"/>
          <w:sz w:val="24"/>
          <w:szCs w:val="24"/>
        </w:rPr>
        <w:t>общеучебные</w:t>
      </w:r>
      <w:proofErr w:type="spellEnd"/>
      <w:r w:rsidRPr="00851955">
        <w:rPr>
          <w:rStyle w:val="c0"/>
          <w:color w:val="000000"/>
          <w:sz w:val="24"/>
          <w:szCs w:val="24"/>
        </w:rPr>
        <w:t>, логические, знаково – символические виды.</w:t>
      </w:r>
      <w:r w:rsidR="00851955">
        <w:rPr>
          <w:rFonts w:ascii="Arial" w:hAnsi="Arial" w:cs="Arial"/>
        </w:rPr>
        <w:t xml:space="preserve">  </w:t>
      </w:r>
      <w:r w:rsidRPr="00851955">
        <w:rPr>
          <w:rStyle w:val="c0"/>
          <w:color w:val="000000"/>
          <w:sz w:val="24"/>
          <w:szCs w:val="24"/>
        </w:rPr>
        <w:t xml:space="preserve"> Данные виды УУД формируются также в процессе изучения различных учебных дисциплин.</w:t>
      </w:r>
      <w:r w:rsidR="00851955">
        <w:rPr>
          <w:rFonts w:ascii="Arial" w:hAnsi="Arial" w:cs="Arial"/>
        </w:rPr>
        <w:t xml:space="preserve">    </w:t>
      </w:r>
      <w:r w:rsidRPr="00851955">
        <w:rPr>
          <w:rStyle w:val="c0"/>
          <w:color w:val="000000"/>
          <w:sz w:val="24"/>
          <w:szCs w:val="24"/>
        </w:rPr>
        <w:t>  Например, на уроках математики используем  схемы-опоры для решения различных видов задач. Такие схемы использует каждый учитель при составлении краткой записи к задачам. Причем в зави</w:t>
      </w:r>
      <w:r w:rsidR="00851955">
        <w:rPr>
          <w:rStyle w:val="c0"/>
          <w:color w:val="000000"/>
          <w:sz w:val="24"/>
          <w:szCs w:val="24"/>
        </w:rPr>
        <w:t xml:space="preserve">симости от условия задачи схема </w:t>
      </w:r>
      <w:r w:rsidRPr="00851955">
        <w:rPr>
          <w:rStyle w:val="c0"/>
          <w:color w:val="000000"/>
          <w:sz w:val="24"/>
          <w:szCs w:val="24"/>
        </w:rPr>
        <w:t>видоизменяется самим учеником.</w:t>
      </w:r>
      <w:r w:rsidR="00851955">
        <w:rPr>
          <w:rFonts w:ascii="Arial" w:hAnsi="Arial" w:cs="Arial"/>
        </w:rPr>
        <w:t xml:space="preserve">        </w:t>
      </w:r>
      <w:r w:rsidRPr="00851955">
        <w:rPr>
          <w:rStyle w:val="c0"/>
          <w:color w:val="000000"/>
          <w:sz w:val="24"/>
          <w:szCs w:val="24"/>
        </w:rPr>
        <w:t> 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Теперь главным результатом обучения становится то, что школьник, научившись строить план выполнения учебной задачи, уже не сможет работать по-другому.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 xml:space="preserve">Использование таких заданий </w:t>
      </w:r>
      <w:proofErr w:type="gramStart"/>
      <w:r w:rsidRPr="00851955">
        <w:rPr>
          <w:rStyle w:val="c0"/>
          <w:color w:val="000000"/>
          <w:sz w:val="24"/>
          <w:szCs w:val="24"/>
        </w:rPr>
        <w:t>приносит положительный результат</w:t>
      </w:r>
      <w:proofErr w:type="gramEnd"/>
      <w:r w:rsidRPr="00851955">
        <w:rPr>
          <w:rStyle w:val="c0"/>
          <w:color w:val="000000"/>
          <w:sz w:val="24"/>
          <w:szCs w:val="24"/>
        </w:rPr>
        <w:t>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i/>
          <w:iCs/>
          <w:color w:val="000000"/>
          <w:sz w:val="24"/>
          <w:szCs w:val="24"/>
        </w:rPr>
        <w:t>     </w:t>
      </w:r>
      <w:r w:rsidRPr="00851955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gramStart"/>
      <w:r w:rsidRPr="00851955">
        <w:rPr>
          <w:rStyle w:val="c0"/>
          <w:b/>
          <w:bCs/>
          <w:color w:val="000000"/>
          <w:sz w:val="24"/>
          <w:szCs w:val="24"/>
        </w:rPr>
        <w:t>Регулятивные УУД  –</w:t>
      </w:r>
      <w:r w:rsidRPr="00851955">
        <w:rPr>
          <w:rStyle w:val="c0"/>
          <w:color w:val="000000"/>
          <w:sz w:val="24"/>
          <w:szCs w:val="24"/>
        </w:rPr>
        <w:t xml:space="preserve"> 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</w:t>
      </w:r>
      <w:proofErr w:type="spellStart"/>
      <w:r w:rsidRPr="00851955">
        <w:rPr>
          <w:rStyle w:val="c0"/>
          <w:color w:val="000000"/>
          <w:sz w:val="24"/>
          <w:szCs w:val="24"/>
        </w:rPr>
        <w:t>саморегуляция</w:t>
      </w:r>
      <w:proofErr w:type="spellEnd"/>
      <w:r w:rsidRPr="00851955">
        <w:rPr>
          <w:rStyle w:val="c0"/>
          <w:color w:val="000000"/>
          <w:sz w:val="24"/>
          <w:szCs w:val="24"/>
        </w:rPr>
        <w:t>).</w:t>
      </w:r>
      <w:r w:rsidRPr="00851955">
        <w:rPr>
          <w:rStyle w:val="c0"/>
          <w:b/>
          <w:bCs/>
          <w:color w:val="000000"/>
          <w:sz w:val="24"/>
          <w:szCs w:val="24"/>
        </w:rPr>
        <w:t> </w:t>
      </w:r>
      <w:proofErr w:type="gramEnd"/>
    </w:p>
    <w:p w:rsidR="00EE54D9" w:rsidRPr="00851955" w:rsidRDefault="00EE54D9" w:rsidP="00851955">
      <w:pPr>
        <w:rPr>
          <w:rFonts w:ascii="Arial" w:hAnsi="Arial" w:cs="Arial"/>
        </w:rPr>
      </w:pPr>
      <w:proofErr w:type="gramStart"/>
      <w:r w:rsidRPr="00851955">
        <w:rPr>
          <w:rStyle w:val="c0"/>
          <w:color w:val="000000"/>
          <w:sz w:val="24"/>
          <w:szCs w:val="24"/>
        </w:rPr>
        <w:t>Регулятивные УУД обеспечивают организацию учащимся своей учебной деятельности.</w:t>
      </w:r>
      <w:proofErr w:type="gramEnd"/>
      <w:r w:rsidRPr="00851955">
        <w:rPr>
          <w:rStyle w:val="c0"/>
          <w:color w:val="000000"/>
          <w:sz w:val="24"/>
          <w:szCs w:val="24"/>
        </w:rPr>
        <w:t xml:space="preserve"> К ним относятся </w:t>
      </w:r>
      <w:proofErr w:type="gramStart"/>
      <w:r w:rsidRPr="00851955">
        <w:rPr>
          <w:rStyle w:val="c0"/>
          <w:color w:val="000000"/>
          <w:sz w:val="24"/>
          <w:szCs w:val="24"/>
        </w:rPr>
        <w:t>следующие</w:t>
      </w:r>
      <w:proofErr w:type="gramEnd"/>
      <w:r w:rsidRPr="00851955">
        <w:rPr>
          <w:rStyle w:val="c0"/>
          <w:color w:val="000000"/>
          <w:sz w:val="24"/>
          <w:szCs w:val="24"/>
        </w:rPr>
        <w:t>: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>      целеполагание</w:t>
      </w:r>
      <w:r w:rsidRPr="00851955">
        <w:rPr>
          <w:rStyle w:val="c0"/>
          <w:color w:val="000000"/>
          <w:sz w:val="24"/>
          <w:szCs w:val="24"/>
        </w:rPr>
        <w:t> - как постановка учебной задачи на основе соотнесения того, что уже известно и усвоено учащимся, и того, что еще неизвестно;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      </w:t>
      </w:r>
      <w:r w:rsidRPr="00851955">
        <w:rPr>
          <w:rStyle w:val="c0"/>
          <w:b/>
          <w:bCs/>
          <w:color w:val="000000"/>
          <w:sz w:val="24"/>
          <w:szCs w:val="24"/>
        </w:rPr>
        <w:t>планирование</w:t>
      </w:r>
      <w:r w:rsidRPr="00851955">
        <w:rPr>
          <w:rStyle w:val="c0"/>
          <w:color w:val="000000"/>
          <w:sz w:val="24"/>
          <w:szCs w:val="24"/>
        </w:rPr>
        <w:t>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lastRenderedPageBreak/>
        <w:t>      прогнозирование</w:t>
      </w:r>
      <w:r w:rsidRPr="00851955">
        <w:rPr>
          <w:rStyle w:val="c0"/>
          <w:color w:val="000000"/>
          <w:sz w:val="24"/>
          <w:szCs w:val="24"/>
        </w:rPr>
        <w:t> – предвосхищение результата и уровня усвоения; его временных характеристик;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      </w:t>
      </w:r>
      <w:r w:rsidRPr="00851955">
        <w:rPr>
          <w:rStyle w:val="c0"/>
          <w:b/>
          <w:bCs/>
          <w:color w:val="000000"/>
          <w:sz w:val="24"/>
          <w:szCs w:val="24"/>
        </w:rPr>
        <w:t>контроль</w:t>
      </w:r>
      <w:r w:rsidRPr="00851955">
        <w:rPr>
          <w:rStyle w:val="c0"/>
          <w:color w:val="000000"/>
          <w:sz w:val="24"/>
          <w:szCs w:val="24"/>
        </w:rPr>
        <w:t> в форме сличения способа действия и его результата с заданным эталоном с целью обнаружения отклонений от него;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    </w:t>
      </w:r>
      <w:r w:rsidRPr="00851955">
        <w:rPr>
          <w:rStyle w:val="apple-converted-space"/>
          <w:color w:val="000000"/>
          <w:sz w:val="24"/>
          <w:szCs w:val="24"/>
        </w:rPr>
        <w:t> </w:t>
      </w:r>
      <w:r w:rsidRPr="00851955">
        <w:rPr>
          <w:rStyle w:val="c0"/>
          <w:b/>
          <w:bCs/>
          <w:color w:val="000000"/>
          <w:sz w:val="24"/>
          <w:szCs w:val="24"/>
        </w:rPr>
        <w:t>коррекция</w:t>
      </w:r>
      <w:r w:rsidRPr="00851955">
        <w:rPr>
          <w:rStyle w:val="c0"/>
          <w:color w:val="000000"/>
          <w:sz w:val="24"/>
          <w:szCs w:val="24"/>
        </w:rPr>
        <w:t xml:space="preserve"> – внесение необходимых дополнений и корректив в </w:t>
      </w:r>
      <w:proofErr w:type="gramStart"/>
      <w:r w:rsidRPr="00851955">
        <w:rPr>
          <w:rStyle w:val="c0"/>
          <w:color w:val="000000"/>
          <w:sz w:val="24"/>
          <w:szCs w:val="24"/>
        </w:rPr>
        <w:t>план</w:t>
      </w:r>
      <w:proofErr w:type="gramEnd"/>
      <w:r w:rsidRPr="00851955">
        <w:rPr>
          <w:rStyle w:val="c0"/>
          <w:color w:val="000000"/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>      оценка</w:t>
      </w:r>
      <w:r w:rsidRPr="00851955">
        <w:rPr>
          <w:rStyle w:val="c0"/>
          <w:color w:val="000000"/>
          <w:sz w:val="24"/>
          <w:szCs w:val="24"/>
        </w:rPr>
        <w:t> – выделение и осознание учащимся того, что уже усвоено и что еще подлежит усвоению, оценивание качества и уровня усвоения;</w:t>
      </w:r>
    </w:p>
    <w:p w:rsidR="00EE54D9" w:rsidRPr="00851955" w:rsidRDefault="00EE54D9" w:rsidP="00851955">
      <w:pPr>
        <w:rPr>
          <w:rFonts w:ascii="Arial" w:hAnsi="Arial" w:cs="Arial"/>
        </w:rPr>
      </w:pPr>
      <w:proofErr w:type="spellStart"/>
      <w:r w:rsidRPr="00851955">
        <w:rPr>
          <w:rStyle w:val="c0"/>
          <w:b/>
          <w:bCs/>
          <w:color w:val="000000"/>
          <w:sz w:val="24"/>
          <w:szCs w:val="24"/>
        </w:rPr>
        <w:t>саморегуляция</w:t>
      </w:r>
      <w:proofErr w:type="spellEnd"/>
      <w:r w:rsidRPr="00851955">
        <w:rPr>
          <w:rStyle w:val="c0"/>
          <w:color w:val="000000"/>
          <w:sz w:val="24"/>
          <w:szCs w:val="24"/>
        </w:rPr>
        <w:t> как способность к мобилизации сил и энергии; способность к волевому усилию – выбору в ситуации мотивационного конфликта и к преодолению препятствий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i/>
          <w:iCs/>
          <w:color w:val="000000"/>
          <w:sz w:val="24"/>
          <w:szCs w:val="24"/>
        </w:rPr>
        <w:t>     </w:t>
      </w:r>
      <w:r w:rsidRPr="00851955">
        <w:rPr>
          <w:rStyle w:val="c0"/>
          <w:b/>
          <w:bCs/>
          <w:color w:val="000000"/>
          <w:sz w:val="24"/>
          <w:szCs w:val="24"/>
        </w:rPr>
        <w:t>Коммуникативные УУД</w:t>
      </w:r>
      <w:r w:rsidRPr="0085195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1955">
        <w:rPr>
          <w:rStyle w:val="c0"/>
          <w:color w:val="000000"/>
          <w:sz w:val="24"/>
          <w:szCs w:val="24"/>
        </w:rPr>
        <w:t xml:space="preserve">– обеспечивают социальную компетентность и ориентацию на других людей, умение слушать и вступать в диалог, участвовать в коллективном  обсуждении проблем, интегрироваться в группу сверстников и строить продуктивное сотрудничество </w:t>
      </w:r>
      <w:proofErr w:type="gramStart"/>
      <w:r w:rsidRPr="00851955">
        <w:rPr>
          <w:rStyle w:val="c0"/>
          <w:color w:val="000000"/>
          <w:sz w:val="24"/>
          <w:szCs w:val="24"/>
        </w:rPr>
        <w:t>со</w:t>
      </w:r>
      <w:proofErr w:type="gramEnd"/>
      <w:r w:rsidRPr="00851955">
        <w:rPr>
          <w:rStyle w:val="c0"/>
          <w:color w:val="000000"/>
          <w:sz w:val="24"/>
          <w:szCs w:val="24"/>
        </w:rPr>
        <w:t xml:space="preserve"> взрослыми и сверстниками.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         Поэтому ежедневно следует  создавать необходимые условия, связанные с внедрением сотрудничества в обучение.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i/>
          <w:iCs/>
          <w:color w:val="000000"/>
          <w:sz w:val="24"/>
          <w:szCs w:val="24"/>
        </w:rPr>
        <w:t> </w:t>
      </w:r>
      <w:r w:rsidRPr="00851955">
        <w:rPr>
          <w:rStyle w:val="c0"/>
          <w:b/>
          <w:bCs/>
          <w:color w:val="000000"/>
          <w:sz w:val="24"/>
          <w:szCs w:val="24"/>
        </w:rPr>
        <w:t>Личностные УУД</w:t>
      </w:r>
      <w:r w:rsidRPr="00851955">
        <w:rPr>
          <w:rStyle w:val="c0"/>
          <w:color w:val="000000"/>
          <w:sz w:val="24"/>
          <w:szCs w:val="24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        Известно, что на первых порах очень трудно создать детский коллектив класса. Чтобы привить правила моральных норм, нравственного поведения, наладить межличностные отношения приходится проводить большую работу: классные часы, индивидуальные беседы, организация совместных праздников, внеклассных мероприятий, изучение интересов каждого, обсуждение тех или иных поступков с позиции нравственности.</w:t>
      </w:r>
      <w:bookmarkStart w:id="0" w:name="id.gjdgxs"/>
      <w:bookmarkEnd w:id="0"/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>Какие же действия учителя позволяют сформировать универсальные учебные действия?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Для развития умения оценивать свою работу дети вместе с учителем разрабатывают </w:t>
      </w:r>
      <w:r w:rsidRPr="00851955">
        <w:rPr>
          <w:rStyle w:val="c0"/>
          <w:b/>
          <w:bCs/>
          <w:color w:val="000000"/>
          <w:sz w:val="24"/>
          <w:szCs w:val="24"/>
        </w:rPr>
        <w:t xml:space="preserve">алгоритм </w:t>
      </w:r>
      <w:r w:rsidRPr="00851955">
        <w:rPr>
          <w:rStyle w:val="c0"/>
          <w:color w:val="000000"/>
          <w:sz w:val="24"/>
          <w:szCs w:val="24"/>
        </w:rPr>
        <w:t>оценивания  задания. Обращается внимание на развивающую ценность любого задания.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Учитель не сравнивает детей между собой, а показывает достижения ребенка по сравнению с </w:t>
      </w:r>
      <w:r w:rsidRPr="00851955">
        <w:rPr>
          <w:rStyle w:val="c0"/>
          <w:b/>
          <w:bCs/>
          <w:color w:val="000000"/>
          <w:sz w:val="24"/>
          <w:szCs w:val="24"/>
        </w:rPr>
        <w:t>его вчерашними</w:t>
      </w:r>
      <w:r w:rsidRPr="00851955">
        <w:rPr>
          <w:rStyle w:val="c0"/>
          <w:color w:val="000000"/>
          <w:sz w:val="24"/>
          <w:szCs w:val="24"/>
        </w:rPr>
        <w:t> достижениями.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Учитель привлекает детей к открытию новых знаний. Они вместе обсуждают,  </w:t>
      </w:r>
      <w:r w:rsidRPr="00851955">
        <w:rPr>
          <w:rStyle w:val="c0"/>
          <w:b/>
          <w:bCs/>
          <w:color w:val="000000"/>
          <w:sz w:val="24"/>
          <w:szCs w:val="24"/>
        </w:rPr>
        <w:t>для чего</w:t>
      </w:r>
      <w:r w:rsidRPr="00851955">
        <w:rPr>
          <w:rStyle w:val="c0"/>
          <w:color w:val="000000"/>
          <w:sz w:val="24"/>
          <w:szCs w:val="24"/>
        </w:rPr>
        <w:t> нужно  знание, как оно пригодится </w:t>
      </w:r>
      <w:r w:rsidRPr="00851955">
        <w:rPr>
          <w:rStyle w:val="c0"/>
          <w:b/>
          <w:bCs/>
          <w:color w:val="000000"/>
          <w:sz w:val="24"/>
          <w:szCs w:val="24"/>
        </w:rPr>
        <w:t>в жизни.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lastRenderedPageBreak/>
        <w:t>Учитель обучает детей </w:t>
      </w:r>
      <w:r w:rsidRPr="00851955">
        <w:rPr>
          <w:rStyle w:val="c0"/>
          <w:b/>
          <w:bCs/>
          <w:color w:val="000000"/>
          <w:sz w:val="24"/>
          <w:szCs w:val="24"/>
        </w:rPr>
        <w:t>приемам работы в группах</w:t>
      </w:r>
      <w:r w:rsidRPr="00851955">
        <w:rPr>
          <w:rStyle w:val="c0"/>
          <w:color w:val="000000"/>
          <w:sz w:val="24"/>
          <w:szCs w:val="24"/>
        </w:rPr>
        <w:t>, дети вместе с учителем исследуют, как можно прийти </w:t>
      </w:r>
      <w:r w:rsidRPr="00851955">
        <w:rPr>
          <w:rStyle w:val="c0"/>
          <w:b/>
          <w:bCs/>
          <w:color w:val="000000"/>
          <w:sz w:val="24"/>
          <w:szCs w:val="24"/>
        </w:rPr>
        <w:t>к единому</w:t>
      </w:r>
      <w:r w:rsidRPr="00851955">
        <w:rPr>
          <w:rStyle w:val="c0"/>
          <w:color w:val="000000"/>
          <w:sz w:val="24"/>
          <w:szCs w:val="24"/>
        </w:rPr>
        <w:t> решению группы.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 xml:space="preserve">Учитель на уроке уделяет большое </w:t>
      </w:r>
      <w:proofErr w:type="gramStart"/>
      <w:r w:rsidRPr="00851955">
        <w:rPr>
          <w:rStyle w:val="c0"/>
          <w:color w:val="000000"/>
          <w:sz w:val="24"/>
          <w:szCs w:val="24"/>
        </w:rPr>
        <w:t>внимание</w:t>
      </w:r>
      <w:proofErr w:type="gramEnd"/>
      <w:r w:rsidRPr="00851955">
        <w:rPr>
          <w:rStyle w:val="c0"/>
          <w:color w:val="000000"/>
          <w:sz w:val="24"/>
          <w:szCs w:val="24"/>
        </w:rPr>
        <w:t> </w:t>
      </w:r>
      <w:r w:rsidRPr="00851955">
        <w:rPr>
          <w:rStyle w:val="c0"/>
          <w:b/>
          <w:bCs/>
          <w:color w:val="000000"/>
          <w:sz w:val="24"/>
          <w:szCs w:val="24"/>
        </w:rPr>
        <w:t>самопроверке</w:t>
      </w:r>
      <w:r w:rsidRPr="00851955">
        <w:rPr>
          <w:rStyle w:val="c0"/>
          <w:color w:val="000000"/>
          <w:sz w:val="24"/>
          <w:szCs w:val="24"/>
        </w:rPr>
        <w:t> детей, обучая их, как можно найти и исправить ошибку. За ошибки не наказывают, объясняя, что </w:t>
      </w:r>
      <w:r w:rsidRPr="00851955">
        <w:rPr>
          <w:rStyle w:val="c0"/>
          <w:b/>
          <w:bCs/>
          <w:color w:val="000000"/>
          <w:sz w:val="24"/>
          <w:szCs w:val="24"/>
        </w:rPr>
        <w:t>все учатся на ошибках</w:t>
      </w:r>
      <w:r w:rsidRPr="00851955">
        <w:rPr>
          <w:rStyle w:val="c0"/>
          <w:color w:val="000000"/>
          <w:sz w:val="24"/>
          <w:szCs w:val="24"/>
        </w:rPr>
        <w:t>. Нашёл ошибку - молодец!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Создавая проблемную ситуацию,  вместе с детьми определяем </w:t>
      </w:r>
      <w:r w:rsidRPr="00851955">
        <w:rPr>
          <w:rStyle w:val="c0"/>
          <w:b/>
          <w:bCs/>
          <w:color w:val="000000"/>
          <w:sz w:val="24"/>
          <w:szCs w:val="24"/>
        </w:rPr>
        <w:t>цель урока, и со временем очень легко даже в первом классе.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 Учитель учит детей тем навыкам, которые им пригодятся в работе с информацией - пересказу, составлению плана, знакомит с </w:t>
      </w:r>
      <w:r w:rsidRPr="00851955">
        <w:rPr>
          <w:rStyle w:val="c0"/>
          <w:b/>
          <w:bCs/>
          <w:color w:val="000000"/>
          <w:sz w:val="24"/>
          <w:szCs w:val="24"/>
        </w:rPr>
        <w:t>разными источниками </w:t>
      </w:r>
      <w:r w:rsidRPr="00851955">
        <w:rPr>
          <w:rStyle w:val="c0"/>
          <w:color w:val="000000"/>
          <w:sz w:val="24"/>
          <w:szCs w:val="24"/>
        </w:rPr>
        <w:t> информации. Детей учат  способам эффективного запоминания.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Учитель включает детей в открытие новых знаний.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Учитель организует </w:t>
      </w:r>
      <w:r w:rsidRPr="00851955">
        <w:rPr>
          <w:rStyle w:val="c0"/>
          <w:b/>
          <w:bCs/>
          <w:color w:val="000000"/>
          <w:sz w:val="24"/>
          <w:szCs w:val="24"/>
        </w:rPr>
        <w:t>формы деятельности</w:t>
      </w:r>
      <w:r w:rsidRPr="00851955">
        <w:rPr>
          <w:rStyle w:val="c0"/>
          <w:color w:val="000000"/>
          <w:sz w:val="24"/>
          <w:szCs w:val="24"/>
        </w:rPr>
        <w:t>, в которой дети могли бы  усвоить нужные знания.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Общаемся с позиции сотрудничества; поощряется учебное сотрудничество между учениками.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Учитель и ученики </w:t>
      </w:r>
      <w:r w:rsidRPr="00851955">
        <w:rPr>
          <w:rStyle w:val="c0"/>
          <w:b/>
          <w:bCs/>
          <w:color w:val="000000"/>
          <w:sz w:val="24"/>
          <w:szCs w:val="24"/>
        </w:rPr>
        <w:t>вместе</w:t>
      </w:r>
      <w:r w:rsidRPr="00851955">
        <w:rPr>
          <w:rStyle w:val="c0"/>
          <w:color w:val="000000"/>
          <w:sz w:val="24"/>
          <w:szCs w:val="24"/>
        </w:rPr>
        <w:t> решают возникающие учебные проблемы</w:t>
      </w:r>
      <w:proofErr w:type="gramStart"/>
      <w:r w:rsidRPr="00851955">
        <w:rPr>
          <w:rStyle w:val="c0"/>
          <w:color w:val="000000"/>
          <w:sz w:val="24"/>
          <w:szCs w:val="24"/>
        </w:rPr>
        <w:t>..</w:t>
      </w:r>
      <w:proofErr w:type="gramEnd"/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color w:val="000000"/>
          <w:sz w:val="24"/>
          <w:szCs w:val="24"/>
        </w:rPr>
        <w:t>Дети учатся не только работать на уроке, но и выполнять </w:t>
      </w:r>
      <w:r w:rsidRPr="00851955">
        <w:rPr>
          <w:rStyle w:val="c0"/>
          <w:b/>
          <w:bCs/>
          <w:color w:val="000000"/>
          <w:sz w:val="24"/>
          <w:szCs w:val="24"/>
        </w:rPr>
        <w:t>домашнее задание</w:t>
      </w:r>
      <w:r w:rsidRPr="00851955">
        <w:rPr>
          <w:rStyle w:val="c0"/>
          <w:color w:val="000000"/>
          <w:sz w:val="24"/>
          <w:szCs w:val="24"/>
        </w:rPr>
        <w:t xml:space="preserve">, планировать свой </w:t>
      </w:r>
      <w:r w:rsidRPr="00851955">
        <w:rPr>
          <w:rStyle w:val="c0"/>
          <w:b/>
          <w:bCs/>
          <w:color w:val="000000"/>
          <w:sz w:val="24"/>
          <w:szCs w:val="24"/>
        </w:rPr>
        <w:t>досуг</w:t>
      </w:r>
      <w:r w:rsidRPr="00851955">
        <w:rPr>
          <w:rStyle w:val="c0"/>
          <w:color w:val="000000"/>
          <w:sz w:val="24"/>
          <w:szCs w:val="24"/>
        </w:rPr>
        <w:t>.</w:t>
      </w:r>
    </w:p>
    <w:p w:rsidR="00EE54D9" w:rsidRPr="00851955" w:rsidRDefault="00EE54D9" w:rsidP="00851955">
      <w:pPr>
        <w:rPr>
          <w:rFonts w:ascii="Arial" w:hAnsi="Arial" w:cs="Arial"/>
        </w:rPr>
      </w:pPr>
      <w:r w:rsidRPr="00851955">
        <w:rPr>
          <w:rStyle w:val="c0"/>
          <w:b/>
          <w:bCs/>
          <w:color w:val="000000"/>
          <w:sz w:val="24"/>
          <w:szCs w:val="24"/>
        </w:rPr>
        <w:t>Родители</w:t>
      </w:r>
      <w:r w:rsidRPr="00851955">
        <w:rPr>
          <w:rStyle w:val="c0"/>
          <w:color w:val="000000"/>
          <w:sz w:val="24"/>
          <w:szCs w:val="24"/>
        </w:rPr>
        <w:t> – активные помощники, тем более, помочь разобраться родителям, что это такое новый стандарт может только учитель.</w:t>
      </w:r>
    </w:p>
    <w:p w:rsidR="00EE54D9" w:rsidRPr="00851955" w:rsidRDefault="00EE54D9" w:rsidP="00851955">
      <w:pPr>
        <w:rPr>
          <w:rStyle w:val="c5"/>
          <w:rFonts w:ascii="Calibri" w:hAnsi="Calibri" w:cs="Calibri"/>
          <w:color w:val="000000"/>
          <w:sz w:val="24"/>
          <w:szCs w:val="24"/>
        </w:rPr>
      </w:pPr>
      <w:r w:rsidRPr="00851955">
        <w:rPr>
          <w:rStyle w:val="c0"/>
          <w:color w:val="000000"/>
          <w:sz w:val="24"/>
          <w:szCs w:val="24"/>
        </w:rPr>
        <w:t> </w:t>
      </w:r>
      <w:r w:rsidRPr="00851955">
        <w:rPr>
          <w:rStyle w:val="c5"/>
          <w:rFonts w:ascii="Calibri" w:hAnsi="Calibri" w:cs="Calibri"/>
          <w:color w:val="000000"/>
          <w:sz w:val="24"/>
          <w:szCs w:val="24"/>
        </w:rPr>
        <w:t xml:space="preserve">На уроках математики универсальным учебным действием может </w:t>
      </w:r>
      <w:r w:rsidRPr="00851955">
        <w:rPr>
          <w:rStyle w:val="c5"/>
          <w:rFonts w:ascii="Calibri" w:hAnsi="Calibri" w:cs="Calibri"/>
          <w:sz w:val="24"/>
          <w:szCs w:val="24"/>
        </w:rPr>
        <w:t>служить</w:t>
      </w:r>
      <w:r w:rsidRPr="00851955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851955">
        <w:rPr>
          <w:rStyle w:val="c5"/>
          <w:rFonts w:ascii="Calibri" w:hAnsi="Calibri" w:cs="Calibri"/>
          <w:b/>
          <w:i/>
          <w:iCs/>
          <w:sz w:val="24"/>
          <w:szCs w:val="24"/>
        </w:rPr>
        <w:t>познавательное действие</w:t>
      </w:r>
      <w:r w:rsidRPr="00851955">
        <w:rPr>
          <w:rStyle w:val="c5"/>
          <w:rFonts w:ascii="Calibri" w:hAnsi="Calibri" w:cs="Calibri"/>
          <w:sz w:val="24"/>
          <w:szCs w:val="24"/>
        </w:rPr>
        <w:t> (</w:t>
      </w:r>
      <w:r w:rsidRPr="00851955">
        <w:rPr>
          <w:rStyle w:val="c5"/>
          <w:rFonts w:ascii="Calibri" w:hAnsi="Calibri" w:cs="Calibri"/>
          <w:color w:val="000000"/>
          <w:sz w:val="24"/>
          <w:szCs w:val="24"/>
        </w:rPr>
        <w:t>объединяющее логическое и знаково-символическое действия), определяющее умение ученика выделять тип задачи и способ ее решения. С этой целью ученикам предлагается  ряд заданий, в котором необходимо найти схему, отображающую логические отношения между известными данными и искомым. Предметом ориентировки и целью решения математической задачи становится здесь не конкретный результат, а установление логических отношений между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задач, независимо от того, на каком предметном материале они будут предъявлены – математических, физических, химических и других.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При обучении различным предметам используются задачи, которые принято называть учебными, и с помощью этих задач формируются предметные знания, умения, навыки. Особенно широко применяются задачи в математике, физике, химии, географии. В этих задачах, как правило, используются математические способы решения.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lastRenderedPageBreak/>
        <w:t>В связи с этим анализ содержания общего приема решения задач будет рассмотрен сначала на учебном предмете – математика.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Общий прием решения задач включает: знания этапов решения (процесса), методов (способов) решения, типов задач, оснований выбора способа решения в зависимости от умения анализировать текст задачи, а также владение предметными знаниями: понятиями, определениями терминов, правилами, формулами, логическими приемами и операциями.</w:t>
      </w:r>
      <w:proofErr w:type="gramEnd"/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 xml:space="preserve">Существуют различные подходы при анализе процесса (хода) решения задачи. </w:t>
      </w: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Его рассматривают с логико-математической (выделяют логические операции, входящие в этот процесс), психологической (анализируют мыслительные операции, на основе которых он протекает) и педагогической (приемы обучения, формирующие у учащихся умение решать задачи) точек зрения.</w:t>
      </w:r>
      <w:proofErr w:type="gramEnd"/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При всем многообразии подходов к обучению решению задач, к этапам решения можно выделить следующие компоненты общего приема: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1.      Анализ текста задачи.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2.      Перевод текста на язык математики с помощью вербальных и невербальных средств.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3.      Установление отношений между данными и вопросом.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4.      Составление плана решения задачи.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5.      Осуществление плана решения.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6.      Проверка и оценка решения задачи.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Рассмотрим содержание каждого компонента.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Анализ текста задачи.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Центральным компонентом приема решения задач является умение анализировать текст задачи. Работа над текстом задачи включает семантический, логический и математический анализ.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u w:val="single"/>
          <w:lang w:eastAsia="ru-RU"/>
        </w:rPr>
        <w:t>1.</w:t>
      </w:r>
      <w:r w:rsidRPr="0085195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Семантический анализ</w:t>
      </w:r>
      <w:r w:rsidRPr="00851955">
        <w:rPr>
          <w:rFonts w:ascii="Times New Roman" w:eastAsia="Times New Roman" w:hAnsi="Times New Roman" w:cs="Times New Roman"/>
          <w:lang w:eastAsia="ru-RU"/>
        </w:rPr>
        <w:t>, направленный на обеспечение понимания содержания текста, предполагает: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1)      выделение и осмысление: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отдельных слов, терминов, понятий как житейских, так и математических,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грамматических конструкций («если…, то», «после того, как…» и т.д.),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- количественных характеристик объекта, задаваемых словами – кванторами («каждого», «какого-нибудь», «любое», «некоторое», «всего», «все», «почти все», «одинаковые», «разные», «столько же», «поровну», «большинство», «меньшинство» и т.д.).</w:t>
      </w:r>
      <w:proofErr w:type="gramEnd"/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 xml:space="preserve">2) Восстановление предметной ситуации, описанной в задаче, путем </w:t>
      </w:r>
      <w:proofErr w:type="spellStart"/>
      <w:r w:rsidRPr="00851955">
        <w:rPr>
          <w:rFonts w:ascii="Times New Roman" w:eastAsia="Times New Roman" w:hAnsi="Times New Roman" w:cs="Times New Roman"/>
          <w:lang w:eastAsia="ru-RU"/>
        </w:rPr>
        <w:t>переформулирования</w:t>
      </w:r>
      <w:proofErr w:type="spellEnd"/>
      <w:r w:rsidRPr="00851955">
        <w:rPr>
          <w:rFonts w:ascii="Times New Roman" w:eastAsia="Times New Roman" w:hAnsi="Times New Roman" w:cs="Times New Roman"/>
          <w:lang w:eastAsia="ru-RU"/>
        </w:rPr>
        <w:t>, упрощенного пересказа текста с выделением только существенной для решения задачи  информации.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3)  Выделение обобщенного смысла задачи – о чем говорится в задаче, указание на объект и величину, которая должна быть найдена (стоимость, объем, площадь, количество и т.д.).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Pr="00851955">
        <w:rPr>
          <w:rFonts w:ascii="Times New Roman" w:eastAsia="Times New Roman" w:hAnsi="Times New Roman" w:cs="Times New Roman"/>
          <w:i/>
          <w:iCs/>
          <w:lang w:eastAsia="ru-RU"/>
        </w:rPr>
        <w:t>. </w:t>
      </w:r>
      <w:r w:rsidRPr="0085195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Логический анализ</w:t>
      </w:r>
      <w:r w:rsidRPr="00851955">
        <w:rPr>
          <w:rFonts w:ascii="Times New Roman" w:eastAsia="Times New Roman" w:hAnsi="Times New Roman" w:cs="Times New Roman"/>
          <w:lang w:eastAsia="ru-RU"/>
        </w:rPr>
        <w:t> предполагает: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умение заменять термин их определениями,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выводить следствия из имеющихся в условии задачи данных (понятий, процессов, явлений).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3</w:t>
      </w:r>
      <w:r w:rsidRPr="00851955">
        <w:rPr>
          <w:rFonts w:ascii="Times New Roman" w:eastAsia="Times New Roman" w:hAnsi="Times New Roman" w:cs="Times New Roman"/>
          <w:u w:val="single"/>
          <w:lang w:eastAsia="ru-RU"/>
        </w:rPr>
        <w:t>. </w:t>
      </w:r>
      <w:r w:rsidRPr="0085195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Математический анализ</w:t>
      </w:r>
      <w:r w:rsidRPr="00851955">
        <w:rPr>
          <w:rFonts w:ascii="Times New Roman" w:eastAsia="Times New Roman" w:hAnsi="Times New Roman" w:cs="Times New Roman"/>
          <w:lang w:eastAsia="ru-RU"/>
        </w:rPr>
        <w:t> включает анализ условия и требования задачи. При этом анализ условия происходит исходя из требования задачи.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 Анализ условия</w:t>
      </w:r>
      <w:r w:rsidRPr="00851955">
        <w:rPr>
          <w:rFonts w:ascii="Times New Roman" w:eastAsia="Times New Roman" w:hAnsi="Times New Roman" w:cs="Times New Roman"/>
          <w:lang w:eastAsia="ru-RU"/>
        </w:rPr>
        <w:t> направлен на выделение: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а) объектов (предметов, процессов):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рассмотрение объектов с точки зрения целого и частей,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количества объектов и их частей.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б) величин, характеризующих </w:t>
      </w:r>
      <w:r w:rsidRPr="00851955">
        <w:rPr>
          <w:rFonts w:ascii="Times New Roman" w:eastAsia="Times New Roman" w:hAnsi="Times New Roman" w:cs="Times New Roman"/>
          <w:u w:val="single"/>
          <w:lang w:eastAsia="ru-RU"/>
        </w:rPr>
        <w:t>каждый</w:t>
      </w:r>
      <w:r w:rsidRPr="00851955">
        <w:rPr>
          <w:rFonts w:ascii="Times New Roman" w:eastAsia="Times New Roman" w:hAnsi="Times New Roman" w:cs="Times New Roman"/>
          <w:lang w:eastAsia="ru-RU"/>
        </w:rPr>
        <w:t> объект.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в) характеристик величин: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однородные, разнородные,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числовые значение (данные),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известные и неизвестные данные,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изменения данных: изменяются (указание логического порядка всех изменений), не изменяются,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отношения между известными данными величин.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 Анализ требования</w:t>
      </w:r>
      <w:r w:rsidRPr="00851955">
        <w:rPr>
          <w:rFonts w:ascii="Times New Roman" w:eastAsia="Times New Roman" w:hAnsi="Times New Roman" w:cs="Times New Roman"/>
          <w:lang w:eastAsia="ru-RU"/>
        </w:rPr>
        <w:t>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выделение неизвестных количественных характеристик величин объект</w:t>
      </w: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85195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851955">
        <w:rPr>
          <w:rFonts w:ascii="Times New Roman" w:eastAsia="Times New Roman" w:hAnsi="Times New Roman" w:cs="Times New Roman"/>
          <w:lang w:eastAsia="ru-RU"/>
        </w:rPr>
        <w:t>).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Перевод текста на язык математики с помощью  вербальных и невербальных средств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В результате анализа задачи текст выступает как совокупность определенных смысловых единиц. Однако текстовая форма выражения этих величин сообщения часто включает несущественную для решения  задач информацию. Чтобы можно было работать только  с существенными смысловыми единицами, текст задачи записывается кратко с использованием условной символики.  После того когда данные задачи специально вычленены в краткой записи, следует перейти к анализу отношений и связей между этими данными. Для этого осуществляется перевод текста на язык графических моделей, понимаемый как представление текста с помощью невербальных средств – моделей различного вида: чертежа, схемы, графика, таблицы, символического рисунка, формулы, уравнений  и др. Перевод текста в форму модели позволяет обнаружить в нем свойства и отношений, которые часто трудно выявляются при чтении текста.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Установление отношений между данными и вопросом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 xml:space="preserve">Реализация этого компонента общего приема решения задач предусматривает установление отношений </w:t>
      </w: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851955">
        <w:rPr>
          <w:rFonts w:ascii="Times New Roman" w:eastAsia="Times New Roman" w:hAnsi="Times New Roman" w:cs="Times New Roman"/>
          <w:lang w:eastAsia="ru-RU"/>
        </w:rPr>
        <w:t>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-          данными условия,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-          данными требования (вопроса),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lastRenderedPageBreak/>
        <w:t>данными условия и требованиями задачи.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На основе анализа условия и вопроса задачи определяется способ решения задачи (вычислить, построить, доказать), выстраивается последовательность конкретных действий.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При этом устанавливается достаточность, недостаточность или избыточность данных.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Выделяются четыре типа отношений между объектами и их величинами – равенство, часть-целое, разность, кратность, сочетание которых определяет разнообразие способов решения задач. Анализ практики обучения показывает, что особую трудность для учащихся представляют задачи с отношением кратности.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План решения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На основании выявленных отношений между величинами объектов выстраивается последовательность действий – </w:t>
      </w:r>
      <w:r w:rsidRPr="00851955">
        <w:rPr>
          <w:rFonts w:ascii="Times New Roman" w:eastAsia="Times New Roman" w:hAnsi="Times New Roman" w:cs="Times New Roman"/>
          <w:u w:val="single"/>
          <w:lang w:eastAsia="ru-RU"/>
        </w:rPr>
        <w:t>план решения</w:t>
      </w:r>
      <w:r w:rsidRPr="00851955">
        <w:rPr>
          <w:rFonts w:ascii="Times New Roman" w:eastAsia="Times New Roman" w:hAnsi="Times New Roman" w:cs="Times New Roman"/>
          <w:lang w:eastAsia="ru-RU"/>
        </w:rPr>
        <w:t>.  Особое значение имеет составление плана решения для сложных, составных задач.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Осуществление плана решения включает: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решение задачи – выполнение действий,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запись решения задачи,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 - выделение способов решения.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Запись решения задачи может осуществляться в виде записи последовательных определенных действий (с пояснением и без) и в виде выражения (развернутого или сокращенного).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Проверка и оценка решения задачи с точки зрения адекватности плана решения, способа решения, ведущего к результату (рациональность способа, нет ли более простого). Одним из вариантов проверки правильности решения, особенно в начальной школе, является способ составления и решения задачи, обратной данной.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Общий прием решения задач должен быть предметом специального усвоения с последовательной отработкой каждого из составляющих его компонентов. Овладение этим приемом позволит учащимся самостоятельно анализировать и решать различные типы задач.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>Описанный общий прием решения задач применительно к математике в своей общей структуре может быть перенесен на любой учебный предмет. По отношению к предметам естественного цикла содержание приема не требует существенных изменений – различия будут касаться специфического предметного языка описания элементов задачи, их структуры и способов знаково-символического представления отношений между ними.</w:t>
      </w:r>
    </w:p>
    <w:p w:rsidR="00EE54D9" w:rsidRPr="00851955" w:rsidRDefault="00EE54D9" w:rsidP="00851955">
      <w:pPr>
        <w:rPr>
          <w:rFonts w:ascii="Times New Roman" w:eastAsia="Times New Roman" w:hAnsi="Times New Roman" w:cs="Times New Roman"/>
          <w:lang w:eastAsia="ru-RU"/>
        </w:rPr>
      </w:pPr>
      <w:r w:rsidRPr="00851955">
        <w:rPr>
          <w:rFonts w:ascii="Times New Roman" w:eastAsia="Times New Roman" w:hAnsi="Times New Roman" w:cs="Times New Roman"/>
          <w:lang w:eastAsia="ru-RU"/>
        </w:rPr>
        <w:t xml:space="preserve">Влияние специфики учебного предмета на освоение рассматриваемого универсального учебного действия </w:t>
      </w: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проявляется</w:t>
      </w:r>
      <w:proofErr w:type="gramEnd"/>
      <w:r w:rsidRPr="00851955">
        <w:rPr>
          <w:rFonts w:ascii="Times New Roman" w:eastAsia="Times New Roman" w:hAnsi="Times New Roman" w:cs="Times New Roman"/>
          <w:lang w:eastAsia="ru-RU"/>
        </w:rPr>
        <w:t xml:space="preserve"> прежде всего в различиях смысловой работы над текстом задачи. Так, при решении математических задач необходимо абстрагироваться от конкретной ситуации, описанной в тексте задачи, и выделить структуру отношений, которые связывают элементы текста. При решении задач гуманитарного цикла предметов конкретная ситуация, как правило, анализируется не с целью абстрагирования, от ее особенностей, а, </w:t>
      </w:r>
      <w:proofErr w:type="gramStart"/>
      <w:r w:rsidRPr="00851955">
        <w:rPr>
          <w:rFonts w:ascii="Times New Roman" w:eastAsia="Times New Roman" w:hAnsi="Times New Roman" w:cs="Times New Roman"/>
          <w:lang w:eastAsia="ru-RU"/>
        </w:rPr>
        <w:t>наоборот</w:t>
      </w:r>
      <w:proofErr w:type="gramEnd"/>
      <w:r w:rsidRPr="00851955">
        <w:rPr>
          <w:rFonts w:ascii="Times New Roman" w:eastAsia="Times New Roman" w:hAnsi="Times New Roman" w:cs="Times New Roman"/>
          <w:lang w:eastAsia="ru-RU"/>
        </w:rPr>
        <w:t xml:space="preserve"> с целью выделения специфических особенностей этих ситуаций для последующего обобщения полученной предметной информации.</w:t>
      </w:r>
    </w:p>
    <w:p w:rsidR="00EE54D9" w:rsidRPr="00491D11" w:rsidRDefault="00EE54D9" w:rsidP="00EE54D9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Табл. 6. Компоненты и критерии оценки общего приема решения задач</w:t>
      </w:r>
      <w:r w:rsidRPr="00491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4563"/>
        <w:gridCol w:w="3119"/>
      </w:tblGrid>
      <w:tr w:rsidR="00EE54D9" w:rsidRPr="00491D11" w:rsidTr="001A17AC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4D9" w:rsidRPr="00491D11" w:rsidRDefault="00EE54D9" w:rsidP="001A17AC">
            <w:pPr>
              <w:keepNext/>
              <w:spacing w:after="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Компоненты приема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4D9" w:rsidRPr="00491D11" w:rsidRDefault="00EE54D9" w:rsidP="001A17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компонентов приема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4D9" w:rsidRPr="00491D11" w:rsidRDefault="00EE54D9" w:rsidP="001A17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  <w:proofErr w:type="spellStart"/>
            <w:r w:rsidRPr="004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</w:t>
            </w:r>
          </w:p>
        </w:tc>
      </w:tr>
      <w:tr w:rsidR="00EE54D9" w:rsidRPr="00491D11" w:rsidTr="001A17A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Анализ текста задачи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1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Семантический анализ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 на обеспечение содержание текста и предполагает: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91D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осмысление: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отдельных слов, терминов, понятий, как житейских, так и математических,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грамматических конструкций («если…то», «после того, как…» и т.д.),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количественных характеристик объекта, </w:t>
            </w:r>
            <w:proofErr w:type="spellStart"/>
            <w:proofErr w:type="gramStart"/>
            <w:r w:rsidRPr="00491D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задава-емых</w:t>
            </w:r>
            <w:proofErr w:type="spellEnd"/>
            <w:proofErr w:type="gramEnd"/>
            <w:r w:rsidRPr="00491D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словами «каждого», «какого-нибудь» и т.д.;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91D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предметной ситуации, описанной в задаче, путем </w:t>
            </w:r>
            <w:proofErr w:type="spellStart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переформулирования</w:t>
            </w:r>
            <w:proofErr w:type="spell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упрощенного пересказа текста с выделением только существенной для решения задачи информации;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91D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обобщенного смысла задачи – о чем говорится в задаче, указание на объект и величину, которая должна быть найдена (стоимость, объем, площадь, количество и т.д.).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491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Логический анализ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предполагает: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заменять термины их определениями;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выводить следствия из имеющихся в условии задачи данных (понятия, процессы, явления).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491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анализ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включает анализ условия и требования задачи.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условия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 на выделение: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объектов (предметов, процессов):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объектов с точки зрения целого и частей,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рассмотрение количества объектов и их частей;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величин, характеризующих каждый объект;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характеристик величин: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однородные, разнородные,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числовые значения (данные),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известные и неизвестные данные,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изменения данных: изменяются (указание </w:t>
            </w:r>
            <w:proofErr w:type="spellStart"/>
            <w:proofErr w:type="gramStart"/>
            <w:r w:rsidRPr="00491D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логи-ческого</w:t>
            </w:r>
            <w:proofErr w:type="spellEnd"/>
            <w:proofErr w:type="gramEnd"/>
            <w:r w:rsidRPr="00491D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порядка всех изменений), не изменяются,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491D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отношения между известными данными величин.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требования: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выделение неизвестных количественных 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 величин объект</w:t>
            </w:r>
            <w:proofErr w:type="gramStart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Умение логически рассуждать.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 Умение выбирать смысловые единицы текста и </w:t>
            </w:r>
            <w:proofErr w:type="spellStart"/>
            <w:proofErr w:type="gramStart"/>
            <w:r w:rsidRPr="00491D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устанав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ли-вать</w:t>
            </w:r>
            <w:proofErr w:type="spellEnd"/>
            <w:proofErr w:type="gram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между ними.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Умение выделять </w:t>
            </w:r>
            <w:proofErr w:type="gramStart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обобщен-</w:t>
            </w:r>
            <w:proofErr w:type="spellStart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типов отношения и действий между единицами.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создавать структуры взаимосвязей смысловых единиц текста (выбор и организация элементов информации).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выделять формальную структуру задачи.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мыслить свернутыми структурами.</w:t>
            </w:r>
          </w:p>
        </w:tc>
      </w:tr>
      <w:tr w:rsidR="00EE54D9" w:rsidRPr="00491D11" w:rsidTr="001A17A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Перевод текста на язык математики с помощью вербальных и невербальных средств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Выбрать вид графической модели, адекватной выделенным смысловым единицам;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знаково-символические средства для построения модели;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Последовательно перевести каждую смысловую единицу и структуру их отношений в целом на знаково-символический язык.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выражать смысл ситуации различными средствами (рисунки, символы, схемы, знаки).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выражать структуру задачи разными средствами.</w:t>
            </w:r>
          </w:p>
        </w:tc>
      </w:tr>
      <w:tr w:rsidR="00EE54D9" w:rsidRPr="00491D11" w:rsidTr="001A17A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Установле-ние</w:t>
            </w:r>
            <w:proofErr w:type="spell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между данными и вопросом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отношений </w:t>
            </w:r>
            <w:proofErr w:type="gramStart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данными условия,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данными требования (вопроса),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данными условия и требованиями задачи.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4D9" w:rsidRPr="00491D11" w:rsidTr="001A17A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решения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способ решения задачи;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выделить содержание способа решения;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последовательность действий.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4D9" w:rsidRPr="00491D11" w:rsidTr="001A17A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плана решения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действий;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решения задачи.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задачи может осуществляться в виде последовательных конкретных действий (с пояснениями и без) и в виде выражения (развернутого или сокращенного).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операции со знаками и символами, которыми были обозначены элементы задачи и отношения между ними.</w:t>
            </w:r>
          </w:p>
        </w:tc>
      </w:tr>
      <w:tr w:rsidR="00EE54D9" w:rsidRPr="00491D11" w:rsidTr="001A17A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и оценка решения задачи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1.Составление и решение задачи, обратной данной;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2.Установление рациональности способа: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1D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способов решения задачи,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1D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этих способов по количеству действий, по сложности вычислений,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1D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оптимального способа.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составлять задачу, обратную данной, и на основании ее решения сделать вывод о правильности решения исходной задачи.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выбирать, сопоставлять и обосновывать способы решения.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проводить анализ способов решения с точки зрения их рациональности и экономичности.</w:t>
            </w:r>
          </w:p>
          <w:p w:rsidR="00EE54D9" w:rsidRPr="00491D11" w:rsidRDefault="00EE54D9" w:rsidP="001A17A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выбирать обобщенные стратегии решения задачи.</w:t>
            </w:r>
          </w:p>
        </w:tc>
      </w:tr>
    </w:tbl>
    <w:p w:rsidR="00EE54D9" w:rsidRDefault="00EE54D9"/>
    <w:p w:rsidR="00EE54D9" w:rsidRDefault="00EE54D9"/>
    <w:p w:rsidR="000370DB" w:rsidRDefault="000370DB"/>
    <w:p w:rsidR="000370DB" w:rsidRDefault="000370DB"/>
    <w:p w:rsidR="000370DB" w:rsidRDefault="000370DB"/>
    <w:p w:rsidR="000370DB" w:rsidRDefault="000370DB"/>
    <w:p w:rsidR="000370DB" w:rsidRDefault="000370DB">
      <w:bookmarkStart w:id="1" w:name="_GoBack"/>
      <w:bookmarkEnd w:id="1"/>
    </w:p>
    <w:p w:rsidR="00EE54D9" w:rsidRPr="00EE54D9" w:rsidRDefault="00EE54D9" w:rsidP="00EE5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bookmarkStart w:id="2" w:name="_Toc261731996"/>
      <w:r w:rsidRPr="00EE5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использованных источников</w:t>
      </w:r>
      <w:bookmarkEnd w:id="2"/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Абакумова И.В. Обучение и смысл: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процессе.  Р-н-Д, 2003.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13._Цукерман_Г."/>
      <w:bookmarkEnd w:id="3"/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 Организация психологической работы в школе. — М., 2002.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 Как определить уровень мышления школьника. М., 1982.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Развитие и обучение. – М.: Педагогика, 1962.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Ляудис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Я. Продуктивная совместная деятельность учителя с учениками как метод формирования личности // Активные методы обучения педагогическому общению и его оптимизации / Под ред. В. Я.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Ляудис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1984. С. 64 — 73.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Ляудис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 Инновационное обучение и наука. М., 1992.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Ляудис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 Структура продуктивного учебного взаимодействия//Психолого-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педагогическеи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взаимодействия учителя и учащихся /Под ред.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А.А.Бодалева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В.Я.Ляудис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1980.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Маркова А.К.,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Орлов А.Б. Формирование мотивации учения.  М., 1990.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Пиаже Ж. Суждение и рассуждение ребенка. СПб</w:t>
      </w:r>
      <w:proofErr w:type="gram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Поварницына А.Г.  Оценка как компонент учебной деятельности и ее роль в развитии личности школьника.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уч.ст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сихол.н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EE54D9" w:rsidRPr="00EE54D9" w:rsidRDefault="00EE54D9" w:rsidP="00EE54D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E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Виды общения в обучении. Томск. 1993.</w:t>
      </w:r>
    </w:p>
    <w:sectPr w:rsidR="00EE54D9" w:rsidRPr="00E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9"/>
    <w:rsid w:val="00032361"/>
    <w:rsid w:val="000370DB"/>
    <w:rsid w:val="000F34A3"/>
    <w:rsid w:val="00851955"/>
    <w:rsid w:val="00E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9"/>
  </w:style>
  <w:style w:type="paragraph" w:styleId="1">
    <w:name w:val="heading 1"/>
    <w:basedOn w:val="a"/>
    <w:next w:val="a"/>
    <w:link w:val="10"/>
    <w:uiPriority w:val="9"/>
    <w:qFormat/>
    <w:rsid w:val="00851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54D9"/>
  </w:style>
  <w:style w:type="paragraph" w:customStyle="1" w:styleId="c3">
    <w:name w:val="c3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4D9"/>
  </w:style>
  <w:style w:type="paragraph" w:customStyle="1" w:styleId="c6">
    <w:name w:val="c6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4D9"/>
  </w:style>
  <w:style w:type="character" w:customStyle="1" w:styleId="10">
    <w:name w:val="Заголовок 1 Знак"/>
    <w:basedOn w:val="a0"/>
    <w:link w:val="1"/>
    <w:uiPriority w:val="9"/>
    <w:rsid w:val="0085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1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9"/>
  </w:style>
  <w:style w:type="paragraph" w:styleId="1">
    <w:name w:val="heading 1"/>
    <w:basedOn w:val="a"/>
    <w:next w:val="a"/>
    <w:link w:val="10"/>
    <w:uiPriority w:val="9"/>
    <w:qFormat/>
    <w:rsid w:val="00851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54D9"/>
  </w:style>
  <w:style w:type="paragraph" w:customStyle="1" w:styleId="c3">
    <w:name w:val="c3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4D9"/>
  </w:style>
  <w:style w:type="paragraph" w:customStyle="1" w:styleId="c6">
    <w:name w:val="c6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4D9"/>
  </w:style>
  <w:style w:type="character" w:customStyle="1" w:styleId="10">
    <w:name w:val="Заголовок 1 Знак"/>
    <w:basedOn w:val="a0"/>
    <w:link w:val="1"/>
    <w:uiPriority w:val="9"/>
    <w:rsid w:val="0085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1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Neznamov</dc:creator>
  <cp:keywords/>
  <dc:description/>
  <cp:lastModifiedBy>Max Neznamov</cp:lastModifiedBy>
  <cp:revision>1</cp:revision>
  <dcterms:created xsi:type="dcterms:W3CDTF">2013-02-25T18:56:00Z</dcterms:created>
  <dcterms:modified xsi:type="dcterms:W3CDTF">2013-02-25T19:20:00Z</dcterms:modified>
</cp:coreProperties>
</file>