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39" w:rsidRDefault="00DE7939" w:rsidP="00DE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7939">
        <w:rPr>
          <w:rFonts w:ascii="Times New Roman" w:hAnsi="Times New Roman" w:cs="Times New Roman"/>
          <w:sz w:val="32"/>
          <w:szCs w:val="32"/>
        </w:rPr>
        <w:t>Сохраним улыбки весны!</w:t>
      </w:r>
    </w:p>
    <w:p w:rsidR="0029082F" w:rsidRDefault="0029082F" w:rsidP="00DE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082F" w:rsidRPr="00DE7939" w:rsidRDefault="0029082F" w:rsidP="00DE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Выступление агитбригады.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1: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Весна пришла!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Весна пришла!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И вся природа расцвела!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Повсюду расцвели цветы: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2: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Подснежники, тюльпаны,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Пролески, шафраны,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Сон-трава, хохлатки,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Печеночницы, ландыши.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3: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Не рви цветы, в букете жизни нет,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Оставь в земле для жизни продолженья.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Вы не найдете им замены,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Как не ищи – замены нет!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4: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Не спеши!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Ведь если ты сорвешь эти цветы,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То больше не увидишь красоты 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 букете будут все цветы мертвы!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5: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Первоцветы, подснежники особенно трогательны после зимней стужи. Они одними из первых,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чуть ли не в полном составе, попали на страницы Красных книг. Среди свойств, как бы обрекающих эти растения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 xml:space="preserve">на сокращение численности, а то и исчезновение,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их удивительная красота.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1: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Расцвел подснежник первый раз,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Опять ушла зима.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Трава растет, весна поет,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И все вокруг цветет.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2: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Расти, подснежник, радуй людям взор, дари нам счастье, красоту, весну!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3: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Родился ландыш в майский день, и лес его хранит.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Мне кажется: его задень – он тихо зазвенит.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И этот звон услышат луг, и птицы, и цветы...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Давай послушаем, а вдруг услышим – я и ты?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4: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О первый ландыш! Из-под снега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Ты просишь солнечных лучей;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Какая девственная нега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 душистой чистоте твоей!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5: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Как луч весенний ярок!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Какие в нем нисходят сны!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Как ты пленителен, подарок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Воспламеняющей весны!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-Italic" w:eastAsia="ArialNarrow-Bold" w:hAnsi="ArialNarrow-Italic" w:cs="ArialNarrow-Italic"/>
          <w:i/>
          <w:iCs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1: </w:t>
      </w:r>
      <w:r>
        <w:rPr>
          <w:rFonts w:ascii="ArialNarrow-Italic" w:eastAsia="ArialNarrow-Bold" w:hAnsi="ArialNarrow-Italic" w:cs="ArialNarrow-Italic"/>
          <w:i/>
          <w:iCs/>
        </w:rPr>
        <w:t>–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lastRenderedPageBreak/>
        <w:t>Первые пролески весны,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 объятьях солнца и голубизны,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Всем людям радость принесли,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Тоску и горе унесли.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2: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И эта мира многоликая краса, редея, умирает...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3: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 xml:space="preserve">Все весенние цветы и травы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proofErr w:type="gramStart"/>
      <w:r>
        <w:rPr>
          <w:rFonts w:ascii="ArialNarrow" w:eastAsia="ArialNarrow-Bold" w:hAnsi="ArialNarrow" w:cs="ArialNarrow"/>
        </w:rPr>
        <w:t>легко ранимы</w:t>
      </w:r>
      <w:proofErr w:type="gramEnd"/>
      <w:r>
        <w:rPr>
          <w:rFonts w:ascii="ArialNarrow" w:eastAsia="ArialNarrow-Bold" w:hAnsi="ArialNarrow" w:cs="ArialNarrow"/>
        </w:rPr>
        <w:t xml:space="preserve"> и трудно </w:t>
      </w:r>
      <w:proofErr w:type="spellStart"/>
      <w:r>
        <w:rPr>
          <w:rFonts w:ascii="ArialNarrow" w:eastAsia="ArialNarrow-Bold" w:hAnsi="ArialNarrow" w:cs="ArialNarrow"/>
        </w:rPr>
        <w:t>восполнимы</w:t>
      </w:r>
      <w:proofErr w:type="spellEnd"/>
      <w:r>
        <w:rPr>
          <w:rFonts w:ascii="ArialNarrow" w:eastAsia="ArialNarrow-Bold" w:hAnsi="ArialNarrow" w:cs="ArialNarrow"/>
        </w:rPr>
        <w:t>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Вместе: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Не мните и не рвите их!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4: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Оставаясь на полянке, они больше приносят нам радости своей свежестью и естественной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 xml:space="preserve">красотой, чем находясь в рюкзаке, </w:t>
      </w:r>
      <w:proofErr w:type="gramStart"/>
      <w:r>
        <w:rPr>
          <w:rFonts w:ascii="ArialNarrow" w:eastAsia="ArialNarrow-Bold" w:hAnsi="ArialNarrow" w:cs="ArialNarrow"/>
        </w:rPr>
        <w:t>измятые</w:t>
      </w:r>
      <w:proofErr w:type="gramEnd"/>
      <w:r>
        <w:rPr>
          <w:rFonts w:ascii="ArialNarrow" w:eastAsia="ArialNarrow-Bold" w:hAnsi="ArialNarrow" w:cs="ArialNarrow"/>
        </w:rPr>
        <w:t xml:space="preserve"> и задохнувшиеся.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-Bold" w:eastAsia="ArialNarrow-Bold" w:cs="ArialNarrow-Bold" w:hint="eastAsia"/>
          <w:b/>
          <w:bCs/>
        </w:rPr>
        <w:t xml:space="preserve">Чтец 5: </w:t>
      </w:r>
      <w:r>
        <w:rPr>
          <w:rFonts w:ascii="ArialNarrow-Italic" w:eastAsia="ArialNarrow-Bold" w:hAnsi="ArialNarrow-Italic" w:cs="ArialNarrow-Italic"/>
          <w:i/>
          <w:iCs/>
        </w:rPr>
        <w:t xml:space="preserve">– </w:t>
      </w:r>
      <w:r>
        <w:rPr>
          <w:rFonts w:ascii="ArialNarrow" w:eastAsia="ArialNarrow-Bold" w:hAnsi="ArialNarrow" w:cs="ArialNarrow"/>
        </w:rPr>
        <w:t>От нас с вами зависит, чтобы раннецветущие растения не попадали не только в рюкзаки, но</w:t>
      </w:r>
    </w:p>
    <w:p w:rsidR="00DE7939" w:rsidRDefault="00DE7939" w:rsidP="00DE7939">
      <w:pPr>
        <w:autoSpaceDE w:val="0"/>
        <w:autoSpaceDN w:val="0"/>
        <w:adjustRightInd w:val="0"/>
        <w:spacing w:after="0" w:line="240" w:lineRule="auto"/>
        <w:rPr>
          <w:rFonts w:ascii="ArialNarrow" w:eastAsia="ArialNarrow-Bold" w:hAnsi="ArialNarrow" w:cs="ArialNarrow"/>
        </w:rPr>
      </w:pPr>
      <w:r>
        <w:rPr>
          <w:rFonts w:ascii="ArialNarrow" w:eastAsia="ArialNarrow-Bold" w:hAnsi="ArialNarrow" w:cs="ArialNarrow"/>
        </w:rPr>
        <w:t>и в списки редких и исчезающих, как это уже произошло с немалым количеством видов.</w:t>
      </w:r>
    </w:p>
    <w:p w:rsidR="00DE7939" w:rsidRDefault="00DE7939" w:rsidP="00DE7939"/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Берегите первоцветы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Самой раннею порой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Средь сугробов белых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Появляются цветы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Яркие и первые.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Первоцветами цветы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эти называем,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Нам они весну несут,</w:t>
      </w:r>
    </w:p>
    <w:p w:rsidR="00DE7939" w:rsidRPr="00DE7939" w:rsidRDefault="00DE7939" w:rsidP="00DE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39">
        <w:rPr>
          <w:rFonts w:ascii="Times New Roman" w:hAnsi="Times New Roman" w:cs="Times New Roman"/>
          <w:sz w:val="24"/>
          <w:szCs w:val="24"/>
        </w:rPr>
        <w:t>Мы их не срываем!!!</w:t>
      </w:r>
    </w:p>
    <w:p w:rsidR="009850F7" w:rsidRDefault="009850F7"/>
    <w:sectPr w:rsidR="009850F7" w:rsidSect="009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939"/>
    <w:rsid w:val="0029082F"/>
    <w:rsid w:val="009850F7"/>
    <w:rsid w:val="009933FD"/>
    <w:rsid w:val="00D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2011-05-03T19:26:00Z</dcterms:created>
  <dcterms:modified xsi:type="dcterms:W3CDTF">2011-07-21T17:58:00Z</dcterms:modified>
</cp:coreProperties>
</file>