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F9" w:rsidRDefault="00385A28" w:rsidP="00385A28">
      <w:pPr>
        <w:spacing w:after="0" w:line="240" w:lineRule="auto"/>
        <w:rPr>
          <w:rFonts w:ascii="Times New Roman" w:hAnsi="Times New Roman" w:cs="Times New Roman"/>
        </w:rPr>
      </w:pPr>
      <w:r w:rsidRPr="00385A28">
        <w:rPr>
          <w:rFonts w:ascii="Times New Roman" w:hAnsi="Times New Roman" w:cs="Times New Roman"/>
          <w:b/>
        </w:rPr>
        <w:t xml:space="preserve">Тема:  </w:t>
      </w:r>
      <w:r w:rsidRPr="00385A28">
        <w:rPr>
          <w:rFonts w:ascii="Times New Roman" w:hAnsi="Times New Roman" w:cs="Times New Roman"/>
        </w:rPr>
        <w:t>Законы распространения света.</w:t>
      </w:r>
    </w:p>
    <w:p w:rsidR="00385A28" w:rsidRPr="00385A28" w:rsidRDefault="00385A28" w:rsidP="00385A28">
      <w:pPr>
        <w:spacing w:after="0" w:line="240" w:lineRule="auto"/>
        <w:rPr>
          <w:rFonts w:ascii="Times New Roman" w:hAnsi="Times New Roman" w:cs="Times New Roman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85A28">
        <w:rPr>
          <w:rFonts w:ascii="Times New Roman" w:hAnsi="Times New Roman" w:cs="Times New Roman"/>
          <w:b/>
        </w:rPr>
        <w:t>Цель</w:t>
      </w:r>
      <w:r w:rsidRPr="00385A28">
        <w:rPr>
          <w:rFonts w:ascii="Times New Roman" w:hAnsi="Times New Roman" w:cs="Times New Roman"/>
        </w:rPr>
        <w:t>:</w:t>
      </w:r>
      <w:r w:rsidRPr="00385A28">
        <w:rPr>
          <w:rFonts w:ascii="Times New Roman" w:hAnsi="Times New Roman" w:cs="Times New Roman"/>
          <w:color w:val="000000" w:themeColor="text1"/>
        </w:rPr>
        <w:t xml:space="preserve"> формирование навыков практического применения законов прямолинейного распростран</w:t>
      </w:r>
      <w:r w:rsidRPr="00385A28">
        <w:rPr>
          <w:rFonts w:ascii="Times New Roman" w:hAnsi="Times New Roman" w:cs="Times New Roman"/>
          <w:color w:val="000000" w:themeColor="text1"/>
        </w:rPr>
        <w:t>е</w:t>
      </w:r>
      <w:r w:rsidRPr="00385A28">
        <w:rPr>
          <w:rFonts w:ascii="Times New Roman" w:hAnsi="Times New Roman" w:cs="Times New Roman"/>
          <w:color w:val="000000" w:themeColor="text1"/>
        </w:rPr>
        <w:t>ния и отражения света.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Оборудование:</w:t>
      </w:r>
      <w:r>
        <w:rPr>
          <w:rFonts w:ascii="Times New Roman" w:hAnsi="Times New Roman" w:cs="Times New Roman"/>
          <w:color w:val="000000" w:themeColor="text1"/>
        </w:rPr>
        <w:t xml:space="preserve">  плоское зеркало (14 штук), модель перископа, автомобильное и стоматологич</w:t>
      </w:r>
      <w:r>
        <w:rPr>
          <w:rFonts w:ascii="Times New Roman" w:hAnsi="Times New Roman" w:cs="Times New Roman"/>
          <w:color w:val="000000" w:themeColor="text1"/>
        </w:rPr>
        <w:t>е</w:t>
      </w:r>
      <w:r>
        <w:rPr>
          <w:rFonts w:ascii="Times New Roman" w:hAnsi="Times New Roman" w:cs="Times New Roman"/>
          <w:color w:val="000000" w:themeColor="text1"/>
        </w:rPr>
        <w:t>ское зеркала, набор пирамид.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Ход урока:</w:t>
      </w:r>
    </w:p>
    <w:p w:rsidR="00385A28" w:rsidRDefault="00385A28" w:rsidP="00385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Процесс актуализации прежних знаний.</w:t>
      </w:r>
    </w:p>
    <w:p w:rsidR="00385A28" w:rsidRP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Pr="00385A28">
        <w:rPr>
          <w:rFonts w:ascii="Times New Roman" w:hAnsi="Times New Roman" w:cs="Times New Roman"/>
          <w:color w:val="000000" w:themeColor="text1"/>
        </w:rPr>
        <w:t xml:space="preserve">Зачитать отрывок о солнечном затмении ( из рассказа В.Г.Короленко «На затмении». Ответить на вопросы:  </w:t>
      </w:r>
    </w:p>
    <w:p w:rsidR="00385A28" w:rsidRDefault="00385A28" w:rsidP="00385A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 каком явлении идёт речь?</w:t>
      </w:r>
    </w:p>
    <w:p w:rsidR="00385A28" w:rsidRDefault="00385A28" w:rsidP="00385A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Каковы причины образования темы?</w:t>
      </w:r>
    </w:p>
    <w:p w:rsidR="00385A28" w:rsidRDefault="00385A28" w:rsidP="00385A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Каковы практические применения явления прямолинейного распространения света?</w:t>
      </w:r>
    </w:p>
    <w:p w:rsidR="00385A28" w:rsidRP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85A28">
        <w:rPr>
          <w:rFonts w:ascii="Times New Roman" w:hAnsi="Times New Roman" w:cs="Times New Roman"/>
          <w:b/>
          <w:color w:val="000000" w:themeColor="text1"/>
        </w:rPr>
        <w:t xml:space="preserve">Задание 1: </w:t>
      </w:r>
      <w:r w:rsidRPr="00385A28">
        <w:rPr>
          <w:rFonts w:ascii="Times New Roman" w:hAnsi="Times New Roman" w:cs="Times New Roman"/>
          <w:color w:val="000000" w:themeColor="text1"/>
        </w:rPr>
        <w:t>Расположить на одной прямой</w:t>
      </w:r>
      <w:r w:rsidRPr="00385A28">
        <w:rPr>
          <w:rFonts w:ascii="Times New Roman" w:hAnsi="Times New Roman" w:cs="Times New Roman"/>
          <w:b/>
          <w:color w:val="000000" w:themeColor="text1"/>
        </w:rPr>
        <w:t xml:space="preserve">  «</w:t>
      </w:r>
      <w:r w:rsidRPr="00385A28">
        <w:rPr>
          <w:rFonts w:ascii="Times New Roman" w:hAnsi="Times New Roman" w:cs="Times New Roman"/>
          <w:color w:val="000000" w:themeColor="text1"/>
        </w:rPr>
        <w:t>столбы».</w:t>
      </w:r>
    </w:p>
    <w:p w:rsidR="00385A28" w:rsidRDefault="00385A28" w:rsidP="00385A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Через непрозрачные поверхности свет не проходит. Что происходит со светом при п</w:t>
      </w:r>
      <w:r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>падании его на такие поверхности? (отражается)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Сформулировать законы отражения света.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Задание  2:</w:t>
      </w:r>
      <w:r>
        <w:rPr>
          <w:rFonts w:ascii="Times New Roman" w:hAnsi="Times New Roman" w:cs="Times New Roman"/>
          <w:color w:val="000000" w:themeColor="text1"/>
        </w:rPr>
        <w:t xml:space="preserve"> Найдите среди рисунков те, на которых отражённые лучи изображены правильно (1,4,6)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402.45pt;margin-top:4.5pt;width:0;height:49.5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101" type="#_x0000_t32" style="position:absolute;margin-left:402.45pt;margin-top:4.5pt;width:0;height:30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100" type="#_x0000_t32" style="position:absolute;margin-left:297.45pt;margin-top:4.5pt;width:29.25pt;height:44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9" type="#_x0000_t32" style="position:absolute;margin-left:236.7pt;margin-top:4.5pt;width:60.75pt;height:33.7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8" type="#_x0000_t32" style="position:absolute;margin-left:145.95pt;margin-top:4.5pt;width:0;height:30pt;z-index:25166848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7" type="#_x0000_t32" style="position:absolute;margin-left:145.95pt;margin-top:4.5pt;width:66pt;height:30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6" type="#_x0000_t32" style="position:absolute;margin-left:96.45pt;margin-top:4.5pt;width:49.5pt;height:30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5" type="#_x0000_t32" style="position:absolute;margin-left:82.2pt;margin-top:4.5pt;width:0;height:49.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4" type="#_x0000_t32" style="position:absolute;margin-left:55.2pt;margin-top:4.5pt;width:27pt;height:49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3" type="#_x0000_t32" style="position:absolute;margin-left:39.45pt;margin-top:4.5pt;width:0;height:49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2" type="#_x0000_t32" style="position:absolute;margin-left:22.95pt;margin-top:4.5pt;width:16.5pt;height:49.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89" type="#_x0000_t32" style="position:absolute;margin-left:-36.3pt;margin-top:4.5pt;width:21.75pt;height:44.2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0" type="#_x0000_t32" style="position:absolute;margin-left:-14.55pt;margin-top:4.5pt;width:19.5pt;height:44.2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91" type="#_x0000_t32" style="position:absolute;margin-left:-14.55pt;margin-top:4.5pt;width:0;height:44.25pt;z-index:25166131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 id="_x0000_s1088" type="#_x0000_t32" style="position:absolute;margin-left:-26.55pt;margin-top:4.5pt;width:482.25pt;height:0;z-index:251658240" o:connectortype="straight"/>
        </w:pic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Какими свойствами обладает зеркальное отражение? (прямое, мнимое, равное предмету, симме</w:t>
      </w:r>
      <w:r>
        <w:rPr>
          <w:rFonts w:ascii="Times New Roman" w:hAnsi="Times New Roman" w:cs="Times New Roman"/>
          <w:color w:val="000000" w:themeColor="text1"/>
        </w:rPr>
        <w:t>т</w:t>
      </w:r>
      <w:r>
        <w:rPr>
          <w:rFonts w:ascii="Times New Roman" w:hAnsi="Times New Roman" w:cs="Times New Roman"/>
          <w:color w:val="000000" w:themeColor="text1"/>
        </w:rPr>
        <w:t>ричное)</w:t>
      </w:r>
      <w:proofErr w:type="gramStart"/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Как  можно  это доказать имея плоское зеркало, линейку и карандаш? (получить изобр</w:t>
      </w:r>
      <w:r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>жение карандаша с помощью зеркала, измерить расстояние от карандаша до зеркала и от изобр</w:t>
      </w:r>
      <w:r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>жения)</w:t>
      </w:r>
    </w:p>
    <w:p w:rsidR="00385A28" w:rsidRPr="00385A28" w:rsidRDefault="00385A28" w:rsidP="00385A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385A28">
        <w:rPr>
          <w:rFonts w:ascii="Times New Roman" w:hAnsi="Times New Roman" w:cs="Times New Roman"/>
          <w:color w:val="000000" w:themeColor="text1"/>
          <w:lang w:val="en-US"/>
        </w:rPr>
        <w:t>Процесс</w:t>
      </w:r>
      <w:proofErr w:type="spellEnd"/>
      <w:r w:rsidRPr="00385A2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85A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85A28">
        <w:rPr>
          <w:rFonts w:ascii="Times New Roman" w:hAnsi="Times New Roman" w:cs="Times New Roman"/>
          <w:color w:val="000000" w:themeColor="text1"/>
          <w:lang w:val="en-US"/>
        </w:rPr>
        <w:t>формирования</w:t>
      </w:r>
      <w:proofErr w:type="spellEnd"/>
      <w:proofErr w:type="gramEnd"/>
      <w:r w:rsidRPr="00385A28">
        <w:rPr>
          <w:rFonts w:ascii="Times New Roman" w:hAnsi="Times New Roman" w:cs="Times New Roman"/>
          <w:color w:val="000000" w:themeColor="text1"/>
          <w:lang w:val="en-US"/>
        </w:rPr>
        <w:t xml:space="preserve">  навыков</w:t>
      </w:r>
      <w:r w:rsidRPr="00385A28">
        <w:rPr>
          <w:rFonts w:ascii="Times New Roman" w:hAnsi="Times New Roman" w:cs="Times New Roman"/>
          <w:color w:val="000000" w:themeColor="text1"/>
        </w:rPr>
        <w:t>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Задания по группам (на каждом ряду по три группы)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 гр. №1311  </w:t>
      </w:r>
      <w:proofErr w:type="spellStart"/>
      <w:r>
        <w:rPr>
          <w:rFonts w:ascii="Times New Roman" w:hAnsi="Times New Roman" w:cs="Times New Roman"/>
          <w:color w:val="000000" w:themeColor="text1"/>
        </w:rPr>
        <w:t>Лукашик</w:t>
      </w:r>
      <w:proofErr w:type="spellEnd"/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 гр. К отрывкам из сказок придумать вопросы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 гр. № 1326  </w:t>
      </w:r>
      <w:proofErr w:type="spellStart"/>
      <w:r>
        <w:rPr>
          <w:rFonts w:ascii="Times New Roman" w:hAnsi="Times New Roman" w:cs="Times New Roman"/>
          <w:color w:val="000000" w:themeColor="text1"/>
        </w:rPr>
        <w:t>Лукашик</w:t>
      </w:r>
      <w:proofErr w:type="spellEnd"/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Отрывки из сказок: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1.из сербской сказки «Вытащили сыр из колодца»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Как-то ночью возвращались домой с базара крестьяне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Ночь была лунная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Остановились у коло</w:t>
      </w:r>
      <w:r>
        <w:rPr>
          <w:rFonts w:ascii="Times New Roman" w:hAnsi="Times New Roman" w:cs="Times New Roman"/>
          <w:i/>
          <w:color w:val="000000" w:themeColor="text1"/>
        </w:rPr>
        <w:t>д</w:t>
      </w:r>
      <w:r>
        <w:rPr>
          <w:rFonts w:ascii="Times New Roman" w:hAnsi="Times New Roman" w:cs="Times New Roman"/>
          <w:i/>
          <w:color w:val="000000" w:themeColor="text1"/>
        </w:rPr>
        <w:t>ца воды напиться и увидели на дне его…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-Вот так счастье, братцы! Кто-то уронил круг сыра! Большой, с мельничный жернов, жёлтый, как масло! – воскликнул один.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-Молчи, чего ты орёшь! Так всё село услышит,- закричали на него другие и принялись шапками, сумками и сапогами черпать воду из колодца, чтобы сыр вытащить. Пока они 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трудились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Луна скрылась, а сыр исчез.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2. из эстонского народного эпоса «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Колевипоэг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»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</w:rPr>
        <w:t>Колевипоэг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повернуся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к нам спиной, опустил глаза на гладь речную и не промолвил ни слова. В воде ему было ясно видно отражение трёх железных воинов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Он 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заметил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как они выхватили мечи из ножен, чтобы внезапно поразить его в спину.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3. из турецкой сказки « Как Ходжа тащил из колодца месяц»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Однажды поздно вечером Ходжа при свете луны поднимал ведро из колодца и увидел он, что в колодец упал месяц.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Чтобы вытащить месяц, он привязал к верёвке крюк и опустил вниз. Случайно крючок зацепился за камень, и когда Ходжа сильно потянул верёвку, крючок сорвался, а Ходжа упал на спину. Он взглянул наверх и увидел, что месяц на небе.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« Ну, слава богу, помучился я не мало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Но зато месяц теперь вернулся на своё место».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lastRenderedPageBreak/>
        <w:t>После выполнения задания представители 1 и 3 группы выполняют задания у доски, 2 групп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а-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з</w:t>
      </w:r>
      <w:r>
        <w:rPr>
          <w:rFonts w:ascii="Times New Roman" w:hAnsi="Times New Roman" w:cs="Times New Roman"/>
          <w:i/>
          <w:color w:val="000000" w:themeColor="text1"/>
        </w:rPr>
        <w:t>а</w:t>
      </w:r>
      <w:r>
        <w:rPr>
          <w:rFonts w:ascii="Times New Roman" w:hAnsi="Times New Roman" w:cs="Times New Roman"/>
          <w:i/>
          <w:color w:val="000000" w:themeColor="text1"/>
        </w:rPr>
        <w:t>даёт свои вопросы классу.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Применение законов отражения в профессиях: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1.</w:t>
      </w:r>
      <w:r>
        <w:rPr>
          <w:rFonts w:ascii="Times New Roman" w:hAnsi="Times New Roman" w:cs="Times New Roman"/>
          <w:color w:val="000000" w:themeColor="text1"/>
        </w:rPr>
        <w:t>водители (автомобильное зеркало)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2.стоматолог (стоматологическое зеркало)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3.моряки (перископ)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>(Учащиеся готовят соответствующие сообщения)</w:t>
      </w:r>
    </w:p>
    <w:p w:rsidR="00385A28" w:rsidRP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385A28">
        <w:rPr>
          <w:rFonts w:ascii="Times New Roman" w:hAnsi="Times New Roman" w:cs="Times New Roman"/>
          <w:color w:val="000000" w:themeColor="text1"/>
        </w:rPr>
        <w:t xml:space="preserve"> Подведение итогов урока, выставление оценок</w:t>
      </w:r>
    </w:p>
    <w:p w:rsid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85A28" w:rsidRPr="00385A28" w:rsidRDefault="00385A28" w:rsidP="00385A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385A2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Домашнее задание §64,65  упр.34(4), построить изображение</w:t>
      </w:r>
    </w:p>
    <w:sectPr w:rsidR="00385A28" w:rsidRPr="00385A28" w:rsidSect="006A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7B3"/>
    <w:multiLevelType w:val="hybridMultilevel"/>
    <w:tmpl w:val="A81E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3B2D"/>
    <w:multiLevelType w:val="hybridMultilevel"/>
    <w:tmpl w:val="C3B6D2B8"/>
    <w:lvl w:ilvl="0" w:tplc="0F5A4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B4737"/>
    <w:multiLevelType w:val="hybridMultilevel"/>
    <w:tmpl w:val="93909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972DCA"/>
    <w:multiLevelType w:val="hybridMultilevel"/>
    <w:tmpl w:val="D08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35BA5"/>
    <w:multiLevelType w:val="hybridMultilevel"/>
    <w:tmpl w:val="446AF14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5A28"/>
    <w:rsid w:val="00385A28"/>
    <w:rsid w:val="006A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1" type="connector" idref="#_x0000_s1088"/>
        <o:r id="V:Rule83" type="connector" idref="#_x0000_s1089"/>
        <o:r id="V:Rule85" type="connector" idref="#_x0000_s1090"/>
        <o:r id="V:Rule87" type="connector" idref="#_x0000_s1091"/>
        <o:r id="V:Rule89" type="connector" idref="#_x0000_s1092"/>
        <o:r id="V:Rule91" type="connector" idref="#_x0000_s1093"/>
        <o:r id="V:Rule93" type="connector" idref="#_x0000_s1094"/>
        <o:r id="V:Rule95" type="connector" idref="#_x0000_s1095"/>
        <o:r id="V:Rule97" type="connector" idref="#_x0000_s1096"/>
        <o:r id="V:Rule99" type="connector" idref="#_x0000_s1097"/>
        <o:r id="V:Rule101" type="connector" idref="#_x0000_s1098"/>
        <o:r id="V:Rule103" type="connector" idref="#_x0000_s1099"/>
        <o:r id="V:Rule105" type="connector" idref="#_x0000_s1100"/>
        <o:r id="V:Rule107" type="connector" idref="#_x0000_s1101"/>
        <o:r id="V:Rule109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07C1F-79FC-4FF8-9F92-DED12049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2013-04-07T12:16:00Z</dcterms:created>
  <dcterms:modified xsi:type="dcterms:W3CDTF">2013-04-07T13:54:00Z</dcterms:modified>
</cp:coreProperties>
</file>