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2B" w:rsidRPr="004B1085" w:rsidRDefault="00737F2B" w:rsidP="00737F2B">
      <w:pPr>
        <w:tabs>
          <w:tab w:val="left" w:pos="0"/>
        </w:tabs>
        <w:jc w:val="center"/>
        <w:rPr>
          <w:b/>
          <w:sz w:val="28"/>
          <w:szCs w:val="28"/>
        </w:rPr>
      </w:pPr>
      <w:r w:rsidRPr="004B1085">
        <w:rPr>
          <w:b/>
          <w:sz w:val="28"/>
          <w:szCs w:val="28"/>
        </w:rPr>
        <w:t>Сценарий урока по теме «</w:t>
      </w:r>
      <w:r>
        <w:rPr>
          <w:b/>
          <w:sz w:val="28"/>
          <w:szCs w:val="28"/>
        </w:rPr>
        <w:t>Условия плавания тел</w:t>
      </w:r>
      <w:r w:rsidRPr="004B1085">
        <w:rPr>
          <w:b/>
          <w:sz w:val="28"/>
          <w:szCs w:val="28"/>
        </w:rPr>
        <w:t>»</w:t>
      </w:r>
    </w:p>
    <w:p w:rsidR="00737F2B" w:rsidRPr="005C68F3" w:rsidRDefault="00737F2B" w:rsidP="00DF2D7F">
      <w:pPr>
        <w:spacing w:after="0" w:line="240" w:lineRule="atLeast"/>
        <w:jc w:val="both"/>
        <w:rPr>
          <w:sz w:val="28"/>
          <w:szCs w:val="28"/>
        </w:rPr>
      </w:pPr>
      <w:r w:rsidRPr="005C68F3">
        <w:rPr>
          <w:sz w:val="28"/>
          <w:szCs w:val="28"/>
        </w:rPr>
        <w:t xml:space="preserve">Цели урока: </w:t>
      </w:r>
    </w:p>
    <w:p w:rsidR="00737F2B" w:rsidRPr="005C68F3" w:rsidRDefault="00737F2B" w:rsidP="00DF2D7F">
      <w:pPr>
        <w:tabs>
          <w:tab w:val="left" w:pos="2460"/>
        </w:tabs>
        <w:spacing w:after="0" w:line="240" w:lineRule="atLeast"/>
        <w:jc w:val="both"/>
        <w:rPr>
          <w:b/>
        </w:rPr>
      </w:pPr>
      <w:r w:rsidRPr="005C68F3">
        <w:rPr>
          <w:b/>
        </w:rPr>
        <w:t>Образовательные:</w:t>
      </w:r>
      <w:r>
        <w:rPr>
          <w:b/>
        </w:rPr>
        <w:tab/>
      </w:r>
    </w:p>
    <w:p w:rsidR="00737F2B" w:rsidRDefault="00737F2B" w:rsidP="00DF2D7F">
      <w:pPr>
        <w:spacing w:after="0" w:line="240" w:lineRule="atLeast"/>
        <w:jc w:val="both"/>
      </w:pPr>
      <w:r>
        <w:t>Создать педагогические условия, при которых учащиеся смогут:</w:t>
      </w:r>
    </w:p>
    <w:p w:rsidR="00805BE3" w:rsidRDefault="00805BE3" w:rsidP="00DF2D7F">
      <w:pPr>
        <w:spacing w:after="0" w:line="240" w:lineRule="atLeast"/>
        <w:jc w:val="both"/>
      </w:pPr>
      <w:r>
        <w:t>• выяснить условия плавания тел, опираясь на понятия о выталкивающей силе и силе тяжести;</w:t>
      </w:r>
    </w:p>
    <w:p w:rsidR="009831DF" w:rsidRDefault="009831DF" w:rsidP="00DF2D7F">
      <w:pPr>
        <w:spacing w:after="0" w:line="240" w:lineRule="atLeast"/>
        <w:jc w:val="both"/>
      </w:pPr>
      <w:r>
        <w:t>• актуализировать знания учащихся о действии жидкостей и газов на погруженные в них тела;</w:t>
      </w:r>
    </w:p>
    <w:p w:rsidR="00805BE3" w:rsidRDefault="009831DF" w:rsidP="00DF2D7F">
      <w:pPr>
        <w:spacing w:after="0" w:line="240" w:lineRule="atLeast"/>
        <w:jc w:val="both"/>
      </w:pPr>
      <w:r>
        <w:t>• сформировать умения описывать и объяснять условия плавания тел, предсказывать поведение тел, погруженных в жидкость.</w:t>
      </w:r>
    </w:p>
    <w:p w:rsidR="00737F2B" w:rsidRDefault="00737F2B" w:rsidP="00DF2D7F">
      <w:pPr>
        <w:spacing w:after="0" w:line="240" w:lineRule="atLeast"/>
        <w:jc w:val="both"/>
      </w:pPr>
      <w:r>
        <w:t>Цели урока: Убедиться в том, что поведение тел в жидкости зависит от соотношения силы тяжести и выталкивающей силы Архимеда, плотностей жидкости и тела, погруженного в жидкость.</w:t>
      </w:r>
    </w:p>
    <w:p w:rsidR="00737F2B" w:rsidRDefault="00737F2B" w:rsidP="00DF2D7F">
      <w:pPr>
        <w:spacing w:after="0" w:line="240" w:lineRule="atLeast"/>
        <w:jc w:val="both"/>
      </w:pPr>
      <w:r w:rsidRPr="009831DF">
        <w:rPr>
          <w:b/>
        </w:rPr>
        <w:t>Развивающие</w:t>
      </w:r>
      <w:r>
        <w:t>:</w:t>
      </w:r>
    </w:p>
    <w:p w:rsidR="009831DF" w:rsidRDefault="009831DF" w:rsidP="00DF2D7F">
      <w:pPr>
        <w:spacing w:after="0" w:line="240" w:lineRule="atLeast"/>
        <w:jc w:val="both"/>
      </w:pPr>
      <w:r>
        <w:t xml:space="preserve">Создать условия </w:t>
      </w:r>
      <w:proofErr w:type="gramStart"/>
      <w:r>
        <w:t>для</w:t>
      </w:r>
      <w:proofErr w:type="gramEnd"/>
      <w:r>
        <w:t>:</w:t>
      </w:r>
    </w:p>
    <w:p w:rsidR="00737F2B" w:rsidRDefault="00737F2B" w:rsidP="00DF2D7F">
      <w:pPr>
        <w:spacing w:after="0" w:line="240" w:lineRule="atLeast"/>
        <w:jc w:val="both"/>
      </w:pPr>
      <w:r>
        <w:t>• развит</w:t>
      </w:r>
      <w:r w:rsidR="009831DF">
        <w:t>ия</w:t>
      </w:r>
      <w:r>
        <w:t xml:space="preserve"> навык</w:t>
      </w:r>
      <w:r w:rsidR="009831DF">
        <w:t>ов</w:t>
      </w:r>
      <w:r>
        <w:t xml:space="preserve"> использования  различных источников информации для решения познавательных задач;</w:t>
      </w:r>
    </w:p>
    <w:p w:rsidR="00737F2B" w:rsidRDefault="00737F2B" w:rsidP="00DF2D7F">
      <w:pPr>
        <w:spacing w:after="0" w:line="240" w:lineRule="atLeast"/>
        <w:jc w:val="both"/>
      </w:pPr>
      <w:r>
        <w:t>• расшир</w:t>
      </w:r>
      <w:r w:rsidR="009831DF">
        <w:t>ения</w:t>
      </w:r>
      <w:r>
        <w:t xml:space="preserve"> кругозор</w:t>
      </w:r>
      <w:r w:rsidR="009831DF">
        <w:t>а учащихся, умения</w:t>
      </w:r>
      <w:r>
        <w:t xml:space="preserve"> при</w:t>
      </w:r>
      <w:r w:rsidR="009831DF">
        <w:t>менять</w:t>
      </w:r>
      <w:r>
        <w:t xml:space="preserve"> теоретически</w:t>
      </w:r>
      <w:r w:rsidR="009831DF">
        <w:t>е знания</w:t>
      </w:r>
      <w:r>
        <w:t xml:space="preserve"> на практике;</w:t>
      </w:r>
    </w:p>
    <w:p w:rsidR="00737F2B" w:rsidRDefault="00737F2B" w:rsidP="00DF2D7F">
      <w:pPr>
        <w:spacing w:after="0" w:line="240" w:lineRule="atLeast"/>
        <w:jc w:val="both"/>
      </w:pPr>
      <w:r>
        <w:t>• развит</w:t>
      </w:r>
      <w:r w:rsidR="009831DF">
        <w:t>ия</w:t>
      </w:r>
      <w:r>
        <w:t xml:space="preserve"> способност</w:t>
      </w:r>
      <w:r w:rsidR="009831DF">
        <w:t>и</w:t>
      </w:r>
      <w:r>
        <w:t xml:space="preserve"> к анализу и творческ</w:t>
      </w:r>
      <w:r w:rsidR="009831DF">
        <w:t>ой</w:t>
      </w:r>
      <w:r>
        <w:t xml:space="preserve"> активност</w:t>
      </w:r>
      <w:r w:rsidR="009831DF">
        <w:t>и</w:t>
      </w:r>
      <w:r>
        <w:t>, умени</w:t>
      </w:r>
      <w:r w:rsidR="009831DF">
        <w:t>я</w:t>
      </w:r>
      <w:r>
        <w:t xml:space="preserve"> логически мыслить.</w:t>
      </w:r>
    </w:p>
    <w:p w:rsidR="00737F2B" w:rsidRPr="009831DF" w:rsidRDefault="009831DF" w:rsidP="00DF2D7F">
      <w:pPr>
        <w:spacing w:after="0" w:line="240" w:lineRule="atLeast"/>
        <w:jc w:val="both"/>
        <w:rPr>
          <w:b/>
        </w:rPr>
      </w:pPr>
      <w:r>
        <w:rPr>
          <w:b/>
        </w:rPr>
        <w:t>Воспитательные</w:t>
      </w:r>
      <w:r w:rsidR="00737F2B" w:rsidRPr="009831DF">
        <w:rPr>
          <w:b/>
        </w:rPr>
        <w:t>:</w:t>
      </w:r>
    </w:p>
    <w:p w:rsidR="00737F2B" w:rsidRDefault="009831DF" w:rsidP="00DF2D7F">
      <w:pPr>
        <w:tabs>
          <w:tab w:val="left" w:pos="0"/>
        </w:tabs>
        <w:spacing w:after="0" w:line="240" w:lineRule="atLeast"/>
        <w:jc w:val="both"/>
      </w:pPr>
      <w:r>
        <w:t>Способствовать развитию коммуникативных компетенций при работе в малых группах – осознанию чувства ответственности за общий результат, взаимопомощи и взаимовыручки.</w:t>
      </w:r>
    </w:p>
    <w:p w:rsidR="009831DF" w:rsidRPr="005C68F3" w:rsidRDefault="009831DF" w:rsidP="00DF2D7F">
      <w:pPr>
        <w:spacing w:after="0" w:line="240" w:lineRule="atLeast"/>
        <w:jc w:val="both"/>
        <w:rPr>
          <w:sz w:val="28"/>
          <w:szCs w:val="28"/>
        </w:rPr>
      </w:pPr>
      <w:r w:rsidRPr="005C68F3">
        <w:rPr>
          <w:sz w:val="28"/>
          <w:szCs w:val="28"/>
        </w:rPr>
        <w:t xml:space="preserve">Задачи урока: </w:t>
      </w:r>
    </w:p>
    <w:p w:rsidR="009831DF" w:rsidRDefault="009831DF" w:rsidP="00DF2D7F">
      <w:pPr>
        <w:spacing w:after="0" w:line="240" w:lineRule="atLeast"/>
        <w:jc w:val="both"/>
      </w:pPr>
      <w:r>
        <w:t>1. Изучить условия плавания тел  на основе данных, полученных экспериментальным путем;</w:t>
      </w:r>
    </w:p>
    <w:p w:rsidR="009831DF" w:rsidRDefault="009831DF" w:rsidP="00DF2D7F">
      <w:pPr>
        <w:spacing w:after="0" w:line="240" w:lineRule="atLeast"/>
        <w:jc w:val="both"/>
      </w:pPr>
      <w:r>
        <w:t>2.Познакомить с формулами для определения условий плавания тел;</w:t>
      </w:r>
    </w:p>
    <w:p w:rsidR="009831DF" w:rsidRDefault="009831DF" w:rsidP="00DF2D7F">
      <w:pPr>
        <w:spacing w:after="0" w:line="240" w:lineRule="atLeast"/>
        <w:jc w:val="both"/>
      </w:pPr>
      <w:r>
        <w:t>3. Применить полученные данные при решении задач и ответе на качественные вопросы.</w:t>
      </w:r>
    </w:p>
    <w:p w:rsidR="00737F2B" w:rsidRDefault="00737F2B" w:rsidP="00DF2D7F">
      <w:pPr>
        <w:spacing w:after="0" w:line="240" w:lineRule="atLeast"/>
        <w:jc w:val="both"/>
      </w:pPr>
      <w:r w:rsidRPr="009831DF">
        <w:rPr>
          <w:b/>
        </w:rPr>
        <w:t>Тип урока</w:t>
      </w:r>
      <w:r>
        <w:t>: урок изучения нового материала.</w:t>
      </w:r>
    </w:p>
    <w:p w:rsidR="00DF2D7F" w:rsidRDefault="00DF2D7F" w:rsidP="003A5F60">
      <w:pPr>
        <w:spacing w:after="0" w:line="240" w:lineRule="atLeast"/>
        <w:jc w:val="center"/>
        <w:rPr>
          <w:b/>
        </w:rPr>
      </w:pPr>
      <w:r>
        <w:rPr>
          <w:b/>
        </w:rPr>
        <w:t xml:space="preserve">Ход и содержание урока, </w:t>
      </w:r>
      <w:r w:rsidRPr="008430C3">
        <w:rPr>
          <w:b/>
        </w:rPr>
        <w:t>деятельность учителя и учеников.</w:t>
      </w:r>
    </w:p>
    <w:p w:rsidR="00B3455C" w:rsidRDefault="00DF2D7F" w:rsidP="003A5F60">
      <w:pPr>
        <w:spacing w:after="0" w:line="240" w:lineRule="atLeast"/>
        <w:jc w:val="both"/>
      </w:pPr>
      <w:r w:rsidRPr="00DF2D7F">
        <w:t>Учитель:</w:t>
      </w:r>
      <w:r w:rsidR="00B3455C">
        <w:t xml:space="preserve"> Здравствуйте, дорогие семиклассники. </w:t>
      </w:r>
    </w:p>
    <w:p w:rsidR="00B3455C" w:rsidRDefault="00B3455C" w:rsidP="003A5F60">
      <w:pPr>
        <w:spacing w:after="0" w:line="240" w:lineRule="atLeast"/>
        <w:jc w:val="both"/>
      </w:pPr>
      <w:r>
        <w:t>При входе вы получили карточки с краями различной формы. Я предлагаю вам найти свою группу и объединиться. Присаживайтесь за столы с номером своей команды.</w:t>
      </w:r>
    </w:p>
    <w:p w:rsidR="00B3455C" w:rsidRDefault="00B3455C" w:rsidP="003A5F60">
      <w:pPr>
        <w:spacing w:after="0" w:line="240" w:lineRule="atLeast"/>
        <w:jc w:val="both"/>
      </w:pPr>
      <w:r>
        <w:t>Итак, наш урок я хотела бы начать с высказывания Конфуция «</w:t>
      </w:r>
      <w:r>
        <w:rPr>
          <w:rFonts w:ascii="Calibri" w:eastAsia="Calibri" w:hAnsi="Calibri" w:cs="Times New Roman"/>
        </w:rPr>
        <w:t>Скажи мне – и я забуду, покажи мне – и я запомню, дай сделать – и я пойму». Как вы ду</w:t>
      </w:r>
      <w:r>
        <w:t xml:space="preserve">маете, что означает эта фраза? </w:t>
      </w:r>
    </w:p>
    <w:p w:rsidR="00B3455C" w:rsidRDefault="00B3455C" w:rsidP="003A5F60">
      <w:pPr>
        <w:spacing w:after="0" w:line="240" w:lineRule="atLeast"/>
        <w:jc w:val="both"/>
      </w:pPr>
      <w:r>
        <w:rPr>
          <w:rFonts w:ascii="Calibri" w:eastAsia="Calibri" w:hAnsi="Calibri" w:cs="Times New Roman"/>
        </w:rPr>
        <w:t>Учащиеся поясняют: можно послушать и забыть, можно посмотреть и просто запомнить, но для того, чтобы понять необходимо обязательно попробовать сделать самому.</w:t>
      </w:r>
    </w:p>
    <w:p w:rsidR="00B3455C" w:rsidRDefault="00B3455C" w:rsidP="003A5F60">
      <w:pPr>
        <w:spacing w:after="0" w:line="240" w:lineRule="atLeast"/>
        <w:jc w:val="both"/>
      </w:pPr>
      <w:r>
        <w:t xml:space="preserve">Учитель: </w:t>
      </w:r>
      <w:r>
        <w:rPr>
          <w:rFonts w:ascii="Calibri" w:eastAsia="Calibri" w:hAnsi="Calibri" w:cs="Times New Roman"/>
        </w:rPr>
        <w:t xml:space="preserve"> Все правильно, поэтому в ходе нашего урока вам предстоит самостоятельно добывать знания в ходе физических экспериментов.</w:t>
      </w:r>
      <w:r>
        <w:t xml:space="preserve"> </w:t>
      </w:r>
    </w:p>
    <w:p w:rsidR="00B3455C" w:rsidRDefault="00B3455C" w:rsidP="003A5F60">
      <w:pPr>
        <w:spacing w:after="0" w:line="240" w:lineRule="atLeast"/>
        <w:jc w:val="both"/>
      </w:pPr>
      <w:r>
        <w:t xml:space="preserve">Давайте посмотрим на слайд. Что вы видите? Почему так происходит? </w:t>
      </w:r>
    </w:p>
    <w:p w:rsidR="00B3455C" w:rsidRDefault="00B3455C" w:rsidP="003A5F60">
      <w:pPr>
        <w:spacing w:after="0" w:line="240" w:lineRule="atLeast"/>
        <w:jc w:val="both"/>
      </w:pPr>
      <w:r>
        <w:t>Итак, исходя из своих предположений, попробуйте сформулировать цель нашего урока.</w:t>
      </w:r>
    </w:p>
    <w:p w:rsidR="00DF2D7F" w:rsidRPr="00DF2D7F" w:rsidRDefault="00DF2D7F" w:rsidP="003A5F60">
      <w:pPr>
        <w:spacing w:after="0" w:line="240" w:lineRule="atLeast"/>
        <w:jc w:val="both"/>
      </w:pPr>
      <w:proofErr w:type="gramStart"/>
      <w:r w:rsidRPr="00DF2D7F">
        <w:t>Но</w:t>
      </w:r>
      <w:proofErr w:type="gramEnd"/>
      <w:r w:rsidRPr="00DF2D7F">
        <w:t xml:space="preserve"> а теперь прежде, чем приступить с решению экспериментальных задач, ответим на несколько вопросов. Какая сила возникает при погружении тела в жидкость?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Архимедова сила.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Куда направлена эта сила?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Она направлена вертикально вверх.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От чего зависит архимедова сила?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Архимедова сила зависит от объёма тела и от плотности жидкости.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Учитель: А если тело не полностью погружено в жидкость, </w:t>
      </w:r>
      <w:proofErr w:type="gramStart"/>
      <w:r w:rsidRPr="00DF2D7F">
        <w:t>то</w:t>
      </w:r>
      <w:proofErr w:type="gramEnd"/>
      <w:r w:rsidRPr="00DF2D7F">
        <w:t xml:space="preserve"> как определяется архимедова сила?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Тогда для подсчета архимедовой силы надо использовать формулу FA = ρ</w:t>
      </w:r>
      <w:proofErr w:type="gramStart"/>
      <w:r w:rsidRPr="00B3455C">
        <w:rPr>
          <w:sz w:val="20"/>
        </w:rPr>
        <w:t>ж</w:t>
      </w:r>
      <w:proofErr w:type="gramEnd"/>
      <w:r w:rsidRPr="00DF2D7F">
        <w:t>gV, где V – объем той части тела, которая погружена в жидкость.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Какими способами можно на опыте определить архимедову силу?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Можно взвесить жидкость, вытесненную телом, её вес и будет равен архимедовой силе. Можно найти разность показаний динамометра при взвешивании тела в воздухе и в жидкости, эта разность тоже равна архимедовой силе. Можно определить объем тела с помощью линейки или мензурки. Зная плотность жидкости, объем тела, можно вычислить архимедову силу.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Итак, мы знаем, что на всякое тело, погруженное в жидкость, действует архимедова сила. А ещё, какая сила действует на любое тело, погруженное в жидкость?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Сила тяжести.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Учитель: Вы можете привести примеры тел, которые плавают на поверхности воды? А какие тела тонут в воде? А как ещё тело может вести себя в воде? Какие это тела? Попробуйте угадать, о каком плавающем теле пойдёт сейчас речь.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lastRenderedPageBreak/>
        <w:t xml:space="preserve">Сегодня над морем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 Большая жара;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 А в море плывёт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 Ледяная гора.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 Плывёт и, наверно,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 Считает: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 Она и в жару не растает.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Учащиеся: Айсберг.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Учитель: А изменилось бы что-нибудь, если бы воду в океане мы мгновенно поменяли бы на керосин?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 (Учащиеся путаются в ответах)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 Вы не можете точно ответить на этот вопрос. Но у вас уже появляются идеи, гипотезы. Давайте сегодня на уроке вместе решим проблему: Выясним: Каковы условия плавания тел в жидкости.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Решение исследовательских задач: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Запишите в тетради тему урока – “Условия плавания тел”.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Ребята, а вы знаете, какой учёный изучал плавание тел?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Архимед.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Попробуем все сведения об условиях плавания тел проверить экспериментально, выполнив исследования</w:t>
      </w:r>
      <w:r w:rsidR="004E67FC">
        <w:t xml:space="preserve">. </w:t>
      </w:r>
      <w:r w:rsidRPr="00DF2D7F">
        <w:t xml:space="preserve">Каждая группа получит своё задание. После выполнения заданий мы обсудим полученные результаты и выясним условия плавания тел. </w:t>
      </w:r>
    </w:p>
    <w:p w:rsidR="00DF2D7F" w:rsidRDefault="00DF2D7F" w:rsidP="003A5F60">
      <w:pPr>
        <w:spacing w:after="0" w:line="240" w:lineRule="atLeast"/>
        <w:jc w:val="both"/>
      </w:pPr>
      <w:r w:rsidRPr="00DF2D7F">
        <w:t>Все результаты записывайте в тетрадь. Если во</w:t>
      </w:r>
      <w:r w:rsidR="004E67FC">
        <w:t>зникнут вопросы, поднимите руку.</w:t>
      </w:r>
    </w:p>
    <w:p w:rsidR="004E67FC" w:rsidRPr="004E67FC" w:rsidRDefault="004E67FC" w:rsidP="003A5F60">
      <w:pPr>
        <w:spacing w:after="0" w:line="240" w:lineRule="atLeast"/>
        <w:jc w:val="both"/>
        <w:rPr>
          <w:b/>
        </w:rPr>
      </w:pPr>
      <w:r>
        <w:rPr>
          <w:b/>
        </w:rPr>
        <w:t>Техника безопасности!!!</w:t>
      </w:r>
    </w:p>
    <w:p w:rsidR="00DF2D7F" w:rsidRPr="00DF2D7F" w:rsidRDefault="00DF2D7F" w:rsidP="003A5F60">
      <w:pPr>
        <w:spacing w:after="0" w:line="240" w:lineRule="atLeast"/>
        <w:jc w:val="both"/>
      </w:pPr>
      <w:proofErr w:type="gramStart"/>
      <w:r w:rsidRPr="00DF2D7F">
        <w:t xml:space="preserve">(Ребята получают карточки с заданиями и оборудование для их выполнения – </w:t>
      </w:r>
      <w:r w:rsidR="004E67FC">
        <w:t>6</w:t>
      </w:r>
      <w:r w:rsidRPr="00DF2D7F">
        <w:t xml:space="preserve"> вариантов.</w:t>
      </w:r>
      <w:proofErr w:type="gramEnd"/>
      <w:r w:rsidRPr="00DF2D7F">
        <w:t xml:space="preserve"> Варианты заданий не одинаковы по уровню трудности: первые – наиболее простые, 6 – сложнее. </w:t>
      </w:r>
      <w:proofErr w:type="gramStart"/>
      <w:r w:rsidRPr="00DF2D7F">
        <w:t xml:space="preserve">Они даются соответственно уровню подготовки.) </w:t>
      </w:r>
      <w:proofErr w:type="gramEnd"/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Задания: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Задание группе 1: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Пронаблюдайте, какие из предложенных тел тонут, и какие плавают в воде.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Найдите в таблице учебника плотности, соответствующих веществ и сравните с плотностью воды.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Результаты оформите в виде таблицы.</w:t>
      </w:r>
      <w:r w:rsidR="004E67FC">
        <w:t xml:space="preserve"> </w:t>
      </w:r>
      <w:r w:rsidRPr="00DF2D7F">
        <w:t>Плотность жидкости</w:t>
      </w:r>
      <w:r w:rsidRPr="00DF2D7F">
        <w:tab/>
      </w:r>
      <w:r w:rsidR="004E67FC">
        <w:t xml:space="preserve"> </w:t>
      </w:r>
      <w:r w:rsidRPr="00DF2D7F">
        <w:t>Плотность вещества</w:t>
      </w:r>
      <w:proofErr w:type="gramStart"/>
      <w:r w:rsidRPr="00DF2D7F">
        <w:tab/>
        <w:t>Т</w:t>
      </w:r>
      <w:proofErr w:type="gramEnd"/>
      <w:r w:rsidRPr="00DF2D7F">
        <w:t>онет или нет</w:t>
      </w:r>
    </w:p>
    <w:p w:rsidR="00DF2D7F" w:rsidRPr="00DF2D7F" w:rsidRDefault="00DF2D7F" w:rsidP="003A5F60">
      <w:pPr>
        <w:spacing w:after="0" w:line="240" w:lineRule="atLeast"/>
        <w:jc w:val="both"/>
      </w:pPr>
      <w:proofErr w:type="gramStart"/>
      <w:r w:rsidRPr="00DF2D7F">
        <w:t>Оборудование: сосуд с водой и набор тел: стальной гвоздь, фарфоровый ролик, кусочки свинца, сосновый брусок</w:t>
      </w:r>
      <w:r w:rsidR="004E67FC">
        <w:t xml:space="preserve">, </w:t>
      </w:r>
      <w:r w:rsidRPr="00DF2D7F">
        <w:t xml:space="preserve">кусочки алюминия, органического стекла, пенопласта, пробки, парафина. </w:t>
      </w:r>
      <w:proofErr w:type="gramEnd"/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Задание группе 2: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Сравните глубину погружения в воде деревянного и пенопластового кубиков одинаковых размеров.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Выясните, отличается ли глубина погружения деревянного кубика в жидкости разной плотности. Результат опыта представить на рисунке.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Оборудование: два сосуда (с водой и с маслом), деревянный и пенопластовый кубики.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Задание группе 3: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Сравните архимедову силу, действующую на каждую из пробирок, с силой тяжести каждой пробирки.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Сделайте выводы на основании результатов опытов.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Оборудование: мензурка, динамометр, две пробирки с песком (пробирки с песком должны плавать в воде, погрузившись на разную глубину).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Задание группе 4: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«Можно ли «заставить» картофелину плавать в воде? Заставьте картофелину плавать в воде.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Объясните результаты опыта. Оформите их в виде рисунков.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Оборудование: сосуд с водой, пробирка с поваренной солью, ложка, картофелина средней величины.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Задание группе 5: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Добейтесь, чтобы кусок пластилина плавал в воде.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Добейтесь, чтобы кусок фольги плавал в воде.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Поясните результаты опыта.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Оборудование: сосуд с водой; кусок пластилина и кусочек фольги.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Задание группе 6: Наблюдение всплытия масляного пятна, под действием выталкивающей силы воды.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Цель работы: Провести наблюдение за всплытием масла, погруженного в воду, обнаружить на опыте выталкивающее действие воды, указать направление выталкивающей силы.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Оборудование: сосуды с маслом, водой, пипетка.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Последовательность проведения опыта: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Возьмите с помощью пипетки несколько капель масла.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Опустите пипетку на глубину 3 – 4 см в стакан с водой.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Выпустите масло и пронаблюдайте, образование масляного пятна на поверхности воды.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lastRenderedPageBreak/>
        <w:t xml:space="preserve">На основе проделанного опыта сделайте вывод.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После выполнения эксперимента обсуждаются результаты работы, подводятся итоги.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Пока учащиеся выполняют задания, наблюдаю за их работой, оказываю необходимую помощь.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Заканчиваем работу, приборы отодвиньте на край стола. Переходим к обсуждению результатов. Сначала выясним, какие тела плавают в жидкости, а какие – тонут. (Группа 1)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Один из них называет те тела, который тонут в воде, другой – тела, которые плавают, третий сравнивает плотности тел каждой группы с плотностью воды. После этого все вместе делают вывод.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Выводы: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Если плотность вещества, из которого изготовлено тело больше плотности жидкости, то тело тонет.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Если плотность вещества меньше плотности жидкости, то тело плавает.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(Выводы записываются в тетрадях.)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Учитель: Что произойдет с телом, если плотности жидкости и вещества будут равны?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дают ответ.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Посмотрим, как ведут себя тела, плавающие на поверхности жидкости. Ребята группы 2 рассматривали, как ведут себя тела, изготовленные из дерева и пенопласта в одной и той же жидкости. Что они заметили?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Глубина погружений тел разная. Пенопласт плавает почти на поверхности, а дерево немного погрузилось в воду.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Учитель: Что можно сказать о глубине погружения деревянного бруска, плавающего на поверхности воды, масла?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Учащиеся: В масле брусок погружался глубже, чем в воде.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Вывод: Таким образом, глубина погружения тела в жидкость зависит от плотности жидкости и самого тела.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Запишем этот вывод.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Учитель: Теперь выясним, можно ли заставить плавать тела, которые в обычных условиях тонут в воде, например картофелину или пластилин или фольгу. (Группа 4; Группа 5)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Что вы наблюдаете?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Учащиеся: Они тонут в воде. Чтобы заставить картофелину плавать, мы насыпали в воду больше соли.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В чем же дело? Что же произошло?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Учащиеся: У соленой воды увеличилась </w:t>
      </w:r>
      <w:proofErr w:type="gramStart"/>
      <w:r w:rsidRPr="00DF2D7F">
        <w:t>плотность</w:t>
      </w:r>
      <w:proofErr w:type="gramEnd"/>
      <w:r w:rsidRPr="00DF2D7F">
        <w:t xml:space="preserve"> и она стала сильнее выталкивать картофелину. Плотность воды </w:t>
      </w:r>
      <w:proofErr w:type="gramStart"/>
      <w:r w:rsidRPr="00DF2D7F">
        <w:t>возросла</w:t>
      </w:r>
      <w:proofErr w:type="gramEnd"/>
      <w:r w:rsidRPr="00DF2D7F">
        <w:t xml:space="preserve"> и архимедова сила стала больше.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Правильно. А у ребят, выполнявших задание с пластилином, соли не было. Каким образом вам удалось добиться, чтобы пластилин плавал в воде?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Мы сделали из пластилина лодочку. Она имеет больший объем и поэтому плавает. Можно сделать из пластилина коробочку, она тоже плавает. У нее тоже больше объем, чем у куска пластилина.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Вывод: Итак, чтобы заставить плавать обычно тонущие тела, можно изменить плотность жидкости или объем погруженной части тела. При этом изменяется и архимедова сила, действующая на тело. </w:t>
      </w:r>
    </w:p>
    <w:p w:rsidR="00721CD7" w:rsidRPr="00DF2D7F" w:rsidRDefault="00721CD7" w:rsidP="003A5F60">
      <w:pPr>
        <w:spacing w:after="0" w:line="240" w:lineRule="atLeast"/>
        <w:jc w:val="both"/>
      </w:pPr>
      <w:r w:rsidRPr="00DF2D7F">
        <w:t xml:space="preserve">Учитель: Мы говорили об условии плавания твёрдых тел в жидкости. А может ли одна жидкость плавать на поверхности другой?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Учитель: (Группа 6) Снова вернёмся к таблице плотности веществ. Объясним, почему на воде образуется масляная плёнка.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Итак, проблема решена, значит, жидкости, как и твёрдые </w:t>
      </w:r>
      <w:proofErr w:type="gramStart"/>
      <w:r w:rsidRPr="00DF2D7F">
        <w:t>тела</w:t>
      </w:r>
      <w:proofErr w:type="gramEnd"/>
      <w:r w:rsidRPr="00DF2D7F">
        <w:t xml:space="preserve"> подчиняются условиям плавания тел.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Продолжим беседу о жидкостях. 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Один неглубокий сосуд пригласил в гости сразу три несмешивающиеся жидкости разной плотности и предложил им располагаться со всеми удобствами. Как расположились жидкости в гостеприимном сосуде, если это были: масло машинное, мёд и бензин. </w:t>
      </w:r>
    </w:p>
    <w:p w:rsidR="00DF2D7F" w:rsidRDefault="00DF2D7F" w:rsidP="003A5F60">
      <w:pPr>
        <w:spacing w:after="0" w:line="240" w:lineRule="atLeast"/>
        <w:jc w:val="both"/>
      </w:pPr>
      <w:r w:rsidRPr="00DF2D7F">
        <w:t xml:space="preserve">Укажите порядок расположения жидкостей. </w:t>
      </w:r>
    </w:p>
    <w:p w:rsidR="004E67FC" w:rsidRPr="00DF2D7F" w:rsidRDefault="004E67FC" w:rsidP="003A5F60">
      <w:pPr>
        <w:spacing w:after="0" w:line="240" w:lineRule="atLeast"/>
        <w:jc w:val="both"/>
      </w:pPr>
      <w:r w:rsidRPr="00DF2D7F">
        <w:t>Учитель:</w:t>
      </w:r>
      <w:r>
        <w:t xml:space="preserve"> Как вы думаете, есть ли какая–</w:t>
      </w:r>
      <w:r w:rsidRPr="00DF2D7F">
        <w:t>нибудь связь между силой тяжести и архимедовой силой для плавающих тел?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(Группа 3) Мы погружали в воду две пробирки с песком – одна легче, другая тяжелее, - и обе они плавали в воде. Мы определили, что архимедова сила в том и другом случае примерно равна силе тяжести.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 xml:space="preserve">Учитель: Молодцы. Значит, если тело плавает, то FA = </w:t>
      </w:r>
      <w:proofErr w:type="spellStart"/>
      <w:proofErr w:type="gramStart"/>
      <w:r w:rsidRPr="00DF2D7F">
        <w:t>F</w:t>
      </w:r>
      <w:proofErr w:type="gramEnd"/>
      <w:r w:rsidRPr="00DF2D7F">
        <w:t>тяж</w:t>
      </w:r>
      <w:proofErr w:type="spellEnd"/>
      <w:r w:rsidRPr="00DF2D7F">
        <w:t>. (записываю на доске). А если тело тонет в жидкости?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Тогда сила тяжести больше архимедовой силы.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А если тело всплывает?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Учащиеся: Значит, архимедова сила больше силы тяжести.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Итак, получили условие плавания тел. Но оно не связано с плотностью тела или с плотностью самой жидкости. (Эту зависимость рассмотрели ребята 1 группы). Значит, условия тел можно сформулировать двумя способами: сравнивая архимедову силу и силу тяжести или сравнивая плотности жидкости и находящегося в ней вещества. Где в технике учитываются эти условия?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lastRenderedPageBreak/>
        <w:t>Учащиеся: При постройке кораблей. Раньше делали деревянные корабли и лодки. Плотность дерева меньше плотности воды, и корабли плавали в воде.</w:t>
      </w:r>
    </w:p>
    <w:p w:rsidR="00DF2D7F" w:rsidRPr="00DF2D7F" w:rsidRDefault="00DF2D7F" w:rsidP="003A5F60">
      <w:pPr>
        <w:spacing w:after="0" w:line="240" w:lineRule="atLeast"/>
        <w:jc w:val="both"/>
      </w:pPr>
      <w:r w:rsidRPr="00DF2D7F">
        <w:t>Учитель: Металлические корабли тоже плавают, а ведь куски стали тонут в воде.</w:t>
      </w:r>
    </w:p>
    <w:p w:rsidR="00A51926" w:rsidRDefault="00DF2D7F" w:rsidP="003A5F60">
      <w:pPr>
        <w:spacing w:after="0" w:line="240" w:lineRule="atLeast"/>
        <w:jc w:val="both"/>
      </w:pPr>
      <w:r w:rsidRPr="00DF2D7F">
        <w:t>Учащиеся: С ними поступают так, как мы поступили с пластилином: увеличивают объем, архимедова сила становится больше, и они плавают. Еще делают понтоны и подводные лодки.</w:t>
      </w:r>
    </w:p>
    <w:p w:rsidR="00812333" w:rsidRDefault="00812333" w:rsidP="003A5F60">
      <w:pPr>
        <w:spacing w:after="0" w:line="240" w:lineRule="atLeast"/>
        <w:jc w:val="both"/>
      </w:pPr>
      <w:r>
        <w:t xml:space="preserve"> </w:t>
      </w:r>
      <w:r w:rsidRPr="00DF2D7F">
        <w:t>Учитель:</w:t>
      </w:r>
      <w:r>
        <w:t xml:space="preserve"> А теперь давайте закрепим наши знания и решим задачу. </w:t>
      </w:r>
    </w:p>
    <w:p w:rsidR="00812333" w:rsidRDefault="00812333" w:rsidP="003A5F60">
      <w:pPr>
        <w:spacing w:after="0" w:line="240" w:lineRule="atLeast"/>
        <w:jc w:val="both"/>
      </w:pPr>
      <w:r>
        <w:t>А теперь я предлагаю вам самостоятельно проверить, насколько вы хорошо поработали на уроке и выполнить тест или решить задачу.</w:t>
      </w:r>
    </w:p>
    <w:p w:rsidR="00812333" w:rsidRDefault="00812333" w:rsidP="003A5F60">
      <w:pPr>
        <w:spacing w:after="0" w:line="240" w:lineRule="atLeast"/>
        <w:jc w:val="both"/>
      </w:pPr>
      <w:r>
        <w:t>И в завершение занятия запишите в дневниках домашнее задание. И оценить свою работу на уроке с помощью весов знаний: положите свои карточки, которые получили вначале урока на чашу знания или неведения, в зависимости от того, как хорошо вы разобрались в новом материале.</w:t>
      </w:r>
    </w:p>
    <w:p w:rsidR="00812333" w:rsidRPr="004E67FC" w:rsidRDefault="00812333" w:rsidP="003A5F60">
      <w:pPr>
        <w:spacing w:after="0" w:line="240" w:lineRule="atLeast"/>
        <w:jc w:val="both"/>
      </w:pPr>
      <w:r>
        <w:t xml:space="preserve">Ребята, вы сегодня хорошо поработали! Спасибо за урок! Всего доброго! </w:t>
      </w:r>
    </w:p>
    <w:sectPr w:rsidR="00812333" w:rsidRPr="004E67FC" w:rsidSect="003A5F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D1AE6"/>
    <w:multiLevelType w:val="hybridMultilevel"/>
    <w:tmpl w:val="F8DC94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2B"/>
    <w:rsid w:val="00105C33"/>
    <w:rsid w:val="001A44D5"/>
    <w:rsid w:val="002F6720"/>
    <w:rsid w:val="00366529"/>
    <w:rsid w:val="003A5F60"/>
    <w:rsid w:val="004E67FC"/>
    <w:rsid w:val="005458A7"/>
    <w:rsid w:val="00721CD7"/>
    <w:rsid w:val="00737F2B"/>
    <w:rsid w:val="00805BE3"/>
    <w:rsid w:val="00812333"/>
    <w:rsid w:val="009831DF"/>
    <w:rsid w:val="00A51926"/>
    <w:rsid w:val="00A979C0"/>
    <w:rsid w:val="00B3455C"/>
    <w:rsid w:val="00DF2D7F"/>
    <w:rsid w:val="00F85DFD"/>
    <w:rsid w:val="00FA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192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9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31DF"/>
    <w:pPr>
      <w:ind w:left="720"/>
      <w:contextualSpacing/>
    </w:pPr>
  </w:style>
  <w:style w:type="table" w:styleId="a7">
    <w:name w:val="Table Grid"/>
    <w:basedOn w:val="a1"/>
    <w:rsid w:val="00DF2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Котиева</cp:lastModifiedBy>
  <cp:revision>7</cp:revision>
  <cp:lastPrinted>2013-03-06T08:25:00Z</cp:lastPrinted>
  <dcterms:created xsi:type="dcterms:W3CDTF">2013-03-03T17:35:00Z</dcterms:created>
  <dcterms:modified xsi:type="dcterms:W3CDTF">2013-03-06T08:31:00Z</dcterms:modified>
</cp:coreProperties>
</file>