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EA" w:rsidRDefault="003F71EA" w:rsidP="003F71EA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32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b/>
          <w:sz w:val="32"/>
          <w:szCs w:val="28"/>
          <w:lang w:eastAsia="ru-RU"/>
        </w:rPr>
        <w:t>Изменени</w:t>
      </w:r>
      <w:r w:rsidR="007B2C87">
        <w:rPr>
          <w:rFonts w:ascii="Bookman Old Style" w:eastAsia="Times New Roman" w:hAnsi="Bookman Old Style" w:cs="Courier New"/>
          <w:b/>
          <w:sz w:val="32"/>
          <w:szCs w:val="28"/>
          <w:lang w:eastAsia="ru-RU"/>
        </w:rPr>
        <w:t>е</w:t>
      </w:r>
      <w:r w:rsidRPr="003F71EA">
        <w:rPr>
          <w:rFonts w:ascii="Bookman Old Style" w:eastAsia="Times New Roman" w:hAnsi="Bookman Old Style" w:cs="Courier New"/>
          <w:b/>
          <w:sz w:val="32"/>
          <w:szCs w:val="28"/>
          <w:lang w:eastAsia="ru-RU"/>
        </w:rPr>
        <w:t xml:space="preserve"> внутренней энергии тел </w:t>
      </w:r>
    </w:p>
    <w:p w:rsidR="003F71EA" w:rsidRPr="003F71EA" w:rsidRDefault="003F71EA" w:rsidP="003F71EA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z w:val="32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b/>
          <w:sz w:val="32"/>
          <w:szCs w:val="28"/>
          <w:lang w:eastAsia="ru-RU"/>
        </w:rPr>
        <w:t>при плавлении и парообразовании</w:t>
      </w:r>
    </w:p>
    <w:p w:rsidR="003F71EA" w:rsidRPr="003F71EA" w:rsidRDefault="003F71EA" w:rsidP="003F71EA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i/>
          <w:szCs w:val="28"/>
          <w:lang w:eastAsia="ru-RU"/>
        </w:rPr>
      </w:pPr>
    </w:p>
    <w:p w:rsidR="003F71EA" w:rsidRPr="003F71EA" w:rsidRDefault="003F71EA" w:rsidP="003F71EA">
      <w:pPr>
        <w:spacing w:after="0" w:line="240" w:lineRule="auto"/>
        <w:ind w:firstLine="708"/>
        <w:jc w:val="both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Энергия, передаваемая путем теплопередачи, называется количеством</w:t>
      </w:r>
      <w:r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теплоты </w:t>
      </w:r>
      <w:r w:rsidRPr="003F71EA">
        <w:rPr>
          <w:rFonts w:ascii="Bookman Old Style" w:eastAsia="Times New Roman" w:hAnsi="Bookman Old Style" w:cs="Courier New"/>
          <w:sz w:val="28"/>
          <w:szCs w:val="28"/>
          <w:lang w:val="en-US"/>
        </w:rPr>
        <w:t>Q</w:t>
      </w:r>
      <w:r w:rsidRPr="003F71EA">
        <w:rPr>
          <w:rFonts w:ascii="Bookman Old Style" w:eastAsia="Times New Roman" w:hAnsi="Bookman Old Style" w:cs="Courier New"/>
          <w:sz w:val="28"/>
          <w:szCs w:val="28"/>
        </w:rPr>
        <w:t xml:space="preserve">. 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Если тело передало путем теплопередачи другим телам количество теплоты </w:t>
      </w:r>
      <w:r w:rsidRPr="003F71EA">
        <w:rPr>
          <w:rFonts w:ascii="Bookman Old Style" w:eastAsia="Times New Roman" w:hAnsi="Bookman Old Style" w:cs="Courier New"/>
          <w:sz w:val="28"/>
          <w:szCs w:val="28"/>
          <w:lang w:val="en-US"/>
        </w:rPr>
        <w:t>Q</w:t>
      </w:r>
      <w:r w:rsidRPr="003F71EA">
        <w:rPr>
          <w:rFonts w:ascii="Bookman Old Style" w:eastAsia="Times New Roman" w:hAnsi="Bookman Old Style" w:cs="Courier New"/>
          <w:sz w:val="28"/>
          <w:szCs w:val="28"/>
        </w:rPr>
        <w:t xml:space="preserve">, 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его внутренняя энергия уменьшилась. При изменении температуры тела изменение его внутренней энергии пропорционально изменению температуры и массе тела: </w:t>
      </w:r>
      <w:r w:rsidRPr="003F71EA">
        <w:rPr>
          <w:rFonts w:ascii="Bookman Old Style" w:eastAsia="Times New Roman" w:hAnsi="Bookman Old Style" w:cs="Courier New"/>
          <w:sz w:val="28"/>
          <w:szCs w:val="28"/>
          <w:lang w:val="en-US"/>
        </w:rPr>
        <w:t>Q</w:t>
      </w:r>
      <w:r w:rsidRPr="003F71EA">
        <w:rPr>
          <w:rFonts w:ascii="Bookman Old Style" w:eastAsia="Times New Roman" w:hAnsi="Bookman Old Style" w:cs="Courier New"/>
          <w:sz w:val="28"/>
          <w:szCs w:val="28"/>
        </w:rPr>
        <w:t xml:space="preserve"> 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= </w:t>
      </w:r>
      <w:proofErr w:type="spellStart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с</w:t>
      </w:r>
      <w:r w:rsidRPr="003F71EA">
        <w:rPr>
          <w:rFonts w:ascii="Bookman Old Style" w:eastAsia="Times New Roman" w:hAnsi="Bookman Old Style" w:cs="Courier New"/>
          <w:i/>
          <w:sz w:val="28"/>
          <w:szCs w:val="28"/>
          <w:lang w:eastAsia="ru-RU"/>
        </w:rPr>
        <w:t>т</w:t>
      </w:r>
      <w:r>
        <w:rPr>
          <w:rFonts w:ascii="Bookman Old Style" w:eastAsia="Times New Roman" w:hAnsi="Bookman Old Style" w:cs="Courier New"/>
          <w:sz w:val="28"/>
          <w:szCs w:val="28"/>
          <w:lang w:eastAsia="ru-RU"/>
        </w:rPr>
        <w:t>∆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Т</w:t>
      </w:r>
      <w:proofErr w:type="spellEnd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.</w:t>
      </w:r>
    </w:p>
    <w:p w:rsidR="003F71EA" w:rsidRPr="007B2C87" w:rsidRDefault="003F71EA" w:rsidP="003F71EA">
      <w:pPr>
        <w:spacing w:after="0" w:line="240" w:lineRule="auto"/>
        <w:ind w:firstLine="708"/>
        <w:jc w:val="both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Коэффициент </w:t>
      </w:r>
      <w:proofErr w:type="gramStart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с</w:t>
      </w:r>
      <w:proofErr w:type="gramEnd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</w:t>
      </w:r>
      <w:proofErr w:type="gramStart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называется</w:t>
      </w:r>
      <w:proofErr w:type="gramEnd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</w:t>
      </w:r>
      <w:r w:rsidRPr="003F71EA">
        <w:rPr>
          <w:rFonts w:ascii="Bookman Old Style" w:eastAsia="Times New Roman" w:hAnsi="Bookman Old Style" w:cs="Courier New"/>
          <w:i/>
          <w:sz w:val="28"/>
          <w:szCs w:val="28"/>
          <w:lang w:eastAsia="ru-RU"/>
        </w:rPr>
        <w:t>удельной теплоемкостью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вещества. Удельная теплоемкость вещества равна отношению переданного телу количества</w:t>
      </w:r>
      <w:bookmarkStart w:id="0" w:name="bookmark0"/>
      <w:r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</w:t>
      </w:r>
      <w:r w:rsidRPr="003F71EA">
        <w:rPr>
          <w:rFonts w:ascii="Bookman Old Style" w:eastAsia="Times New Roman" w:hAnsi="Bookman Old Style" w:cs="Courier New"/>
          <w:sz w:val="28"/>
          <w:szCs w:val="28"/>
          <w:lang w:val="en-US"/>
        </w:rPr>
        <w:t>Q</w:t>
      </w:r>
      <w:bookmarkEnd w:id="0"/>
      <w:r>
        <w:rPr>
          <w:rFonts w:ascii="Bookman Old Style" w:eastAsia="Times New Roman" w:hAnsi="Bookman Old Style" w:cs="Courier New"/>
          <w:sz w:val="28"/>
          <w:szCs w:val="28"/>
        </w:rPr>
        <w:t xml:space="preserve"> 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тепла к массе тела и изменению его температуры: </w:t>
      </w:r>
    </w:p>
    <w:p w:rsidR="003F71EA" w:rsidRPr="003F71EA" w:rsidRDefault="003F71EA" w:rsidP="003F71EA">
      <w:pPr>
        <w:spacing w:after="0" w:line="240" w:lineRule="auto"/>
        <w:ind w:firstLine="708"/>
        <w:jc w:val="center"/>
        <w:rPr>
          <w:oMath/>
          <w:rFonts w:ascii="Cambria Math" w:eastAsia="Times New Roman" w:hAnsi="Cambria Math" w:cs="Courier New"/>
          <w:sz w:val="32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с =</w:t>
      </w:r>
      <w:r w:rsidRPr="003F71EA">
        <w:rPr>
          <w:rFonts w:ascii="Bookman Old Style" w:eastAsia="Times New Roman" w:hAnsi="Bookman Old Style" w:cs="Courier New"/>
          <w:sz w:val="44"/>
          <w:szCs w:val="28"/>
          <w:lang w:eastAsia="ru-RU"/>
        </w:rPr>
        <w:tab/>
      </w:r>
      <m:oMath>
        <m:f>
          <m:fPr>
            <m:ctrlPr>
              <w:rPr>
                <w:rFonts w:ascii="Cambria Math" w:eastAsia="Times New Roman" w:hAnsi="Cambria Math" w:cs="Courier New"/>
                <w:i/>
                <w:sz w:val="32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ourier New"/>
                <w:sz w:val="32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eastAsia="Times New Roman" w:hAnsi="Cambria Math" w:cs="Courier New"/>
                <w:sz w:val="32"/>
                <w:szCs w:val="28"/>
              </w:rPr>
              <m:t xml:space="preserve"> </m:t>
            </m:r>
          </m:num>
          <m:den>
            <m:r>
              <w:rPr>
                <w:rFonts w:ascii="Cambria Math" w:eastAsia="Times New Roman" w:hAnsi="Cambria Math" w:cs="Courier New"/>
                <w:sz w:val="32"/>
                <w:szCs w:val="28"/>
                <w:lang w:eastAsia="ru-RU"/>
              </w:rPr>
              <m:t>m</m:t>
            </m:r>
            <m:r>
              <m:rPr>
                <m:sty m:val="p"/>
              </m:rPr>
              <w:rPr>
                <w:rFonts w:ascii="Cambria Math" w:eastAsia="Times New Roman" w:hAnsi="Cambria Math" w:cs="Courier New"/>
                <w:sz w:val="32"/>
                <w:szCs w:val="28"/>
                <w:lang w:eastAsia="ru-RU"/>
              </w:rPr>
              <m:t>∆Т</m:t>
            </m:r>
          </m:den>
        </m:f>
      </m:oMath>
    </w:p>
    <w:p w:rsidR="00A75C69" w:rsidRPr="00A75C69" w:rsidRDefault="00A75C69" w:rsidP="003F71EA">
      <w:pPr>
        <w:spacing w:after="0" w:line="240" w:lineRule="auto"/>
        <w:ind w:firstLine="708"/>
        <w:jc w:val="both"/>
        <w:rPr>
          <w:rFonts w:ascii="Bookman Old Style" w:eastAsia="Times New Roman" w:hAnsi="Bookman Old Style" w:cs="Courier New"/>
          <w:sz w:val="16"/>
          <w:szCs w:val="28"/>
          <w:lang w:eastAsia="ru-RU"/>
        </w:rPr>
      </w:pPr>
    </w:p>
    <w:p w:rsidR="003F71EA" w:rsidRPr="007B2C87" w:rsidRDefault="003F71EA" w:rsidP="003F71EA">
      <w:pPr>
        <w:spacing w:after="0" w:line="240" w:lineRule="auto"/>
        <w:ind w:firstLine="708"/>
        <w:jc w:val="both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Внутренняя энергия тела может изменяться не только за счет изменения кинетической энергии теплового движения его атомов, но и в результате изменения потенциальной энергии их взаимодействия. Такие изменения происходят при превращениях вещества из одного агрегатного состояния в другое. Во время превращения твердого вещества в жидкость или жидкости в газ температура остается постоянной в процессе поглощения энергии. Отношение количества теплоты, необходимого для превращения кристаллического тела при температуре плавления в жидкость, к массе тела называется </w:t>
      </w:r>
      <w:r w:rsidRPr="003F71EA">
        <w:rPr>
          <w:rFonts w:ascii="Bookman Old Style" w:eastAsia="Times New Roman" w:hAnsi="Bookman Old Style" w:cs="Courier New"/>
          <w:i/>
          <w:sz w:val="28"/>
          <w:szCs w:val="28"/>
          <w:lang w:eastAsia="ru-RU"/>
        </w:rPr>
        <w:t>удельной теплотой плавления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: </w:t>
      </w:r>
    </w:p>
    <w:p w:rsidR="003F71EA" w:rsidRDefault="003F71EA" w:rsidP="003F71EA">
      <w:pPr>
        <w:spacing w:after="0" w:line="240" w:lineRule="auto"/>
        <w:ind w:firstLine="708"/>
        <w:jc w:val="center"/>
        <w:rPr>
          <w:rFonts w:ascii="Bookman Old Style" w:eastAsia="Times New Roman" w:hAnsi="Bookman Old Style" w:cs="Courier New"/>
          <w:sz w:val="32"/>
          <w:szCs w:val="28"/>
          <w:lang w:val="en-US" w:eastAsia="ru-RU"/>
        </w:rPr>
      </w:pPr>
      <w:r>
        <w:rPr>
          <w:rFonts w:ascii="Bookman Old Style" w:eastAsia="Times New Roman" w:hAnsi="Bookman Old Style" w:cs="Courier New"/>
          <w:sz w:val="28"/>
          <w:szCs w:val="28"/>
          <w:lang w:eastAsia="ru-RU"/>
        </w:rPr>
        <w:t>λ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=  </w:t>
      </w:r>
      <m:oMath>
        <m:f>
          <m:fPr>
            <m:ctrlPr>
              <w:rPr>
                <w:rFonts w:ascii="Cambria Math" w:eastAsia="Times New Roman" w:hAnsi="Cambria Math" w:cs="Courier New"/>
                <w:i/>
                <w:sz w:val="32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ourier New"/>
                <w:sz w:val="36"/>
                <w:szCs w:val="28"/>
                <w:lang w:val="en-US"/>
              </w:rPr>
              <m:t>Q</m:t>
            </m:r>
          </m:num>
          <m:den>
            <m:r>
              <w:rPr>
                <w:rFonts w:ascii="Cambria Math" w:eastAsia="Times New Roman" w:hAnsi="Cambria Math" w:cs="Courier New"/>
                <w:sz w:val="36"/>
                <w:szCs w:val="28"/>
                <w:lang w:eastAsia="ru-RU"/>
              </w:rPr>
              <m:t>m</m:t>
            </m:r>
          </m:den>
        </m:f>
      </m:oMath>
    </w:p>
    <w:p w:rsidR="003F71EA" w:rsidRPr="003F71EA" w:rsidRDefault="003F71EA" w:rsidP="003F71EA">
      <w:pPr>
        <w:spacing w:after="0" w:line="240" w:lineRule="auto"/>
        <w:ind w:firstLine="708"/>
        <w:jc w:val="center"/>
        <w:rPr>
          <w:rFonts w:ascii="Bookman Old Style" w:eastAsia="Times New Roman" w:hAnsi="Bookman Old Style" w:cs="Courier New"/>
          <w:sz w:val="28"/>
          <w:szCs w:val="28"/>
          <w:lang w:val="en-US" w:eastAsia="ru-RU"/>
        </w:rPr>
      </w:pPr>
    </w:p>
    <w:p w:rsidR="003F71EA" w:rsidRPr="007B2C87" w:rsidRDefault="003F71EA" w:rsidP="003F71EA">
      <w:pPr>
        <w:spacing w:after="0" w:line="240" w:lineRule="auto"/>
        <w:ind w:firstLine="708"/>
        <w:jc w:val="both"/>
        <w:rPr>
          <w:rFonts w:ascii="Bookman Old Style" w:eastAsia="Times New Roman" w:hAnsi="Bookman Old Style" w:cs="Courier New"/>
          <w:sz w:val="28"/>
          <w:szCs w:val="28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Удельная теплота плавления в Международной системе выражается в джоулях на килограмм (</w:t>
      </w:r>
      <w:proofErr w:type="gramStart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Дж</w:t>
      </w:r>
      <w:proofErr w:type="gramEnd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/кг). Количество теплоты </w:t>
      </w:r>
      <w:r w:rsidRPr="003F71EA">
        <w:rPr>
          <w:rFonts w:ascii="Bookman Old Style" w:eastAsia="Times New Roman" w:hAnsi="Bookman Old Style" w:cs="Courier New"/>
          <w:sz w:val="28"/>
          <w:szCs w:val="28"/>
          <w:lang w:val="en-US"/>
        </w:rPr>
        <w:t>Q</w:t>
      </w:r>
      <w:r w:rsidRPr="003F71EA">
        <w:rPr>
          <w:rFonts w:ascii="Bookman Old Style" w:eastAsia="Times New Roman" w:hAnsi="Bookman Old Style" w:cs="Courier New"/>
          <w:sz w:val="28"/>
          <w:szCs w:val="28"/>
          <w:vertAlign w:val="subscript"/>
        </w:rPr>
        <w:t>1</w:t>
      </w:r>
      <w:r w:rsidRPr="003F71EA">
        <w:rPr>
          <w:rFonts w:ascii="Bookman Old Style" w:eastAsia="Times New Roman" w:hAnsi="Bookman Old Style" w:cs="Courier New"/>
          <w:sz w:val="28"/>
          <w:szCs w:val="28"/>
        </w:rPr>
        <w:t xml:space="preserve">, 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поглощаемое при превращении кристаллического тела массой </w:t>
      </w:r>
      <w:r w:rsidRPr="003F71EA">
        <w:rPr>
          <w:rFonts w:ascii="Bookman Old Style" w:eastAsia="Times New Roman" w:hAnsi="Bookman Old Style" w:cs="Courier New"/>
          <w:i/>
          <w:sz w:val="28"/>
          <w:szCs w:val="28"/>
          <w:lang w:eastAsia="ru-RU"/>
        </w:rPr>
        <w:t>т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в жидкость, равно количеству теплоты </w:t>
      </w:r>
      <w:r w:rsidRPr="003F71EA">
        <w:rPr>
          <w:rFonts w:ascii="Bookman Old Style" w:eastAsia="Times New Roman" w:hAnsi="Bookman Old Style" w:cs="Courier New"/>
          <w:sz w:val="28"/>
          <w:szCs w:val="28"/>
          <w:lang w:val="en-US"/>
        </w:rPr>
        <w:t>Q</w:t>
      </w:r>
      <w:r w:rsidRPr="003F71EA">
        <w:rPr>
          <w:rFonts w:ascii="Bookman Old Style" w:eastAsia="Times New Roman" w:hAnsi="Bookman Old Style" w:cs="Courier New"/>
          <w:sz w:val="28"/>
          <w:szCs w:val="28"/>
          <w:vertAlign w:val="subscript"/>
        </w:rPr>
        <w:t>2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, выделяемому при превращении </w:t>
      </w:r>
      <w:r w:rsidRPr="003F71EA">
        <w:rPr>
          <w:rFonts w:ascii="Bookman Old Style" w:eastAsia="Times New Roman" w:hAnsi="Bookman Old Style" w:cs="Courier New"/>
          <w:i/>
          <w:sz w:val="28"/>
          <w:szCs w:val="28"/>
          <w:lang w:eastAsia="ru-RU"/>
        </w:rPr>
        <w:t>т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килограмм вещества из жидкого состояния в кристаллическое состояние:</w:t>
      </w:r>
      <w:r w:rsidRPr="003F71EA">
        <w:rPr>
          <w:rFonts w:ascii="Bookman Old Style" w:eastAsia="Times New Roman" w:hAnsi="Bookman Old Style" w:cs="Courier New"/>
          <w:sz w:val="28"/>
          <w:szCs w:val="28"/>
        </w:rPr>
        <w:t xml:space="preserve"> </w:t>
      </w:r>
    </w:p>
    <w:p w:rsidR="003F71EA" w:rsidRDefault="003F71EA" w:rsidP="003F71EA">
      <w:pPr>
        <w:spacing w:after="0" w:line="240" w:lineRule="auto"/>
        <w:jc w:val="center"/>
        <w:rPr>
          <w:rFonts w:ascii="Bookman Old Style" w:eastAsia="Times New Roman" w:hAnsi="Bookman Old Style" w:cs="Courier New"/>
          <w:sz w:val="28"/>
          <w:szCs w:val="28"/>
          <w:lang w:val="en-US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val="en-US"/>
        </w:rPr>
        <w:t>Q</w:t>
      </w:r>
      <w:r w:rsidRPr="003F71EA">
        <w:rPr>
          <w:rFonts w:ascii="Bookman Old Style" w:eastAsia="Times New Roman" w:hAnsi="Bookman Old Style" w:cs="Courier New"/>
          <w:sz w:val="28"/>
          <w:szCs w:val="28"/>
          <w:vertAlign w:val="subscript"/>
        </w:rPr>
        <w:t>1</w:t>
      </w:r>
      <w:r w:rsidRPr="003F71EA">
        <w:rPr>
          <w:rFonts w:ascii="Bookman Old Style" w:eastAsia="Times New Roman" w:hAnsi="Bookman Old Style" w:cs="Courier New"/>
          <w:sz w:val="28"/>
          <w:szCs w:val="28"/>
        </w:rPr>
        <w:t xml:space="preserve"> = </w:t>
      </w:r>
      <w:r w:rsidRPr="003F71EA">
        <w:rPr>
          <w:rFonts w:ascii="Bookman Old Style" w:eastAsia="Times New Roman" w:hAnsi="Bookman Old Style" w:cs="Courier New"/>
          <w:sz w:val="28"/>
          <w:szCs w:val="28"/>
          <w:lang w:val="en-US"/>
        </w:rPr>
        <w:t>Q</w:t>
      </w:r>
      <w:r w:rsidRPr="003F71EA">
        <w:rPr>
          <w:rFonts w:ascii="Bookman Old Style" w:eastAsia="Times New Roman" w:hAnsi="Bookman Old Style" w:cs="Courier New"/>
          <w:sz w:val="28"/>
          <w:szCs w:val="28"/>
          <w:vertAlign w:val="subscript"/>
        </w:rPr>
        <w:t xml:space="preserve">2 </w:t>
      </w:r>
      <w:r w:rsidRPr="003F71EA">
        <w:rPr>
          <w:rFonts w:ascii="Bookman Old Style" w:eastAsia="Times New Roman" w:hAnsi="Bookman Old Style" w:cs="Courier New"/>
          <w:sz w:val="28"/>
          <w:szCs w:val="28"/>
        </w:rPr>
        <w:t xml:space="preserve">= </w:t>
      </w:r>
      <w:r w:rsidRPr="003F71EA">
        <w:rPr>
          <w:rFonts w:ascii="Bookman Old Style" w:eastAsia="Times New Roman" w:hAnsi="Bookman Old Style" w:cs="Courier New"/>
          <w:sz w:val="28"/>
          <w:szCs w:val="28"/>
          <w:lang w:val="en-US"/>
        </w:rPr>
        <w:t>Q</w:t>
      </w:r>
      <w:r w:rsidRPr="003F71EA">
        <w:rPr>
          <w:rFonts w:ascii="Bookman Old Style" w:eastAsia="Times New Roman" w:hAnsi="Bookman Old Style" w:cs="Courier New"/>
          <w:sz w:val="28"/>
          <w:szCs w:val="28"/>
        </w:rPr>
        <w:t xml:space="preserve"> = </w:t>
      </w:r>
      <w:r>
        <w:rPr>
          <w:rFonts w:ascii="Bookman Old Style" w:eastAsia="Times New Roman" w:hAnsi="Bookman Old Style" w:cs="Courier New"/>
          <w:sz w:val="28"/>
          <w:szCs w:val="28"/>
          <w:lang w:eastAsia="ru-RU"/>
        </w:rPr>
        <w:t>λ</w:t>
      </w:r>
      <w:r w:rsidRPr="003F71EA">
        <w:rPr>
          <w:rFonts w:ascii="Bookman Old Style" w:eastAsia="Times New Roman" w:hAnsi="Bookman Old Style" w:cs="Courier New"/>
          <w:sz w:val="28"/>
          <w:szCs w:val="28"/>
          <w:lang w:val="en-US"/>
        </w:rPr>
        <w:t>m</w:t>
      </w:r>
      <w:r w:rsidRPr="003F71EA">
        <w:rPr>
          <w:rFonts w:ascii="Bookman Old Style" w:eastAsia="Times New Roman" w:hAnsi="Bookman Old Style" w:cs="Courier New"/>
          <w:sz w:val="28"/>
          <w:szCs w:val="28"/>
        </w:rPr>
        <w:t>.</w:t>
      </w:r>
    </w:p>
    <w:p w:rsidR="003F71EA" w:rsidRPr="003F71EA" w:rsidRDefault="003F71EA" w:rsidP="003F71EA">
      <w:pPr>
        <w:spacing w:after="0" w:line="240" w:lineRule="auto"/>
        <w:jc w:val="center"/>
        <w:rPr>
          <w:rFonts w:ascii="Bookman Old Style" w:eastAsia="Times New Roman" w:hAnsi="Bookman Old Style" w:cs="Courier New"/>
          <w:sz w:val="28"/>
          <w:szCs w:val="28"/>
          <w:lang w:val="en-US" w:eastAsia="ru-RU"/>
        </w:rPr>
      </w:pPr>
    </w:p>
    <w:p w:rsidR="00A75C69" w:rsidRPr="007B2C87" w:rsidRDefault="003F71EA" w:rsidP="00A75C69">
      <w:pPr>
        <w:spacing w:after="0" w:line="240" w:lineRule="auto"/>
        <w:ind w:firstLine="708"/>
        <w:jc w:val="both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Отношение количества теплоты </w:t>
      </w:r>
      <w:r w:rsidRPr="003F71EA">
        <w:rPr>
          <w:rFonts w:ascii="Bookman Old Style" w:eastAsia="Times New Roman" w:hAnsi="Bookman Old Style" w:cs="Courier New"/>
          <w:sz w:val="28"/>
          <w:szCs w:val="28"/>
          <w:lang w:val="en-US"/>
        </w:rPr>
        <w:t>Q</w:t>
      </w:r>
      <w:r w:rsidRPr="003F71EA">
        <w:rPr>
          <w:rFonts w:ascii="Bookman Old Style" w:eastAsia="Times New Roman" w:hAnsi="Bookman Old Style" w:cs="Courier New"/>
          <w:sz w:val="28"/>
          <w:szCs w:val="28"/>
        </w:rPr>
        <w:t xml:space="preserve">, 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необходимого для превращения жидкости в пар при температуре кипения, к массе </w:t>
      </w:r>
      <w:r w:rsidRPr="003F71EA">
        <w:rPr>
          <w:rFonts w:ascii="Bookman Old Style" w:eastAsia="Times New Roman" w:hAnsi="Bookman Old Style" w:cs="Courier New"/>
          <w:i/>
          <w:sz w:val="28"/>
          <w:szCs w:val="28"/>
          <w:lang w:eastAsia="ru-RU"/>
        </w:rPr>
        <w:t>т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жидкости называется </w:t>
      </w:r>
      <w:r w:rsidRPr="003F71EA">
        <w:rPr>
          <w:rFonts w:ascii="Bookman Old Style" w:eastAsia="Times New Roman" w:hAnsi="Bookman Old Style" w:cs="Courier New"/>
          <w:i/>
          <w:sz w:val="28"/>
          <w:szCs w:val="28"/>
          <w:lang w:eastAsia="ru-RU"/>
        </w:rPr>
        <w:t>удельной теплотой парообразования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8"/>
          <w:szCs w:val="28"/>
          <w:lang w:val="en-US" w:eastAsia="ru-RU"/>
        </w:rPr>
        <w:t>r</w:t>
      </w:r>
      <w:proofErr w:type="gramStart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:</w:t>
      </w:r>
      <w:proofErr w:type="gramEnd"/>
    </w:p>
    <w:p w:rsidR="00A75C69" w:rsidRPr="00A75C69" w:rsidRDefault="00A75C69" w:rsidP="00A75C69">
      <w:pPr>
        <w:spacing w:after="0" w:line="240" w:lineRule="auto"/>
        <w:ind w:firstLine="708"/>
        <w:jc w:val="center"/>
        <w:rPr>
          <w:rFonts w:ascii="Bookman Old Style" w:eastAsia="Times New Roman" w:hAnsi="Bookman Old Style" w:cs="Courier New"/>
          <w:sz w:val="32"/>
          <w:szCs w:val="28"/>
          <w:lang w:eastAsia="ru-RU"/>
        </w:rPr>
      </w:pPr>
      <w:r w:rsidRPr="00A75C69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8"/>
          <w:szCs w:val="28"/>
          <w:lang w:val="en-US" w:eastAsia="ru-RU"/>
        </w:rPr>
        <w:t>r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=  </w:t>
      </w:r>
      <m:oMath>
        <m:f>
          <m:fPr>
            <m:ctrlPr>
              <w:rPr>
                <w:rFonts w:ascii="Cambria Math" w:eastAsia="Times New Roman" w:hAnsi="Cambria Math" w:cs="Courier New"/>
                <w:i/>
                <w:sz w:val="32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ourier New"/>
                <w:sz w:val="36"/>
                <w:szCs w:val="28"/>
                <w:lang w:val="en-US"/>
              </w:rPr>
              <m:t>Q</m:t>
            </m:r>
          </m:num>
          <m:den>
            <m:r>
              <w:rPr>
                <w:rFonts w:ascii="Cambria Math" w:eastAsia="Times New Roman" w:hAnsi="Cambria Math" w:cs="Courier New"/>
                <w:sz w:val="36"/>
                <w:szCs w:val="28"/>
                <w:lang w:eastAsia="ru-RU"/>
              </w:rPr>
              <m:t>m</m:t>
            </m:r>
          </m:den>
        </m:f>
      </m:oMath>
    </w:p>
    <w:p w:rsidR="00A75C69" w:rsidRDefault="00A75C69" w:rsidP="003F71EA">
      <w:pPr>
        <w:spacing w:after="0" w:line="240" w:lineRule="auto"/>
        <w:jc w:val="both"/>
        <w:rPr>
          <w:rFonts w:ascii="Bookman Old Style" w:eastAsia="Times New Roman" w:hAnsi="Bookman Old Style" w:cs="Courier New"/>
          <w:sz w:val="28"/>
          <w:szCs w:val="28"/>
          <w:lang w:val="en-US" w:eastAsia="ru-RU"/>
        </w:rPr>
      </w:pPr>
    </w:p>
    <w:p w:rsidR="003F71EA" w:rsidRPr="003F71EA" w:rsidRDefault="003F71EA" w:rsidP="00A75C69">
      <w:pPr>
        <w:spacing w:after="0" w:line="240" w:lineRule="auto"/>
        <w:ind w:firstLine="708"/>
        <w:jc w:val="both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Удельная теплота парообразования в Международной системе выражается в джоулях на килограмм (</w:t>
      </w:r>
      <w:proofErr w:type="gramStart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Дж</w:t>
      </w:r>
      <w:proofErr w:type="gramEnd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/кг). Количество теплоты </w:t>
      </w:r>
      <w:r w:rsidRPr="003F71EA">
        <w:rPr>
          <w:rFonts w:ascii="Bookman Old Style" w:eastAsia="Times New Roman" w:hAnsi="Bookman Old Style" w:cs="Courier New"/>
          <w:sz w:val="28"/>
          <w:szCs w:val="28"/>
          <w:lang w:val="en-US"/>
        </w:rPr>
        <w:t>Q</w:t>
      </w:r>
      <w:r w:rsidR="00A75C69" w:rsidRPr="00A75C69">
        <w:rPr>
          <w:rFonts w:ascii="Bookman Old Style" w:eastAsia="Times New Roman" w:hAnsi="Bookman Old Style" w:cs="Courier New"/>
          <w:sz w:val="28"/>
          <w:szCs w:val="28"/>
          <w:vertAlign w:val="subscript"/>
        </w:rPr>
        <w:t>1</w:t>
      </w:r>
      <w:r w:rsidRPr="003F71EA">
        <w:rPr>
          <w:rFonts w:ascii="Bookman Old Style" w:eastAsia="Times New Roman" w:hAnsi="Bookman Old Style" w:cs="Courier New"/>
          <w:sz w:val="28"/>
          <w:szCs w:val="28"/>
        </w:rPr>
        <w:t xml:space="preserve">, 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поглощаемое</w:t>
      </w:r>
      <w:r w:rsidR="00A75C69" w:rsidRPr="00A75C69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при превращении жидкости массой </w:t>
      </w:r>
      <w:r w:rsidRPr="003F71EA">
        <w:rPr>
          <w:rFonts w:ascii="Bookman Old Style" w:eastAsia="Times New Roman" w:hAnsi="Bookman Old Style" w:cs="Courier New"/>
          <w:i/>
          <w:sz w:val="28"/>
          <w:szCs w:val="28"/>
          <w:lang w:eastAsia="ru-RU"/>
        </w:rPr>
        <w:t>т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в пар, равно количеству теплоты </w:t>
      </w:r>
      <w:r w:rsidRPr="003F71EA">
        <w:rPr>
          <w:rFonts w:ascii="Bookman Old Style" w:eastAsia="Times New Roman" w:hAnsi="Bookman Old Style" w:cs="Courier New"/>
          <w:sz w:val="28"/>
          <w:szCs w:val="28"/>
          <w:lang w:val="en-US"/>
        </w:rPr>
        <w:t>Q</w:t>
      </w:r>
      <w:r w:rsidRPr="003F71EA">
        <w:rPr>
          <w:rFonts w:ascii="Bookman Old Style" w:eastAsia="Times New Roman" w:hAnsi="Bookman Old Style" w:cs="Courier New"/>
          <w:sz w:val="28"/>
          <w:szCs w:val="28"/>
          <w:vertAlign w:val="subscript"/>
        </w:rPr>
        <w:t>2</w:t>
      </w:r>
      <w:r w:rsidRPr="003F71EA">
        <w:rPr>
          <w:rFonts w:ascii="Bookman Old Style" w:eastAsia="Times New Roman" w:hAnsi="Bookman Old Style" w:cs="Courier New"/>
          <w:sz w:val="28"/>
          <w:szCs w:val="28"/>
        </w:rPr>
        <w:t>,</w:t>
      </w:r>
      <w:r w:rsidR="00A75C69" w:rsidRPr="00A75C69">
        <w:rPr>
          <w:rFonts w:ascii="Bookman Old Style" w:eastAsia="Times New Roman" w:hAnsi="Bookman Old Style" w:cs="Courier New"/>
          <w:sz w:val="28"/>
          <w:szCs w:val="28"/>
        </w:rPr>
        <w:t xml:space="preserve"> 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выделяемому при превращении </w:t>
      </w:r>
      <w:r w:rsidRPr="003F71EA">
        <w:rPr>
          <w:rFonts w:ascii="Bookman Old Style" w:eastAsia="Times New Roman" w:hAnsi="Bookman Old Style" w:cs="Courier New"/>
          <w:sz w:val="28"/>
          <w:szCs w:val="28"/>
          <w:lang w:val="en-US"/>
        </w:rPr>
        <w:t>m</w:t>
      </w:r>
      <w:r w:rsidRPr="003F71EA">
        <w:rPr>
          <w:rFonts w:ascii="Bookman Old Style" w:eastAsia="Times New Roman" w:hAnsi="Bookman Old Style" w:cs="Courier New"/>
          <w:sz w:val="28"/>
          <w:szCs w:val="28"/>
        </w:rPr>
        <w:t xml:space="preserve"> 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килограмм пара в жидкость:</w:t>
      </w:r>
    </w:p>
    <w:p w:rsidR="003F71EA" w:rsidRPr="003F71EA" w:rsidRDefault="00A75C69" w:rsidP="00A75C69">
      <w:pPr>
        <w:spacing w:after="0" w:line="240" w:lineRule="auto"/>
        <w:jc w:val="center"/>
        <w:outlineLvl w:val="0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val="en-US"/>
        </w:rPr>
        <w:t>Q</w:t>
      </w:r>
      <w:r w:rsidRPr="003F71EA">
        <w:rPr>
          <w:rFonts w:ascii="Bookman Old Style" w:eastAsia="Times New Roman" w:hAnsi="Bookman Old Style" w:cs="Courier New"/>
          <w:sz w:val="28"/>
          <w:szCs w:val="28"/>
          <w:vertAlign w:val="subscript"/>
        </w:rPr>
        <w:t>1</w:t>
      </w:r>
      <w:r w:rsidRPr="003F71EA">
        <w:rPr>
          <w:rFonts w:ascii="Bookman Old Style" w:eastAsia="Times New Roman" w:hAnsi="Bookman Old Style" w:cs="Courier New"/>
          <w:sz w:val="28"/>
          <w:szCs w:val="28"/>
        </w:rPr>
        <w:t xml:space="preserve"> = </w:t>
      </w:r>
      <w:r w:rsidRPr="003F71EA">
        <w:rPr>
          <w:rFonts w:ascii="Bookman Old Style" w:eastAsia="Times New Roman" w:hAnsi="Bookman Old Style" w:cs="Courier New"/>
          <w:sz w:val="28"/>
          <w:szCs w:val="28"/>
          <w:lang w:val="en-US"/>
        </w:rPr>
        <w:t>Q</w:t>
      </w:r>
      <w:r w:rsidRPr="003F71EA">
        <w:rPr>
          <w:rFonts w:ascii="Bookman Old Style" w:eastAsia="Times New Roman" w:hAnsi="Bookman Old Style" w:cs="Courier New"/>
          <w:sz w:val="28"/>
          <w:szCs w:val="28"/>
          <w:vertAlign w:val="subscript"/>
        </w:rPr>
        <w:t xml:space="preserve">2 </w:t>
      </w:r>
      <w:r w:rsidRPr="003F71EA">
        <w:rPr>
          <w:rFonts w:ascii="Bookman Old Style" w:eastAsia="Times New Roman" w:hAnsi="Bookman Old Style" w:cs="Courier New"/>
          <w:sz w:val="28"/>
          <w:szCs w:val="28"/>
        </w:rPr>
        <w:t xml:space="preserve">= </w:t>
      </w:r>
      <w:r w:rsidRPr="003F71EA">
        <w:rPr>
          <w:rFonts w:ascii="Bookman Old Style" w:eastAsia="Times New Roman" w:hAnsi="Bookman Old Style" w:cs="Courier New"/>
          <w:sz w:val="28"/>
          <w:szCs w:val="28"/>
          <w:lang w:val="en-US"/>
        </w:rPr>
        <w:t>Q</w:t>
      </w:r>
      <w:r w:rsidRPr="003F71EA">
        <w:rPr>
          <w:rFonts w:ascii="Bookman Old Style" w:eastAsia="Times New Roman" w:hAnsi="Bookman Old Style" w:cs="Courier New"/>
          <w:sz w:val="28"/>
          <w:szCs w:val="28"/>
        </w:rPr>
        <w:t xml:space="preserve"> = </w:t>
      </w:r>
      <w:proofErr w:type="spellStart"/>
      <w:r w:rsidR="003F71EA" w:rsidRPr="003F71EA">
        <w:rPr>
          <w:rFonts w:ascii="Bookman Old Style" w:eastAsia="Times New Roman" w:hAnsi="Bookman Old Style" w:cs="Courier New"/>
          <w:sz w:val="28"/>
          <w:szCs w:val="28"/>
          <w:lang w:val="en-US"/>
        </w:rPr>
        <w:t>rm</w:t>
      </w:r>
      <w:proofErr w:type="spellEnd"/>
      <w:r w:rsidR="003F71EA" w:rsidRPr="003F71EA">
        <w:rPr>
          <w:rFonts w:ascii="Bookman Old Style" w:eastAsia="Times New Roman" w:hAnsi="Bookman Old Style" w:cs="Courier New"/>
          <w:sz w:val="28"/>
          <w:szCs w:val="28"/>
        </w:rPr>
        <w:t>.</w:t>
      </w:r>
    </w:p>
    <w:p w:rsidR="00A75C69" w:rsidRDefault="00A75C69" w:rsidP="00A75C69">
      <w:pPr>
        <w:spacing w:after="0" w:line="240" w:lineRule="auto"/>
        <w:ind w:firstLine="708"/>
        <w:jc w:val="both"/>
        <w:rPr>
          <w:rFonts w:ascii="Bookman Old Style" w:eastAsia="Times New Roman" w:hAnsi="Bookman Old Style" w:cs="Courier New"/>
          <w:sz w:val="28"/>
          <w:szCs w:val="28"/>
          <w:lang w:val="en-US" w:eastAsia="ru-RU"/>
        </w:rPr>
      </w:pPr>
      <w:r>
        <w:rPr>
          <w:rFonts w:ascii="Bookman Old Style" w:eastAsia="Times New Roman" w:hAnsi="Bookman Old Style" w:cs="Courier New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43815</wp:posOffset>
            </wp:positionV>
            <wp:extent cx="4038600" cy="3410585"/>
            <wp:effectExtent l="19050" t="0" r="0" b="0"/>
            <wp:wrapTight wrapText="bothSides">
              <wp:wrapPolygon edited="0">
                <wp:start x="-102" y="0"/>
                <wp:lineTo x="-102" y="21475"/>
                <wp:lineTo x="21600" y="21475"/>
                <wp:lineTo x="21600" y="0"/>
                <wp:lineTo x="-102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1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1EA"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На рисунке представлен график зависи</w:t>
      </w:r>
      <w:r>
        <w:rPr>
          <w:rFonts w:ascii="Bookman Old Style" w:eastAsia="Times New Roman" w:hAnsi="Bookman Old Style" w:cs="Courier New"/>
          <w:sz w:val="28"/>
          <w:szCs w:val="28"/>
          <w:lang w:eastAsia="ru-RU"/>
        </w:rPr>
        <w:t>мости температуры воды от време</w:t>
      </w:r>
      <w:r w:rsidR="003F71EA"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ни при нагревании 0,1 кг воды с постоянной мощностью 1 кВт. </w:t>
      </w:r>
    </w:p>
    <w:p w:rsidR="00A75C69" w:rsidRPr="007B2C87" w:rsidRDefault="003F71EA" w:rsidP="00A75C69">
      <w:pPr>
        <w:spacing w:after="0" w:line="240" w:lineRule="auto"/>
        <w:ind w:firstLine="708"/>
        <w:jc w:val="both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Наклонный</w:t>
      </w:r>
      <w:r w:rsidR="00A75C69" w:rsidRPr="00A75C69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участок графика, относящийся к интервалу времени 0-21 </w:t>
      </w:r>
      <w:proofErr w:type="gramStart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с</w:t>
      </w:r>
      <w:proofErr w:type="gramEnd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, соответствует</w:t>
      </w:r>
      <w:r w:rsidR="00A75C69" w:rsidRPr="00A75C69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</w:t>
      </w:r>
      <w:proofErr w:type="gramStart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процессу</w:t>
      </w:r>
      <w:proofErr w:type="gramEnd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нагревания льда, </w:t>
      </w:r>
    </w:p>
    <w:p w:rsidR="00A75C69" w:rsidRPr="007B2C87" w:rsidRDefault="003F71EA" w:rsidP="00A75C69">
      <w:pPr>
        <w:spacing w:after="0" w:line="240" w:lineRule="auto"/>
        <w:ind w:firstLine="708"/>
        <w:jc w:val="both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участок в интервале 21-54 </w:t>
      </w:r>
      <w:proofErr w:type="gramStart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с</w:t>
      </w:r>
      <w:proofErr w:type="gramEnd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</w:t>
      </w:r>
      <w:r w:rsidR="00A75C69" w:rsidRPr="00A75C69">
        <w:rPr>
          <w:rFonts w:ascii="Bookman Old Style" w:eastAsia="Times New Roman" w:hAnsi="Bookman Old Style" w:cs="Courier New"/>
          <w:sz w:val="28"/>
          <w:szCs w:val="28"/>
          <w:lang w:eastAsia="ru-RU"/>
        </w:rPr>
        <w:t>-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</w:t>
      </w:r>
      <w:proofErr w:type="gramStart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плавлению</w:t>
      </w:r>
      <w:proofErr w:type="gramEnd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льда, в</w:t>
      </w:r>
      <w:r w:rsidR="00A75C69" w:rsidRPr="00A75C69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интервале 54-96 с </w:t>
      </w:r>
      <w:r w:rsidR="00A75C69" w:rsidRPr="00A75C69">
        <w:rPr>
          <w:rFonts w:ascii="Bookman Old Style" w:eastAsia="Times New Roman" w:hAnsi="Bookman Old Style" w:cs="Courier New"/>
          <w:sz w:val="28"/>
          <w:szCs w:val="28"/>
          <w:lang w:eastAsia="ru-RU"/>
        </w:rPr>
        <w:t>-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нагреванию жидкой воды, </w:t>
      </w:r>
    </w:p>
    <w:p w:rsidR="00A75C69" w:rsidRPr="007B2C87" w:rsidRDefault="003F71EA" w:rsidP="00A75C69">
      <w:pPr>
        <w:spacing w:after="0" w:line="240" w:lineRule="auto"/>
        <w:ind w:firstLine="708"/>
        <w:jc w:val="both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в интервале 96-322 </w:t>
      </w:r>
      <w:proofErr w:type="gramStart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с</w:t>
      </w:r>
      <w:proofErr w:type="gramEnd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</w:t>
      </w:r>
      <w:r w:rsidR="00A75C69" w:rsidRPr="00A75C69">
        <w:rPr>
          <w:rFonts w:ascii="Bookman Old Style" w:eastAsia="Times New Roman" w:hAnsi="Bookman Old Style" w:cs="Courier New"/>
          <w:sz w:val="28"/>
          <w:szCs w:val="28"/>
          <w:lang w:eastAsia="ru-RU"/>
        </w:rPr>
        <w:t>-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</w:t>
      </w:r>
      <w:proofErr w:type="gramStart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испарению</w:t>
      </w:r>
      <w:proofErr w:type="gramEnd"/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жидкой воды, </w:t>
      </w:r>
    </w:p>
    <w:p w:rsidR="003F71EA" w:rsidRPr="003F71EA" w:rsidRDefault="003F71EA" w:rsidP="00A75C69">
      <w:pPr>
        <w:spacing w:after="0" w:line="240" w:lineRule="auto"/>
        <w:ind w:firstLine="708"/>
        <w:jc w:val="both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proofErr w:type="gramStart"/>
      <w:r w:rsidRPr="003F71EA">
        <w:rPr>
          <w:rFonts w:ascii="Bookman Old Style" w:eastAsia="Times New Roman" w:hAnsi="Bookman Old Style" w:cs="Courier New"/>
          <w:sz w:val="28"/>
          <w:szCs w:val="28"/>
          <w:lang w:val="en-US"/>
        </w:rPr>
        <w:t>t</w:t>
      </w:r>
      <w:proofErr w:type="gramEnd"/>
      <w:r w:rsidRPr="003F71EA">
        <w:rPr>
          <w:rFonts w:ascii="Bookman Old Style" w:eastAsia="Times New Roman" w:hAnsi="Bookman Old Style" w:cs="Courier New"/>
          <w:sz w:val="28"/>
          <w:szCs w:val="28"/>
        </w:rPr>
        <w:t xml:space="preserve"> 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&gt; 322 с </w:t>
      </w:r>
      <w:r w:rsidR="00A75C69" w:rsidRPr="00A75C69">
        <w:rPr>
          <w:rFonts w:ascii="Bookman Old Style" w:eastAsia="Times New Roman" w:hAnsi="Bookman Old Style" w:cs="Courier New"/>
          <w:sz w:val="28"/>
          <w:szCs w:val="28"/>
          <w:lang w:eastAsia="ru-RU"/>
        </w:rPr>
        <w:t>-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нагреванию водяного пара.</w:t>
      </w:r>
    </w:p>
    <w:p w:rsidR="003F71EA" w:rsidRPr="003F71EA" w:rsidRDefault="003F71EA" w:rsidP="003F71EA">
      <w:pPr>
        <w:spacing w:after="0" w:line="240" w:lineRule="auto"/>
        <w:jc w:val="both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</w:p>
    <w:p w:rsidR="00A75C69" w:rsidRPr="00A75C69" w:rsidRDefault="00A75C69" w:rsidP="00A75C69">
      <w:pPr>
        <w:spacing w:after="0" w:line="240" w:lineRule="auto"/>
        <w:jc w:val="center"/>
        <w:rPr>
          <w:rFonts w:ascii="Bookman Old Style" w:eastAsia="Times New Roman" w:hAnsi="Bookman Old Style" w:cs="Courier New"/>
          <w:i/>
          <w:sz w:val="28"/>
          <w:szCs w:val="28"/>
          <w:u w:val="single"/>
          <w:lang w:eastAsia="ru-RU"/>
        </w:rPr>
      </w:pPr>
      <w:r w:rsidRPr="00A75C69">
        <w:rPr>
          <w:rFonts w:ascii="Bookman Old Style" w:eastAsia="Times New Roman" w:hAnsi="Bookman Old Style" w:cs="Courier New"/>
          <w:i/>
          <w:sz w:val="28"/>
          <w:szCs w:val="28"/>
          <w:u w:val="single"/>
          <w:lang w:eastAsia="ru-RU"/>
        </w:rPr>
        <w:t>Выполните задания:</w:t>
      </w:r>
    </w:p>
    <w:p w:rsidR="00A75C69" w:rsidRPr="00A75C69" w:rsidRDefault="00A75C69" w:rsidP="003F71EA">
      <w:pPr>
        <w:spacing w:after="0" w:line="240" w:lineRule="auto"/>
        <w:jc w:val="both"/>
        <w:rPr>
          <w:rFonts w:ascii="Bookman Old Style" w:eastAsia="Times New Roman" w:hAnsi="Bookman Old Style" w:cs="Courier New"/>
          <w:i/>
          <w:sz w:val="28"/>
          <w:szCs w:val="28"/>
          <w:u w:val="single"/>
          <w:lang w:eastAsia="ru-RU"/>
        </w:rPr>
      </w:pPr>
    </w:p>
    <w:p w:rsidR="003F71EA" w:rsidRPr="003F71EA" w:rsidRDefault="00A75C69" w:rsidP="003F71EA">
      <w:pPr>
        <w:spacing w:after="0" w:line="240" w:lineRule="auto"/>
        <w:jc w:val="both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>
        <w:rPr>
          <w:rFonts w:ascii="Bookman Old Style" w:eastAsia="Times New Roman" w:hAnsi="Bookman Old Style" w:cs="Courier New"/>
          <w:sz w:val="28"/>
          <w:szCs w:val="28"/>
          <w:lang w:eastAsia="ru-RU"/>
        </w:rPr>
        <w:t>1</w:t>
      </w:r>
      <w:r w:rsidR="003F71EA"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. По графику на рисунке определите, сколько секунд длился процесс парообразования.</w:t>
      </w:r>
    </w:p>
    <w:p w:rsidR="00A75C69" w:rsidRPr="00A75C69" w:rsidRDefault="00A75C69" w:rsidP="00A75C69">
      <w:pPr>
        <w:spacing w:after="0" w:line="240" w:lineRule="auto"/>
        <w:rPr>
          <w:rFonts w:ascii="Bookman Old Style" w:eastAsia="Times New Roman" w:hAnsi="Bookman Old Style" w:cs="Courier New"/>
          <w:sz w:val="18"/>
          <w:szCs w:val="28"/>
          <w:lang w:eastAsia="ru-RU"/>
        </w:rPr>
      </w:pPr>
    </w:p>
    <w:p w:rsidR="003F71EA" w:rsidRPr="003F71EA" w:rsidRDefault="003F71EA" w:rsidP="00A75C69">
      <w:pPr>
        <w:spacing w:after="0" w:line="240" w:lineRule="auto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1) 33 с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br/>
        <w:t>3) 96 с</w:t>
      </w:r>
    </w:p>
    <w:p w:rsidR="003F71EA" w:rsidRPr="003F71EA" w:rsidRDefault="003F71EA" w:rsidP="00A75C69">
      <w:pPr>
        <w:spacing w:after="0" w:line="240" w:lineRule="auto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2) 54 с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br/>
        <w:t>4) 226 с</w:t>
      </w:r>
    </w:p>
    <w:p w:rsidR="00A75C69" w:rsidRDefault="00A75C69" w:rsidP="003F71EA">
      <w:pPr>
        <w:spacing w:after="0" w:line="240" w:lineRule="auto"/>
        <w:jc w:val="both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</w:p>
    <w:p w:rsidR="003F71EA" w:rsidRPr="003F71EA" w:rsidRDefault="00A75C69" w:rsidP="003F71EA">
      <w:pPr>
        <w:spacing w:after="0" w:line="240" w:lineRule="auto"/>
        <w:jc w:val="both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>
        <w:rPr>
          <w:rFonts w:ascii="Bookman Old Style" w:eastAsia="Times New Roman" w:hAnsi="Bookman Old Style" w:cs="Courier New"/>
          <w:sz w:val="28"/>
          <w:szCs w:val="28"/>
          <w:lang w:eastAsia="ru-RU"/>
        </w:rPr>
        <w:t>2</w:t>
      </w:r>
      <w:r w:rsidR="003F71EA"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. По графику на рисунке и известным значениям массы воды и мощности</w:t>
      </w:r>
      <w:r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</w:t>
      </w:r>
      <w:r w:rsidR="003F71EA"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теплопередачи определите удельную теплоемкость льда.</w:t>
      </w:r>
    </w:p>
    <w:p w:rsidR="00A75C69" w:rsidRPr="00A75C69" w:rsidRDefault="00A75C69" w:rsidP="003F71EA">
      <w:pPr>
        <w:tabs>
          <w:tab w:val="left" w:pos="494"/>
        </w:tabs>
        <w:spacing w:after="0" w:line="240" w:lineRule="auto"/>
        <w:jc w:val="both"/>
        <w:rPr>
          <w:rFonts w:ascii="Bookman Old Style" w:eastAsia="Times New Roman" w:hAnsi="Bookman Old Style" w:cs="Courier New"/>
          <w:sz w:val="18"/>
          <w:szCs w:val="28"/>
          <w:lang w:eastAsia="ru-RU"/>
        </w:rPr>
      </w:pPr>
    </w:p>
    <w:p w:rsidR="003F71EA" w:rsidRPr="003F71EA" w:rsidRDefault="003F71EA" w:rsidP="00A75C69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1)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ab/>
        <w:t xml:space="preserve">4200 Дж/(кг </w:t>
      </w:r>
      <w:r w:rsidR="00A75C69">
        <w:rPr>
          <w:rFonts w:ascii="Bookman Old Style" w:eastAsia="Times New Roman" w:hAnsi="Bookman Old Style" w:cs="Courier New"/>
          <w:sz w:val="28"/>
          <w:szCs w:val="28"/>
          <w:lang w:eastAsia="ru-RU"/>
        </w:rPr>
        <w:t>∙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°С)</w:t>
      </w:r>
    </w:p>
    <w:p w:rsidR="003F71EA" w:rsidRPr="003F71EA" w:rsidRDefault="003F71EA" w:rsidP="00A75C69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2)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ab/>
        <w:t xml:space="preserve">3300 </w:t>
      </w:r>
      <w:r w:rsidR="00A75C69"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Дж/(кг </w:t>
      </w:r>
      <w:r w:rsidR="00A75C69">
        <w:rPr>
          <w:rFonts w:ascii="Bookman Old Style" w:eastAsia="Times New Roman" w:hAnsi="Bookman Old Style" w:cs="Courier New"/>
          <w:sz w:val="28"/>
          <w:szCs w:val="28"/>
          <w:lang w:eastAsia="ru-RU"/>
        </w:rPr>
        <w:t>∙</w:t>
      </w:r>
      <w:r w:rsidR="00A75C69"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°С)</w:t>
      </w:r>
    </w:p>
    <w:p w:rsidR="003F71EA" w:rsidRPr="003F71EA" w:rsidRDefault="003F71EA" w:rsidP="00A75C69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3)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ab/>
        <w:t xml:space="preserve">2100 </w:t>
      </w:r>
      <w:r w:rsidR="00A75C69"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Дж/(кг </w:t>
      </w:r>
      <w:r w:rsidR="00A75C69">
        <w:rPr>
          <w:rFonts w:ascii="Bookman Old Style" w:eastAsia="Times New Roman" w:hAnsi="Bookman Old Style" w:cs="Courier New"/>
          <w:sz w:val="28"/>
          <w:szCs w:val="28"/>
          <w:lang w:eastAsia="ru-RU"/>
        </w:rPr>
        <w:t>∙</w:t>
      </w:r>
      <w:r w:rsidR="00A75C69"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°С)</w:t>
      </w:r>
    </w:p>
    <w:p w:rsidR="003F71EA" w:rsidRPr="003F71EA" w:rsidRDefault="003F71EA" w:rsidP="00A75C69">
      <w:pPr>
        <w:tabs>
          <w:tab w:val="left" w:pos="426"/>
          <w:tab w:val="left" w:pos="829"/>
        </w:tabs>
        <w:spacing w:after="0" w:line="240" w:lineRule="auto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4)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ab/>
        <w:t xml:space="preserve">10 </w:t>
      </w:r>
      <w:r w:rsidR="00A75C69"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Дж/(кг </w:t>
      </w:r>
      <w:r w:rsidR="00A75C69">
        <w:rPr>
          <w:rFonts w:ascii="Bookman Old Style" w:eastAsia="Times New Roman" w:hAnsi="Bookman Old Style" w:cs="Courier New"/>
          <w:sz w:val="28"/>
          <w:szCs w:val="28"/>
          <w:lang w:eastAsia="ru-RU"/>
        </w:rPr>
        <w:t>∙</w:t>
      </w:r>
      <w:r w:rsidR="00A75C69"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°С)</w:t>
      </w:r>
    </w:p>
    <w:p w:rsidR="00A75C69" w:rsidRDefault="00A75C69" w:rsidP="003F71EA">
      <w:pPr>
        <w:tabs>
          <w:tab w:val="left" w:pos="501"/>
        </w:tabs>
        <w:spacing w:after="0" w:line="240" w:lineRule="auto"/>
        <w:jc w:val="both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</w:p>
    <w:p w:rsidR="003F71EA" w:rsidRPr="003F71EA" w:rsidRDefault="00A75C69" w:rsidP="003F71EA">
      <w:pPr>
        <w:tabs>
          <w:tab w:val="left" w:pos="501"/>
        </w:tabs>
        <w:spacing w:after="0" w:line="240" w:lineRule="auto"/>
        <w:jc w:val="both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>
        <w:rPr>
          <w:rFonts w:ascii="Bookman Old Style" w:eastAsia="Times New Roman" w:hAnsi="Bookman Old Style" w:cs="Courier New"/>
          <w:sz w:val="28"/>
          <w:szCs w:val="28"/>
          <w:lang w:eastAsia="ru-RU"/>
        </w:rPr>
        <w:t>3</w:t>
      </w:r>
      <w:r w:rsidR="003F71EA"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.</w:t>
      </w:r>
      <w:r w:rsidR="003F71EA"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ab/>
        <w:t>По графику на рисунке и известным значениям массы воды и мощности</w:t>
      </w:r>
      <w:r>
        <w:rPr>
          <w:rFonts w:ascii="Bookman Old Style" w:eastAsia="Times New Roman" w:hAnsi="Bookman Old Style" w:cs="Courier New"/>
          <w:sz w:val="28"/>
          <w:szCs w:val="28"/>
          <w:lang w:eastAsia="ru-RU"/>
        </w:rPr>
        <w:t xml:space="preserve"> </w:t>
      </w:r>
      <w:r w:rsidR="003F71EA"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теплопередачи определите удельную теплоту парообразования воды.</w:t>
      </w:r>
    </w:p>
    <w:p w:rsidR="00A75C69" w:rsidRPr="00A75C69" w:rsidRDefault="00A75C69" w:rsidP="00A75C69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Courier New"/>
          <w:sz w:val="16"/>
          <w:szCs w:val="28"/>
          <w:lang w:eastAsia="ru-RU"/>
        </w:rPr>
      </w:pPr>
    </w:p>
    <w:p w:rsidR="003F71EA" w:rsidRPr="003F71EA" w:rsidRDefault="003F71EA" w:rsidP="00A75C69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1)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ab/>
        <w:t>210 000 Дж/кг</w:t>
      </w:r>
    </w:p>
    <w:p w:rsidR="003F71EA" w:rsidRPr="003F71EA" w:rsidRDefault="003F71EA" w:rsidP="00A75C69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2)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ab/>
        <w:t>330 000 Дж/кг</w:t>
      </w:r>
    </w:p>
    <w:p w:rsidR="003F71EA" w:rsidRPr="003F71EA" w:rsidRDefault="003F71EA" w:rsidP="00A75C69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3)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ab/>
        <w:t>420 000 Дж/кг</w:t>
      </w:r>
    </w:p>
    <w:p w:rsidR="003F71EA" w:rsidRPr="003F71EA" w:rsidRDefault="003F71EA" w:rsidP="00A75C69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Courier New"/>
          <w:sz w:val="28"/>
          <w:szCs w:val="28"/>
          <w:lang w:eastAsia="ru-RU"/>
        </w:rPr>
      </w:pP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>4)</w:t>
      </w:r>
      <w:r w:rsidRPr="003F71EA">
        <w:rPr>
          <w:rFonts w:ascii="Bookman Old Style" w:eastAsia="Times New Roman" w:hAnsi="Bookman Old Style" w:cs="Courier New"/>
          <w:sz w:val="28"/>
          <w:szCs w:val="28"/>
          <w:lang w:eastAsia="ru-RU"/>
        </w:rPr>
        <w:tab/>
        <w:t>2260000 Дж/кг</w:t>
      </w:r>
    </w:p>
    <w:p w:rsidR="00A506C1" w:rsidRPr="003F71EA" w:rsidRDefault="00A506C1" w:rsidP="003F71EA">
      <w:pPr>
        <w:jc w:val="both"/>
        <w:rPr>
          <w:rFonts w:ascii="Bookman Old Style" w:hAnsi="Bookman Old Style"/>
          <w:sz w:val="28"/>
          <w:szCs w:val="28"/>
        </w:rPr>
      </w:pPr>
    </w:p>
    <w:sectPr w:rsidR="00A506C1" w:rsidRPr="003F71EA" w:rsidSect="003F71EA">
      <w:pgSz w:w="11909" w:h="16834"/>
      <w:pgMar w:top="426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1EA"/>
    <w:rsid w:val="00206CE5"/>
    <w:rsid w:val="003F71EA"/>
    <w:rsid w:val="00795802"/>
    <w:rsid w:val="007B2C87"/>
    <w:rsid w:val="00866CA1"/>
    <w:rsid w:val="008B3B10"/>
    <w:rsid w:val="00A506C1"/>
    <w:rsid w:val="00A75C69"/>
    <w:rsid w:val="00B131E1"/>
    <w:rsid w:val="00BC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1E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F71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Ордян</dc:creator>
  <cp:lastModifiedBy>Ордян</cp:lastModifiedBy>
  <cp:revision>3</cp:revision>
  <cp:lastPrinted>2012-11-04T15:16:00Z</cp:lastPrinted>
  <dcterms:created xsi:type="dcterms:W3CDTF">2012-11-04T14:57:00Z</dcterms:created>
  <dcterms:modified xsi:type="dcterms:W3CDTF">2013-09-21T05:50:00Z</dcterms:modified>
</cp:coreProperties>
</file>