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AC7" w:rsidRPr="00D133D2" w:rsidRDefault="00976AC7" w:rsidP="00976AC7">
      <w:pPr>
        <w:shd w:val="clear" w:color="auto" w:fill="FFFFFF"/>
        <w:spacing w:before="100" w:beforeAutospacing="1" w:after="390" w:line="240" w:lineRule="auto"/>
        <w:rPr>
          <w:rFonts w:ascii="Times New Roman" w:eastAsia="Times New Roman" w:hAnsi="Times New Roman"/>
          <w:sz w:val="24"/>
          <w:szCs w:val="24"/>
          <w:lang w:eastAsia="ru-RU"/>
        </w:rPr>
      </w:pPr>
      <w:r w:rsidRPr="00D133D2">
        <w:rPr>
          <w:rFonts w:ascii="Times New Roman" w:eastAsia="Times New Roman" w:hAnsi="Times New Roman"/>
          <w:b/>
          <w:bCs/>
          <w:sz w:val="24"/>
          <w:szCs w:val="24"/>
          <w:lang w:eastAsia="ru-RU"/>
        </w:rPr>
        <w:t>Шум и здоровье человека</w:t>
      </w:r>
      <w:r w:rsidRPr="00D133D2">
        <w:rPr>
          <w:rFonts w:ascii="Times New Roman" w:eastAsia="Times New Roman" w:hAnsi="Times New Roman"/>
          <w:sz w:val="24"/>
          <w:szCs w:val="24"/>
          <w:lang w:eastAsia="ru-RU"/>
        </w:rPr>
        <w:br/>
        <w:t xml:space="preserve">Современный шумовой дискомфорт вызывает у живых организмов болезненные реакции. Транспортный или производственный шум действует угнетающе на человека: утомляет, раздражает, мешает сосредоточиться. Как только такой шум смолкает, человек испытывает чувство облегчения и </w:t>
      </w:r>
      <w:proofErr w:type="spellStart"/>
      <w:r w:rsidRPr="00D133D2">
        <w:rPr>
          <w:rFonts w:ascii="Times New Roman" w:eastAsia="Times New Roman" w:hAnsi="Times New Roman"/>
          <w:sz w:val="24"/>
          <w:szCs w:val="24"/>
          <w:lang w:eastAsia="ru-RU"/>
        </w:rPr>
        <w:t>покоя</w:t>
      </w:r>
      <w:proofErr w:type="gramStart"/>
      <w:r w:rsidRPr="00D133D2">
        <w:rPr>
          <w:rFonts w:ascii="Times New Roman" w:eastAsia="Times New Roman" w:hAnsi="Times New Roman"/>
          <w:sz w:val="24"/>
          <w:szCs w:val="24"/>
          <w:lang w:eastAsia="ru-RU"/>
        </w:rPr>
        <w:t>.У</w:t>
      </w:r>
      <w:proofErr w:type="gramEnd"/>
      <w:r w:rsidRPr="00D133D2">
        <w:rPr>
          <w:rFonts w:ascii="Times New Roman" w:eastAsia="Times New Roman" w:hAnsi="Times New Roman"/>
          <w:sz w:val="24"/>
          <w:szCs w:val="24"/>
          <w:lang w:eastAsia="ru-RU"/>
        </w:rPr>
        <w:t>ровень</w:t>
      </w:r>
      <w:proofErr w:type="spellEnd"/>
      <w:r w:rsidRPr="00D133D2">
        <w:rPr>
          <w:rFonts w:ascii="Times New Roman" w:eastAsia="Times New Roman" w:hAnsi="Times New Roman"/>
          <w:sz w:val="24"/>
          <w:szCs w:val="24"/>
          <w:lang w:eastAsia="ru-RU"/>
        </w:rPr>
        <w:t xml:space="preserve"> шума в 20–30 децибел (дБ) практически безвреден для человека. Это естественный шумовой фон, без которого невозможна человеческая жизнь. Для «громких звуков» предельно допустимая граница примерно 80–90 дБ. Звук в 120–130 дБ уже вызывает у человека болевые ощущения, а в 150 становится для него непереносимым. Влияние шума на организм зависит от возраста, слуховой чувствительности, продолжительности </w:t>
      </w:r>
      <w:proofErr w:type="spellStart"/>
      <w:r w:rsidRPr="00D133D2">
        <w:rPr>
          <w:rFonts w:ascii="Times New Roman" w:eastAsia="Times New Roman" w:hAnsi="Times New Roman"/>
          <w:sz w:val="24"/>
          <w:szCs w:val="24"/>
          <w:lang w:eastAsia="ru-RU"/>
        </w:rPr>
        <w:t>действия</w:t>
      </w:r>
      <w:proofErr w:type="gramStart"/>
      <w:r w:rsidRPr="00D133D2">
        <w:rPr>
          <w:rFonts w:ascii="Times New Roman" w:eastAsia="Times New Roman" w:hAnsi="Times New Roman"/>
          <w:sz w:val="24"/>
          <w:szCs w:val="24"/>
          <w:lang w:eastAsia="ru-RU"/>
        </w:rPr>
        <w:t>.Н</w:t>
      </w:r>
      <w:proofErr w:type="gramEnd"/>
      <w:r w:rsidRPr="00D133D2">
        <w:rPr>
          <w:rFonts w:ascii="Times New Roman" w:eastAsia="Times New Roman" w:hAnsi="Times New Roman"/>
          <w:sz w:val="24"/>
          <w:szCs w:val="24"/>
          <w:lang w:eastAsia="ru-RU"/>
        </w:rPr>
        <w:t>аиболее</w:t>
      </w:r>
      <w:proofErr w:type="spellEnd"/>
      <w:r w:rsidRPr="00D133D2">
        <w:rPr>
          <w:rFonts w:ascii="Times New Roman" w:eastAsia="Times New Roman" w:hAnsi="Times New Roman"/>
          <w:sz w:val="24"/>
          <w:szCs w:val="24"/>
          <w:lang w:eastAsia="ru-RU"/>
        </w:rPr>
        <w:t xml:space="preserve"> пагубны для слуха длительные периоды непрерывного воздействия шума большой интенсивности. После воздействия сильного шума заметно повышается нормальный порог слухового восприятия, то есть самый низкий уровень (громкость), при котором данный человек ещё слышит звук той или иной частоты. Измерения порогов слухового восприятия производят в специально оборудованных помещениях с очень низким уровнем окружающего шума, подавая звуковые сигналы через головные телефоны. Эта методика называется аудиометрией; она позволяет получить кривую индивидуальной чувствительности слуха, или </w:t>
      </w:r>
      <w:proofErr w:type="spellStart"/>
      <w:r w:rsidRPr="00D133D2">
        <w:rPr>
          <w:rFonts w:ascii="Times New Roman" w:eastAsia="Times New Roman" w:hAnsi="Times New Roman"/>
          <w:sz w:val="24"/>
          <w:szCs w:val="24"/>
          <w:lang w:eastAsia="ru-RU"/>
        </w:rPr>
        <w:t>аудиограмму</w:t>
      </w:r>
      <w:proofErr w:type="gramStart"/>
      <w:r w:rsidRPr="00D133D2">
        <w:rPr>
          <w:rFonts w:ascii="Times New Roman" w:eastAsia="Times New Roman" w:hAnsi="Times New Roman"/>
          <w:sz w:val="24"/>
          <w:szCs w:val="24"/>
          <w:lang w:eastAsia="ru-RU"/>
        </w:rPr>
        <w:t>.О</w:t>
      </w:r>
      <w:proofErr w:type="gramEnd"/>
      <w:r w:rsidRPr="00D133D2">
        <w:rPr>
          <w:rFonts w:ascii="Times New Roman" w:eastAsia="Times New Roman" w:hAnsi="Times New Roman"/>
          <w:sz w:val="24"/>
          <w:szCs w:val="24"/>
          <w:lang w:eastAsia="ru-RU"/>
        </w:rPr>
        <w:t>бычно</w:t>
      </w:r>
      <w:proofErr w:type="spellEnd"/>
      <w:r w:rsidRPr="00D133D2">
        <w:rPr>
          <w:rFonts w:ascii="Times New Roman" w:eastAsia="Times New Roman" w:hAnsi="Times New Roman"/>
          <w:sz w:val="24"/>
          <w:szCs w:val="24"/>
          <w:lang w:eastAsia="ru-RU"/>
        </w:rPr>
        <w:t xml:space="preserve"> на </w:t>
      </w:r>
      <w:proofErr w:type="spellStart"/>
      <w:r w:rsidRPr="00D133D2">
        <w:rPr>
          <w:rFonts w:ascii="Times New Roman" w:eastAsia="Times New Roman" w:hAnsi="Times New Roman"/>
          <w:sz w:val="24"/>
          <w:szCs w:val="24"/>
          <w:lang w:eastAsia="ru-RU"/>
        </w:rPr>
        <w:t>аудиограммах</w:t>
      </w:r>
      <w:proofErr w:type="spellEnd"/>
      <w:r w:rsidRPr="00D133D2">
        <w:rPr>
          <w:rFonts w:ascii="Times New Roman" w:eastAsia="Times New Roman" w:hAnsi="Times New Roman"/>
          <w:sz w:val="24"/>
          <w:szCs w:val="24"/>
          <w:lang w:eastAsia="ru-RU"/>
        </w:rPr>
        <w:t xml:space="preserve"> отмечают отклонения от нормальной чувствительности слуха (см. рисунок).</w:t>
      </w:r>
    </w:p>
    <w:p w:rsidR="00976AC7" w:rsidRPr="00D133D2" w:rsidRDefault="00976AC7" w:rsidP="00976AC7">
      <w:pPr>
        <w:shd w:val="clear" w:color="auto" w:fill="FFFFFF"/>
        <w:spacing w:before="100" w:beforeAutospacing="1" w:after="39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4648200" cy="3933825"/>
            <wp:effectExtent l="19050" t="0" r="0" b="0"/>
            <wp:docPr id="1" name="Рисунок 4" descr="http://www.enauki.ru/wp-content/uploads/2012/04/sh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www.enauki.ru/wp-content/uploads/2012/04/shum.jpg"/>
                    <pic:cNvPicPr>
                      <a:picLocks noChangeAspect="1" noChangeArrowheads="1"/>
                    </pic:cNvPicPr>
                  </pic:nvPicPr>
                  <pic:blipFill>
                    <a:blip r:embed="rId4"/>
                    <a:srcRect/>
                    <a:stretch>
                      <a:fillRect/>
                    </a:stretch>
                  </pic:blipFill>
                  <pic:spPr bwMode="auto">
                    <a:xfrm>
                      <a:off x="0" y="0"/>
                      <a:ext cx="4648200" cy="3933825"/>
                    </a:xfrm>
                    <a:prstGeom prst="rect">
                      <a:avLst/>
                    </a:prstGeom>
                    <a:noFill/>
                    <a:ln w="9525">
                      <a:noFill/>
                      <a:miter lim="800000"/>
                      <a:headEnd/>
                      <a:tailEnd/>
                    </a:ln>
                  </pic:spPr>
                </pic:pic>
              </a:graphicData>
            </a:graphic>
          </wp:inline>
        </w:drawing>
      </w:r>
    </w:p>
    <w:p w:rsidR="00976AC7" w:rsidRPr="00D133D2" w:rsidRDefault="00976AC7" w:rsidP="00976AC7">
      <w:pPr>
        <w:shd w:val="clear" w:color="auto" w:fill="FFFFFF"/>
        <w:spacing w:before="100" w:beforeAutospacing="1" w:after="390" w:line="240" w:lineRule="auto"/>
        <w:rPr>
          <w:rFonts w:ascii="Times New Roman" w:eastAsia="Times New Roman" w:hAnsi="Times New Roman"/>
          <w:sz w:val="24"/>
          <w:szCs w:val="24"/>
          <w:lang w:eastAsia="ru-RU"/>
        </w:rPr>
      </w:pPr>
      <w:r w:rsidRPr="00D133D2">
        <w:rPr>
          <w:rFonts w:ascii="Times New Roman" w:eastAsia="Times New Roman" w:hAnsi="Times New Roman"/>
          <w:i/>
          <w:iCs/>
          <w:sz w:val="24"/>
          <w:szCs w:val="24"/>
          <w:lang w:eastAsia="ru-RU"/>
        </w:rPr>
        <w:t xml:space="preserve">Рис. </w:t>
      </w:r>
      <w:proofErr w:type="spellStart"/>
      <w:r w:rsidRPr="00D133D2">
        <w:rPr>
          <w:rFonts w:ascii="Times New Roman" w:eastAsia="Times New Roman" w:hAnsi="Times New Roman"/>
          <w:i/>
          <w:iCs/>
          <w:sz w:val="24"/>
          <w:szCs w:val="24"/>
          <w:lang w:eastAsia="ru-RU"/>
        </w:rPr>
        <w:t>Аудиограмма</w:t>
      </w:r>
      <w:proofErr w:type="spellEnd"/>
      <w:r w:rsidRPr="00D133D2">
        <w:rPr>
          <w:rFonts w:ascii="Times New Roman" w:eastAsia="Times New Roman" w:hAnsi="Times New Roman"/>
          <w:i/>
          <w:iCs/>
          <w:sz w:val="24"/>
          <w:szCs w:val="24"/>
          <w:lang w:eastAsia="ru-RU"/>
        </w:rPr>
        <w:t xml:space="preserve"> типичного сдвига порога слышимости после кратковременного воздействия шума</w:t>
      </w:r>
    </w:p>
    <w:p w:rsidR="00976AC7" w:rsidRPr="00D133D2" w:rsidRDefault="00976AC7" w:rsidP="00976AC7">
      <w:pPr>
        <w:shd w:val="clear" w:color="auto" w:fill="FFFFFF"/>
        <w:spacing w:before="100" w:beforeAutospacing="1" w:after="390" w:line="240" w:lineRule="auto"/>
        <w:rPr>
          <w:rFonts w:ascii="Times New Roman" w:eastAsia="Times New Roman" w:hAnsi="Times New Roman"/>
          <w:sz w:val="24"/>
          <w:szCs w:val="24"/>
          <w:lang w:eastAsia="ru-RU"/>
        </w:rPr>
      </w:pPr>
      <w:r w:rsidRPr="00D133D2">
        <w:rPr>
          <w:rFonts w:ascii="Times New Roman" w:eastAsia="Times New Roman" w:hAnsi="Times New Roman"/>
          <w:b/>
          <w:bCs/>
          <w:sz w:val="24"/>
          <w:szCs w:val="24"/>
          <w:lang w:eastAsia="ru-RU"/>
        </w:rPr>
        <w:t>Задания к тексту</w:t>
      </w:r>
    </w:p>
    <w:p w:rsidR="00976AC7" w:rsidRPr="00D133D2" w:rsidRDefault="00976AC7" w:rsidP="00976AC7">
      <w:pPr>
        <w:shd w:val="clear" w:color="auto" w:fill="FFFFFF"/>
        <w:spacing w:before="100" w:beforeAutospacing="1" w:after="390" w:line="240" w:lineRule="auto"/>
        <w:ind w:left="993" w:hanging="993"/>
        <w:rPr>
          <w:rFonts w:ascii="Times New Roman" w:eastAsia="Times New Roman" w:hAnsi="Times New Roman"/>
          <w:sz w:val="24"/>
          <w:szCs w:val="24"/>
          <w:lang w:eastAsia="ru-RU"/>
        </w:rPr>
      </w:pPr>
      <w:r w:rsidRPr="00D133D2">
        <w:rPr>
          <w:rFonts w:ascii="Times New Roman" w:eastAsia="Times New Roman" w:hAnsi="Times New Roman"/>
          <w:sz w:val="24"/>
          <w:szCs w:val="24"/>
          <w:lang w:eastAsia="ru-RU"/>
        </w:rPr>
        <w:t>1. Порог слышимости определяется как:</w:t>
      </w:r>
      <w:r w:rsidRPr="00D133D2">
        <w:rPr>
          <w:rFonts w:ascii="Times New Roman" w:eastAsia="Times New Roman" w:hAnsi="Times New Roman"/>
          <w:sz w:val="24"/>
          <w:szCs w:val="24"/>
          <w:lang w:eastAsia="ru-RU"/>
        </w:rPr>
        <w:br/>
        <w:t>1) минимальная частота звука, воспринимаемая человеком;</w:t>
      </w:r>
      <w:r w:rsidRPr="00D133D2">
        <w:rPr>
          <w:rFonts w:ascii="Times New Roman" w:eastAsia="Times New Roman" w:hAnsi="Times New Roman"/>
          <w:sz w:val="24"/>
          <w:szCs w:val="24"/>
          <w:lang w:eastAsia="ru-RU"/>
        </w:rPr>
        <w:br/>
        <w:t>2) максимальная частота звука, воспринимаемая человеком;</w:t>
      </w:r>
      <w:r w:rsidRPr="00D133D2">
        <w:rPr>
          <w:rFonts w:ascii="Times New Roman" w:eastAsia="Times New Roman" w:hAnsi="Times New Roman"/>
          <w:sz w:val="24"/>
          <w:szCs w:val="24"/>
          <w:lang w:eastAsia="ru-RU"/>
        </w:rPr>
        <w:br/>
        <w:t>3) самый высокий уровень, при котором звук той или иной частоты не приводит к потере слуха;</w:t>
      </w:r>
      <w:r w:rsidRPr="00D133D2">
        <w:rPr>
          <w:rFonts w:ascii="Times New Roman" w:eastAsia="Times New Roman" w:hAnsi="Times New Roman"/>
          <w:sz w:val="24"/>
          <w:szCs w:val="24"/>
          <w:lang w:eastAsia="ru-RU"/>
        </w:rPr>
        <w:br/>
        <w:t>4) самый низкий уровень, при котором данный человек ещё слышит звук той или иной частоты.</w:t>
      </w:r>
    </w:p>
    <w:p w:rsidR="00976AC7" w:rsidRPr="00D133D2" w:rsidRDefault="00976AC7" w:rsidP="00976AC7">
      <w:pPr>
        <w:shd w:val="clear" w:color="auto" w:fill="FFFFFF"/>
        <w:spacing w:before="100" w:beforeAutospacing="1" w:after="390" w:line="240" w:lineRule="auto"/>
        <w:ind w:left="851" w:hanging="851"/>
        <w:rPr>
          <w:rFonts w:ascii="Times New Roman" w:eastAsia="Times New Roman" w:hAnsi="Times New Roman"/>
          <w:sz w:val="24"/>
          <w:szCs w:val="24"/>
          <w:lang w:eastAsia="ru-RU"/>
        </w:rPr>
      </w:pPr>
      <w:r w:rsidRPr="00D133D2">
        <w:rPr>
          <w:rFonts w:ascii="Times New Roman" w:eastAsia="Times New Roman" w:hAnsi="Times New Roman"/>
          <w:sz w:val="24"/>
          <w:szCs w:val="24"/>
          <w:lang w:eastAsia="ru-RU"/>
        </w:rPr>
        <w:lastRenderedPageBreak/>
        <w:t xml:space="preserve">2. Какие утверждения, сделанные на основании </w:t>
      </w:r>
      <w:proofErr w:type="spellStart"/>
      <w:r w:rsidRPr="00D133D2">
        <w:rPr>
          <w:rFonts w:ascii="Times New Roman" w:eastAsia="Times New Roman" w:hAnsi="Times New Roman"/>
          <w:sz w:val="24"/>
          <w:szCs w:val="24"/>
          <w:lang w:eastAsia="ru-RU"/>
        </w:rPr>
        <w:t>аудиограммы</w:t>
      </w:r>
      <w:proofErr w:type="spellEnd"/>
      <w:r w:rsidRPr="00D133D2">
        <w:rPr>
          <w:rFonts w:ascii="Times New Roman" w:eastAsia="Times New Roman" w:hAnsi="Times New Roman"/>
          <w:sz w:val="24"/>
          <w:szCs w:val="24"/>
          <w:lang w:eastAsia="ru-RU"/>
        </w:rPr>
        <w:t xml:space="preserve"> (см. рисунок), справедливы?</w:t>
      </w:r>
      <w:r w:rsidRPr="00D133D2">
        <w:rPr>
          <w:rFonts w:ascii="Times New Roman" w:eastAsia="Times New Roman" w:hAnsi="Times New Roman"/>
          <w:sz w:val="24"/>
          <w:szCs w:val="24"/>
          <w:lang w:eastAsia="ru-RU"/>
        </w:rPr>
        <w:br/>
        <w:t>А. Максимальный сдвиг порога слышимости соответствует низким частотам (примерно до 1000  Гц).</w:t>
      </w:r>
      <w:r w:rsidRPr="00D133D2">
        <w:rPr>
          <w:rFonts w:ascii="Times New Roman" w:eastAsia="Times New Roman" w:hAnsi="Times New Roman"/>
          <w:sz w:val="24"/>
          <w:szCs w:val="24"/>
          <w:lang w:eastAsia="ru-RU"/>
        </w:rPr>
        <w:br/>
        <w:t>Б. Максимальная потеря слуха соответствует частоте 4000 Гц.</w:t>
      </w:r>
    </w:p>
    <w:p w:rsidR="00976AC7" w:rsidRPr="00D133D2" w:rsidRDefault="00976AC7" w:rsidP="00976AC7">
      <w:pPr>
        <w:shd w:val="clear" w:color="auto" w:fill="FFFFFF"/>
        <w:spacing w:before="100" w:beforeAutospacing="1" w:after="390" w:line="240" w:lineRule="auto"/>
        <w:ind w:left="851" w:hanging="851"/>
        <w:rPr>
          <w:rFonts w:ascii="Times New Roman" w:eastAsia="Times New Roman" w:hAnsi="Times New Roman"/>
          <w:sz w:val="24"/>
          <w:szCs w:val="24"/>
          <w:lang w:eastAsia="ru-RU"/>
        </w:rPr>
      </w:pPr>
      <w:r w:rsidRPr="00D133D2">
        <w:rPr>
          <w:rFonts w:ascii="Times New Roman" w:eastAsia="Times New Roman" w:hAnsi="Times New Roman"/>
          <w:sz w:val="24"/>
          <w:szCs w:val="24"/>
          <w:lang w:eastAsia="ru-RU"/>
        </w:rPr>
        <w:t>Варианты ответов:</w:t>
      </w:r>
      <w:r w:rsidRPr="00D133D2">
        <w:rPr>
          <w:rFonts w:ascii="Times New Roman" w:eastAsia="Times New Roman" w:hAnsi="Times New Roman"/>
          <w:sz w:val="24"/>
          <w:szCs w:val="24"/>
          <w:lang w:eastAsia="ru-RU"/>
        </w:rPr>
        <w:br/>
        <w:t>1) только</w:t>
      </w:r>
      <w:proofErr w:type="gramStart"/>
      <w:r w:rsidRPr="00D133D2">
        <w:rPr>
          <w:rFonts w:ascii="Times New Roman" w:eastAsia="Times New Roman" w:hAnsi="Times New Roman"/>
          <w:sz w:val="24"/>
          <w:szCs w:val="24"/>
          <w:lang w:eastAsia="ru-RU"/>
        </w:rPr>
        <w:t xml:space="preserve"> А</w:t>
      </w:r>
      <w:proofErr w:type="gramEnd"/>
      <w:r w:rsidRPr="00D133D2">
        <w:rPr>
          <w:rFonts w:ascii="Times New Roman" w:eastAsia="Times New Roman" w:hAnsi="Times New Roman"/>
          <w:sz w:val="24"/>
          <w:szCs w:val="24"/>
          <w:lang w:eastAsia="ru-RU"/>
        </w:rPr>
        <w:br/>
        <w:t>2) только Б</w:t>
      </w:r>
      <w:r w:rsidRPr="00D133D2">
        <w:rPr>
          <w:rFonts w:ascii="Times New Roman" w:eastAsia="Times New Roman" w:hAnsi="Times New Roman"/>
          <w:sz w:val="24"/>
          <w:szCs w:val="24"/>
          <w:lang w:eastAsia="ru-RU"/>
        </w:rPr>
        <w:br/>
        <w:t>3) и А, и Б</w:t>
      </w:r>
      <w:r w:rsidRPr="00D133D2">
        <w:rPr>
          <w:rFonts w:ascii="Times New Roman" w:eastAsia="Times New Roman" w:hAnsi="Times New Roman"/>
          <w:sz w:val="24"/>
          <w:szCs w:val="24"/>
          <w:lang w:eastAsia="ru-RU"/>
        </w:rPr>
        <w:br/>
        <w:t>4) ни А, ни Б</w:t>
      </w:r>
    </w:p>
    <w:p w:rsidR="00976AC7" w:rsidRPr="00D133D2" w:rsidRDefault="00976AC7" w:rsidP="00976AC7">
      <w:pPr>
        <w:shd w:val="clear" w:color="auto" w:fill="FFFFFF"/>
        <w:spacing w:before="100" w:beforeAutospacing="1" w:line="240" w:lineRule="auto"/>
        <w:rPr>
          <w:rFonts w:ascii="Times New Roman" w:eastAsia="Times New Roman" w:hAnsi="Times New Roman"/>
          <w:sz w:val="24"/>
          <w:szCs w:val="24"/>
          <w:lang w:eastAsia="ru-RU"/>
        </w:rPr>
      </w:pPr>
      <w:r w:rsidRPr="00D133D2">
        <w:rPr>
          <w:rFonts w:ascii="Times New Roman" w:eastAsia="Times New Roman" w:hAnsi="Times New Roman"/>
          <w:sz w:val="24"/>
          <w:szCs w:val="24"/>
          <w:lang w:eastAsia="ru-RU"/>
        </w:rPr>
        <w:t>3. Определите, какие источники шума, представленные в таблице, создают недопустимые уровни шума.</w:t>
      </w:r>
    </w:p>
    <w:tbl>
      <w:tblPr>
        <w:tblW w:w="5000" w:type="pct"/>
        <w:tblCellSpacing w:w="0" w:type="dxa"/>
        <w:tblBorders>
          <w:top w:val="outset" w:sz="6" w:space="0" w:color="auto"/>
          <w:left w:val="outset" w:sz="6" w:space="0" w:color="auto"/>
          <w:bottom w:val="single" w:sz="6" w:space="0" w:color="DDDDDD"/>
          <w:right w:val="outset" w:sz="6" w:space="0" w:color="auto"/>
        </w:tblBorders>
        <w:tblCellMar>
          <w:left w:w="0" w:type="dxa"/>
          <w:right w:w="0" w:type="dxa"/>
        </w:tblCellMar>
        <w:tblLook w:val="04A0"/>
      </w:tblPr>
      <w:tblGrid>
        <w:gridCol w:w="5640"/>
        <w:gridCol w:w="4858"/>
      </w:tblGrid>
      <w:tr w:rsidR="00976AC7" w:rsidRPr="008128D2" w:rsidTr="00F11A75">
        <w:trPr>
          <w:tblCellSpacing w:w="0" w:type="dxa"/>
        </w:trPr>
        <w:tc>
          <w:tcPr>
            <w:tcW w:w="4110" w:type="dxa"/>
            <w:tcBorders>
              <w:top w:val="single" w:sz="6" w:space="0" w:color="DDDDDD"/>
              <w:left w:val="outset" w:sz="6" w:space="0" w:color="auto"/>
              <w:bottom w:val="outset" w:sz="6" w:space="0" w:color="auto"/>
              <w:right w:val="outset" w:sz="6" w:space="0" w:color="auto"/>
            </w:tcBorders>
            <w:tcMar>
              <w:top w:w="90" w:type="dxa"/>
              <w:left w:w="0" w:type="dxa"/>
              <w:bottom w:w="90" w:type="dxa"/>
              <w:right w:w="150" w:type="dxa"/>
            </w:tcMar>
            <w:hideMark/>
          </w:tcPr>
          <w:p w:rsidR="00976AC7" w:rsidRPr="00D133D2" w:rsidRDefault="00976AC7" w:rsidP="00F11A75">
            <w:pPr>
              <w:spacing w:before="100" w:beforeAutospacing="1" w:after="390" w:line="240" w:lineRule="auto"/>
              <w:jc w:val="center"/>
              <w:rPr>
                <w:rFonts w:ascii="Times New Roman" w:eastAsia="Times New Roman" w:hAnsi="Times New Roman"/>
                <w:sz w:val="24"/>
                <w:szCs w:val="24"/>
                <w:lang w:eastAsia="ru-RU"/>
              </w:rPr>
            </w:pPr>
            <w:r w:rsidRPr="00D133D2">
              <w:rPr>
                <w:rFonts w:ascii="Times New Roman" w:eastAsia="Times New Roman" w:hAnsi="Times New Roman"/>
                <w:b/>
                <w:bCs/>
                <w:sz w:val="24"/>
                <w:szCs w:val="24"/>
                <w:lang w:eastAsia="ru-RU"/>
              </w:rPr>
              <w:t>Источник шума</w:t>
            </w:r>
          </w:p>
        </w:tc>
        <w:tc>
          <w:tcPr>
            <w:tcW w:w="3540" w:type="dxa"/>
            <w:tcBorders>
              <w:top w:val="single" w:sz="6" w:space="0" w:color="DDDDDD"/>
              <w:left w:val="outset" w:sz="6" w:space="0" w:color="auto"/>
              <w:bottom w:val="outset" w:sz="6" w:space="0" w:color="auto"/>
              <w:right w:val="outset" w:sz="6" w:space="0" w:color="auto"/>
            </w:tcBorders>
            <w:tcMar>
              <w:top w:w="90" w:type="dxa"/>
              <w:left w:w="0" w:type="dxa"/>
              <w:bottom w:w="90" w:type="dxa"/>
              <w:right w:w="150" w:type="dxa"/>
            </w:tcMar>
            <w:hideMark/>
          </w:tcPr>
          <w:p w:rsidR="00976AC7" w:rsidRPr="00D133D2" w:rsidRDefault="00976AC7" w:rsidP="00F11A75">
            <w:pPr>
              <w:spacing w:before="100" w:beforeAutospacing="1" w:after="390" w:line="240" w:lineRule="auto"/>
              <w:jc w:val="center"/>
              <w:rPr>
                <w:rFonts w:ascii="Times New Roman" w:eastAsia="Times New Roman" w:hAnsi="Times New Roman"/>
                <w:sz w:val="24"/>
                <w:szCs w:val="24"/>
                <w:lang w:eastAsia="ru-RU"/>
              </w:rPr>
            </w:pPr>
            <w:r w:rsidRPr="00D133D2">
              <w:rPr>
                <w:rFonts w:ascii="Times New Roman" w:eastAsia="Times New Roman" w:hAnsi="Times New Roman"/>
                <w:b/>
                <w:bCs/>
                <w:sz w:val="24"/>
                <w:szCs w:val="24"/>
                <w:lang w:eastAsia="ru-RU"/>
              </w:rPr>
              <w:t>Уровень шума (дБ)</w:t>
            </w:r>
          </w:p>
        </w:tc>
      </w:tr>
      <w:tr w:rsidR="00976AC7" w:rsidRPr="008128D2" w:rsidTr="00F11A75">
        <w:trPr>
          <w:tblCellSpacing w:w="0" w:type="dxa"/>
        </w:trPr>
        <w:tc>
          <w:tcPr>
            <w:tcW w:w="4110" w:type="dxa"/>
            <w:tcBorders>
              <w:top w:val="single" w:sz="6" w:space="0" w:color="DDDDDD"/>
              <w:left w:val="outset" w:sz="6" w:space="0" w:color="auto"/>
              <w:bottom w:val="outset" w:sz="6" w:space="0" w:color="auto"/>
              <w:right w:val="outset" w:sz="6" w:space="0" w:color="auto"/>
            </w:tcBorders>
            <w:tcMar>
              <w:top w:w="90" w:type="dxa"/>
              <w:left w:w="0" w:type="dxa"/>
              <w:bottom w:w="90" w:type="dxa"/>
              <w:right w:w="150" w:type="dxa"/>
            </w:tcMar>
            <w:hideMark/>
          </w:tcPr>
          <w:p w:rsidR="00976AC7" w:rsidRPr="00D133D2" w:rsidRDefault="00976AC7" w:rsidP="00F11A75">
            <w:pPr>
              <w:spacing w:after="0" w:line="240" w:lineRule="auto"/>
              <w:rPr>
                <w:rFonts w:ascii="Times New Roman" w:eastAsia="Times New Roman" w:hAnsi="Times New Roman"/>
                <w:sz w:val="24"/>
                <w:szCs w:val="24"/>
                <w:lang w:eastAsia="ru-RU"/>
              </w:rPr>
            </w:pPr>
            <w:r w:rsidRPr="00D133D2">
              <w:rPr>
                <w:rFonts w:ascii="Times New Roman" w:eastAsia="Times New Roman" w:hAnsi="Times New Roman"/>
                <w:sz w:val="24"/>
                <w:szCs w:val="24"/>
                <w:lang w:eastAsia="ru-RU"/>
              </w:rPr>
              <w:t>А. Работающий пылесос</w:t>
            </w:r>
          </w:p>
        </w:tc>
        <w:tc>
          <w:tcPr>
            <w:tcW w:w="3540" w:type="dxa"/>
            <w:tcBorders>
              <w:top w:val="single" w:sz="6" w:space="0" w:color="DDDDDD"/>
              <w:left w:val="outset" w:sz="6" w:space="0" w:color="auto"/>
              <w:bottom w:val="outset" w:sz="6" w:space="0" w:color="auto"/>
              <w:right w:val="outset" w:sz="6" w:space="0" w:color="auto"/>
            </w:tcBorders>
            <w:tcMar>
              <w:top w:w="90" w:type="dxa"/>
              <w:left w:w="0" w:type="dxa"/>
              <w:bottom w:w="90" w:type="dxa"/>
              <w:right w:w="150" w:type="dxa"/>
            </w:tcMar>
            <w:hideMark/>
          </w:tcPr>
          <w:p w:rsidR="00976AC7" w:rsidRPr="00D133D2" w:rsidRDefault="00976AC7" w:rsidP="00F11A75">
            <w:pPr>
              <w:spacing w:before="100" w:beforeAutospacing="1" w:after="390" w:line="240" w:lineRule="auto"/>
              <w:jc w:val="center"/>
              <w:rPr>
                <w:rFonts w:ascii="Times New Roman" w:eastAsia="Times New Roman" w:hAnsi="Times New Roman"/>
                <w:sz w:val="24"/>
                <w:szCs w:val="24"/>
                <w:lang w:eastAsia="ru-RU"/>
              </w:rPr>
            </w:pPr>
            <w:r w:rsidRPr="00D133D2">
              <w:rPr>
                <w:rFonts w:ascii="Times New Roman" w:eastAsia="Times New Roman" w:hAnsi="Times New Roman"/>
                <w:sz w:val="24"/>
                <w:szCs w:val="24"/>
                <w:lang w:eastAsia="ru-RU"/>
              </w:rPr>
              <w:t>40</w:t>
            </w:r>
          </w:p>
        </w:tc>
      </w:tr>
      <w:tr w:rsidR="00976AC7" w:rsidRPr="008128D2" w:rsidTr="00F11A75">
        <w:trPr>
          <w:tblCellSpacing w:w="0" w:type="dxa"/>
        </w:trPr>
        <w:tc>
          <w:tcPr>
            <w:tcW w:w="4110" w:type="dxa"/>
            <w:tcBorders>
              <w:top w:val="single" w:sz="6" w:space="0" w:color="DDDDDD"/>
              <w:left w:val="outset" w:sz="6" w:space="0" w:color="auto"/>
              <w:bottom w:val="outset" w:sz="6" w:space="0" w:color="auto"/>
              <w:right w:val="outset" w:sz="6" w:space="0" w:color="auto"/>
            </w:tcBorders>
            <w:tcMar>
              <w:top w:w="90" w:type="dxa"/>
              <w:left w:w="0" w:type="dxa"/>
              <w:bottom w:w="90" w:type="dxa"/>
              <w:right w:w="150" w:type="dxa"/>
            </w:tcMar>
            <w:hideMark/>
          </w:tcPr>
          <w:p w:rsidR="00976AC7" w:rsidRPr="00D133D2" w:rsidRDefault="00976AC7" w:rsidP="00F11A75">
            <w:pPr>
              <w:spacing w:after="0" w:line="240" w:lineRule="auto"/>
              <w:rPr>
                <w:rFonts w:ascii="Times New Roman" w:eastAsia="Times New Roman" w:hAnsi="Times New Roman"/>
                <w:sz w:val="24"/>
                <w:szCs w:val="24"/>
                <w:lang w:eastAsia="ru-RU"/>
              </w:rPr>
            </w:pPr>
            <w:r w:rsidRPr="00D133D2">
              <w:rPr>
                <w:rFonts w:ascii="Times New Roman" w:eastAsia="Times New Roman" w:hAnsi="Times New Roman"/>
                <w:sz w:val="24"/>
                <w:szCs w:val="24"/>
                <w:lang w:eastAsia="ru-RU"/>
              </w:rPr>
              <w:t>Б. Шума вагона в метро</w:t>
            </w:r>
          </w:p>
        </w:tc>
        <w:tc>
          <w:tcPr>
            <w:tcW w:w="3540" w:type="dxa"/>
            <w:tcBorders>
              <w:top w:val="single" w:sz="6" w:space="0" w:color="DDDDDD"/>
              <w:left w:val="outset" w:sz="6" w:space="0" w:color="auto"/>
              <w:bottom w:val="outset" w:sz="6" w:space="0" w:color="auto"/>
              <w:right w:val="outset" w:sz="6" w:space="0" w:color="auto"/>
            </w:tcBorders>
            <w:tcMar>
              <w:top w:w="90" w:type="dxa"/>
              <w:left w:w="0" w:type="dxa"/>
              <w:bottom w:w="90" w:type="dxa"/>
              <w:right w:w="150" w:type="dxa"/>
            </w:tcMar>
            <w:hideMark/>
          </w:tcPr>
          <w:p w:rsidR="00976AC7" w:rsidRPr="00D133D2" w:rsidRDefault="00976AC7" w:rsidP="00F11A75">
            <w:pPr>
              <w:spacing w:before="100" w:beforeAutospacing="1" w:after="390" w:line="240" w:lineRule="auto"/>
              <w:jc w:val="center"/>
              <w:rPr>
                <w:rFonts w:ascii="Times New Roman" w:eastAsia="Times New Roman" w:hAnsi="Times New Roman"/>
                <w:sz w:val="24"/>
                <w:szCs w:val="24"/>
                <w:lang w:eastAsia="ru-RU"/>
              </w:rPr>
            </w:pPr>
            <w:r w:rsidRPr="00D133D2">
              <w:rPr>
                <w:rFonts w:ascii="Times New Roman" w:eastAsia="Times New Roman" w:hAnsi="Times New Roman"/>
                <w:sz w:val="24"/>
                <w:szCs w:val="24"/>
                <w:lang w:eastAsia="ru-RU"/>
              </w:rPr>
              <w:t>70</w:t>
            </w:r>
          </w:p>
        </w:tc>
      </w:tr>
      <w:tr w:rsidR="00976AC7" w:rsidRPr="008128D2" w:rsidTr="00F11A75">
        <w:trPr>
          <w:tblCellSpacing w:w="0" w:type="dxa"/>
        </w:trPr>
        <w:tc>
          <w:tcPr>
            <w:tcW w:w="4110" w:type="dxa"/>
            <w:tcBorders>
              <w:top w:val="single" w:sz="6" w:space="0" w:color="DDDDDD"/>
              <w:left w:val="outset" w:sz="6" w:space="0" w:color="auto"/>
              <w:bottom w:val="outset" w:sz="6" w:space="0" w:color="auto"/>
              <w:right w:val="outset" w:sz="6" w:space="0" w:color="auto"/>
            </w:tcBorders>
            <w:tcMar>
              <w:top w:w="90" w:type="dxa"/>
              <w:left w:w="0" w:type="dxa"/>
              <w:bottom w:w="90" w:type="dxa"/>
              <w:right w:w="150" w:type="dxa"/>
            </w:tcMar>
            <w:hideMark/>
          </w:tcPr>
          <w:p w:rsidR="00976AC7" w:rsidRPr="00D133D2" w:rsidRDefault="00976AC7" w:rsidP="00F11A75">
            <w:pPr>
              <w:spacing w:after="0" w:line="240" w:lineRule="auto"/>
              <w:rPr>
                <w:rFonts w:ascii="Times New Roman" w:eastAsia="Times New Roman" w:hAnsi="Times New Roman"/>
                <w:sz w:val="24"/>
                <w:szCs w:val="24"/>
                <w:lang w:eastAsia="ru-RU"/>
              </w:rPr>
            </w:pPr>
            <w:r w:rsidRPr="00D133D2">
              <w:rPr>
                <w:rFonts w:ascii="Times New Roman" w:eastAsia="Times New Roman" w:hAnsi="Times New Roman"/>
                <w:sz w:val="24"/>
                <w:szCs w:val="24"/>
                <w:lang w:eastAsia="ru-RU"/>
              </w:rPr>
              <w:t>В. Оркестр поп-музыки</w:t>
            </w:r>
          </w:p>
        </w:tc>
        <w:tc>
          <w:tcPr>
            <w:tcW w:w="3540" w:type="dxa"/>
            <w:tcBorders>
              <w:top w:val="single" w:sz="6" w:space="0" w:color="DDDDDD"/>
              <w:left w:val="outset" w:sz="6" w:space="0" w:color="auto"/>
              <w:bottom w:val="outset" w:sz="6" w:space="0" w:color="auto"/>
              <w:right w:val="outset" w:sz="6" w:space="0" w:color="auto"/>
            </w:tcBorders>
            <w:tcMar>
              <w:top w:w="90" w:type="dxa"/>
              <w:left w:w="0" w:type="dxa"/>
              <w:bottom w:w="90" w:type="dxa"/>
              <w:right w:w="150" w:type="dxa"/>
            </w:tcMar>
            <w:hideMark/>
          </w:tcPr>
          <w:p w:rsidR="00976AC7" w:rsidRPr="00D133D2" w:rsidRDefault="00976AC7" w:rsidP="00F11A75">
            <w:pPr>
              <w:spacing w:before="100" w:beforeAutospacing="1" w:after="390" w:line="240" w:lineRule="auto"/>
              <w:jc w:val="center"/>
              <w:rPr>
                <w:rFonts w:ascii="Times New Roman" w:eastAsia="Times New Roman" w:hAnsi="Times New Roman"/>
                <w:sz w:val="24"/>
                <w:szCs w:val="24"/>
                <w:lang w:eastAsia="ru-RU"/>
              </w:rPr>
            </w:pPr>
            <w:r w:rsidRPr="00D133D2">
              <w:rPr>
                <w:rFonts w:ascii="Times New Roman" w:eastAsia="Times New Roman" w:hAnsi="Times New Roman"/>
                <w:sz w:val="24"/>
                <w:szCs w:val="24"/>
                <w:lang w:eastAsia="ru-RU"/>
              </w:rPr>
              <w:t>110</w:t>
            </w:r>
          </w:p>
        </w:tc>
      </w:tr>
      <w:tr w:rsidR="00976AC7" w:rsidRPr="008128D2" w:rsidTr="00F11A75">
        <w:trPr>
          <w:tblCellSpacing w:w="0" w:type="dxa"/>
        </w:trPr>
        <w:tc>
          <w:tcPr>
            <w:tcW w:w="4110" w:type="dxa"/>
            <w:tcBorders>
              <w:top w:val="single" w:sz="6" w:space="0" w:color="DDDDDD"/>
              <w:left w:val="outset" w:sz="6" w:space="0" w:color="auto"/>
              <w:bottom w:val="outset" w:sz="6" w:space="0" w:color="auto"/>
              <w:right w:val="outset" w:sz="6" w:space="0" w:color="auto"/>
            </w:tcBorders>
            <w:tcMar>
              <w:top w:w="90" w:type="dxa"/>
              <w:left w:w="0" w:type="dxa"/>
              <w:bottom w:w="90" w:type="dxa"/>
              <w:right w:w="150" w:type="dxa"/>
            </w:tcMar>
            <w:hideMark/>
          </w:tcPr>
          <w:p w:rsidR="00976AC7" w:rsidRPr="00D133D2" w:rsidRDefault="00976AC7" w:rsidP="00F11A75">
            <w:pPr>
              <w:spacing w:after="0" w:line="240" w:lineRule="auto"/>
              <w:rPr>
                <w:rFonts w:ascii="Times New Roman" w:eastAsia="Times New Roman" w:hAnsi="Times New Roman"/>
                <w:sz w:val="24"/>
                <w:szCs w:val="24"/>
                <w:lang w:eastAsia="ru-RU"/>
              </w:rPr>
            </w:pPr>
            <w:r w:rsidRPr="00D133D2">
              <w:rPr>
                <w:rFonts w:ascii="Times New Roman" w:eastAsia="Times New Roman" w:hAnsi="Times New Roman"/>
                <w:sz w:val="24"/>
                <w:szCs w:val="24"/>
                <w:lang w:eastAsia="ru-RU"/>
              </w:rPr>
              <w:t>Г. Автомобиль</w:t>
            </w:r>
          </w:p>
        </w:tc>
        <w:tc>
          <w:tcPr>
            <w:tcW w:w="3540" w:type="dxa"/>
            <w:tcBorders>
              <w:top w:val="single" w:sz="6" w:space="0" w:color="DDDDDD"/>
              <w:left w:val="outset" w:sz="6" w:space="0" w:color="auto"/>
              <w:bottom w:val="outset" w:sz="6" w:space="0" w:color="auto"/>
              <w:right w:val="outset" w:sz="6" w:space="0" w:color="auto"/>
            </w:tcBorders>
            <w:tcMar>
              <w:top w:w="90" w:type="dxa"/>
              <w:left w:w="0" w:type="dxa"/>
              <w:bottom w:w="90" w:type="dxa"/>
              <w:right w:w="150" w:type="dxa"/>
            </w:tcMar>
            <w:hideMark/>
          </w:tcPr>
          <w:p w:rsidR="00976AC7" w:rsidRPr="00D133D2" w:rsidRDefault="00976AC7" w:rsidP="00F11A75">
            <w:pPr>
              <w:spacing w:before="100" w:beforeAutospacing="1" w:after="390" w:line="240" w:lineRule="auto"/>
              <w:jc w:val="center"/>
              <w:rPr>
                <w:rFonts w:ascii="Times New Roman" w:eastAsia="Times New Roman" w:hAnsi="Times New Roman"/>
                <w:sz w:val="24"/>
                <w:szCs w:val="24"/>
                <w:lang w:eastAsia="ru-RU"/>
              </w:rPr>
            </w:pPr>
            <w:r w:rsidRPr="00D133D2">
              <w:rPr>
                <w:rFonts w:ascii="Times New Roman" w:eastAsia="Times New Roman" w:hAnsi="Times New Roman"/>
                <w:sz w:val="24"/>
                <w:szCs w:val="24"/>
                <w:lang w:eastAsia="ru-RU"/>
              </w:rPr>
              <w:t>60</w:t>
            </w:r>
          </w:p>
        </w:tc>
      </w:tr>
      <w:tr w:rsidR="00976AC7" w:rsidRPr="008128D2" w:rsidTr="00F11A75">
        <w:trPr>
          <w:tblCellSpacing w:w="0" w:type="dxa"/>
        </w:trPr>
        <w:tc>
          <w:tcPr>
            <w:tcW w:w="4110" w:type="dxa"/>
            <w:tcBorders>
              <w:top w:val="single" w:sz="6" w:space="0" w:color="DDDDDD"/>
              <w:left w:val="outset" w:sz="6" w:space="0" w:color="auto"/>
              <w:bottom w:val="outset" w:sz="6" w:space="0" w:color="auto"/>
              <w:right w:val="outset" w:sz="6" w:space="0" w:color="auto"/>
            </w:tcBorders>
            <w:tcMar>
              <w:top w:w="90" w:type="dxa"/>
              <w:left w:w="0" w:type="dxa"/>
              <w:bottom w:w="90" w:type="dxa"/>
              <w:right w:w="150" w:type="dxa"/>
            </w:tcMar>
            <w:hideMark/>
          </w:tcPr>
          <w:p w:rsidR="00976AC7" w:rsidRPr="00D133D2" w:rsidRDefault="00976AC7" w:rsidP="00F11A75">
            <w:pPr>
              <w:spacing w:after="0" w:line="240" w:lineRule="auto"/>
              <w:rPr>
                <w:rFonts w:ascii="Times New Roman" w:eastAsia="Times New Roman" w:hAnsi="Times New Roman"/>
                <w:sz w:val="24"/>
                <w:szCs w:val="24"/>
                <w:lang w:eastAsia="ru-RU"/>
              </w:rPr>
            </w:pPr>
            <w:r w:rsidRPr="00D133D2">
              <w:rPr>
                <w:rFonts w:ascii="Times New Roman" w:eastAsia="Times New Roman" w:hAnsi="Times New Roman"/>
                <w:sz w:val="24"/>
                <w:szCs w:val="24"/>
                <w:lang w:eastAsia="ru-RU"/>
              </w:rPr>
              <w:t>Д. Шепот на расстоянии 1 м</w:t>
            </w:r>
          </w:p>
        </w:tc>
        <w:tc>
          <w:tcPr>
            <w:tcW w:w="3540" w:type="dxa"/>
            <w:tcBorders>
              <w:top w:val="single" w:sz="6" w:space="0" w:color="DDDDDD"/>
              <w:left w:val="outset" w:sz="6" w:space="0" w:color="auto"/>
              <w:bottom w:val="outset" w:sz="6" w:space="0" w:color="auto"/>
              <w:right w:val="outset" w:sz="6" w:space="0" w:color="auto"/>
            </w:tcBorders>
            <w:tcMar>
              <w:top w:w="90" w:type="dxa"/>
              <w:left w:w="0" w:type="dxa"/>
              <w:bottom w:w="90" w:type="dxa"/>
              <w:right w:w="150" w:type="dxa"/>
            </w:tcMar>
            <w:hideMark/>
          </w:tcPr>
          <w:p w:rsidR="00976AC7" w:rsidRPr="00D133D2" w:rsidRDefault="00976AC7" w:rsidP="00F11A75">
            <w:pPr>
              <w:spacing w:before="100" w:beforeAutospacing="1" w:after="390" w:line="240" w:lineRule="auto"/>
              <w:jc w:val="center"/>
              <w:rPr>
                <w:rFonts w:ascii="Times New Roman" w:eastAsia="Times New Roman" w:hAnsi="Times New Roman"/>
                <w:sz w:val="24"/>
                <w:szCs w:val="24"/>
                <w:lang w:eastAsia="ru-RU"/>
              </w:rPr>
            </w:pPr>
            <w:r w:rsidRPr="00D133D2">
              <w:rPr>
                <w:rFonts w:ascii="Times New Roman" w:eastAsia="Times New Roman" w:hAnsi="Times New Roman"/>
                <w:sz w:val="24"/>
                <w:szCs w:val="24"/>
                <w:lang w:eastAsia="ru-RU"/>
              </w:rPr>
              <w:t>20</w:t>
            </w:r>
          </w:p>
        </w:tc>
      </w:tr>
    </w:tbl>
    <w:p w:rsidR="00976AC7" w:rsidRPr="00D133D2" w:rsidRDefault="00976AC7" w:rsidP="00976AC7">
      <w:pPr>
        <w:shd w:val="clear" w:color="auto" w:fill="FFFFFF"/>
        <w:spacing w:before="100" w:beforeAutospacing="1" w:after="390" w:line="240" w:lineRule="auto"/>
        <w:rPr>
          <w:rFonts w:ascii="Times New Roman" w:eastAsia="Times New Roman" w:hAnsi="Times New Roman"/>
          <w:sz w:val="24"/>
          <w:szCs w:val="24"/>
          <w:lang w:eastAsia="ru-RU"/>
        </w:rPr>
      </w:pPr>
      <w:r w:rsidRPr="00D133D2">
        <w:rPr>
          <w:rFonts w:ascii="Times New Roman" w:eastAsia="Times New Roman" w:hAnsi="Times New Roman"/>
          <w:sz w:val="24"/>
          <w:szCs w:val="24"/>
          <w:lang w:eastAsia="ru-RU"/>
        </w:rPr>
        <w:t>Варианты ответов:</w:t>
      </w:r>
      <w:r w:rsidRPr="00D133D2">
        <w:rPr>
          <w:rFonts w:ascii="Times New Roman" w:eastAsia="Times New Roman" w:hAnsi="Times New Roman"/>
          <w:sz w:val="24"/>
          <w:szCs w:val="24"/>
          <w:lang w:eastAsia="ru-RU"/>
        </w:rPr>
        <w:br/>
        <w:t>1) В</w:t>
      </w:r>
      <w:r w:rsidRPr="00D133D2">
        <w:rPr>
          <w:rFonts w:ascii="Times New Roman" w:eastAsia="Times New Roman" w:hAnsi="Times New Roman"/>
          <w:sz w:val="24"/>
          <w:szCs w:val="24"/>
          <w:lang w:eastAsia="ru-RU"/>
        </w:rPr>
        <w:br/>
        <w:t>2) В и</w:t>
      </w:r>
      <w:proofErr w:type="gramStart"/>
      <w:r w:rsidRPr="00D133D2">
        <w:rPr>
          <w:rFonts w:ascii="Times New Roman" w:eastAsia="Times New Roman" w:hAnsi="Times New Roman"/>
          <w:sz w:val="24"/>
          <w:szCs w:val="24"/>
          <w:lang w:eastAsia="ru-RU"/>
        </w:rPr>
        <w:t xml:space="preserve"> Б</w:t>
      </w:r>
      <w:proofErr w:type="gramEnd"/>
      <w:r w:rsidRPr="00D133D2">
        <w:rPr>
          <w:rFonts w:ascii="Times New Roman" w:eastAsia="Times New Roman" w:hAnsi="Times New Roman"/>
          <w:sz w:val="24"/>
          <w:szCs w:val="24"/>
          <w:lang w:eastAsia="ru-RU"/>
        </w:rPr>
        <w:br/>
        <w:t>3) В, Б и Г</w:t>
      </w:r>
      <w:r w:rsidRPr="00D133D2">
        <w:rPr>
          <w:rFonts w:ascii="Times New Roman" w:eastAsia="Times New Roman" w:hAnsi="Times New Roman"/>
          <w:sz w:val="24"/>
          <w:szCs w:val="24"/>
          <w:lang w:eastAsia="ru-RU"/>
        </w:rPr>
        <w:br/>
        <w:t>4) В, Б, Г и А</w:t>
      </w:r>
    </w:p>
    <w:p w:rsidR="0087266D" w:rsidRDefault="0087266D"/>
    <w:sectPr w:rsidR="0087266D" w:rsidSect="00976AC7">
      <w:pgSz w:w="11906" w:h="16838"/>
      <w:pgMar w:top="737" w:right="737" w:bottom="73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76AC7"/>
    <w:rsid w:val="0087266D"/>
    <w:rsid w:val="00976A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AC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6A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6AC7"/>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369</Words>
  <Characters>2108</Characters>
  <Application>Microsoft Office Word</Application>
  <DocSecurity>0</DocSecurity>
  <Lines>17</Lines>
  <Paragraphs>4</Paragraphs>
  <ScaleCrop>false</ScaleCrop>
  <Company>Microsoft</Company>
  <LinksUpToDate>false</LinksUpToDate>
  <CharactersWithSpaces>2473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Зайцева Татьяна Владимировна</dc:creator>
  <cp:lastModifiedBy>Зайцева Татьяна Владимировна</cp:lastModifiedBy>
  <cp:revision>1</cp:revision>
  <dcterms:created xsi:type="dcterms:W3CDTF">2013-04-06T15:58:00Z</dcterms:created>
  <dcterms:modified xsi:type="dcterms:W3CDTF">2013-04-06T16:00:00Z</dcterms:modified>
</cp:coreProperties>
</file>