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7B9" w:rsidRDefault="002907B9" w:rsidP="002907B9">
      <w:pPr>
        <w:pStyle w:val="a7"/>
        <w:jc w:val="right"/>
      </w:pPr>
      <w:r>
        <w:rPr>
          <w:rStyle w:val="a9"/>
        </w:rPr>
        <w:t xml:space="preserve">Е.Ю. Первухина,  </w:t>
      </w:r>
    </w:p>
    <w:p w:rsidR="002907B9" w:rsidRDefault="002907B9" w:rsidP="002907B9">
      <w:pPr>
        <w:pStyle w:val="a7"/>
        <w:jc w:val="right"/>
      </w:pPr>
      <w:r>
        <w:rPr>
          <w:rStyle w:val="a9"/>
        </w:rPr>
        <w:t xml:space="preserve">МАОУ ДОД ЦДОД «Подросток», </w:t>
      </w:r>
    </w:p>
    <w:p w:rsidR="002907B9" w:rsidRDefault="002907B9" w:rsidP="002907B9">
      <w:pPr>
        <w:pStyle w:val="a7"/>
        <w:jc w:val="right"/>
      </w:pPr>
      <w:r>
        <w:rPr>
          <w:rStyle w:val="a9"/>
        </w:rPr>
        <w:t>п. Междуреченский, Кондинский район,</w:t>
      </w:r>
    </w:p>
    <w:p w:rsidR="002907B9" w:rsidRDefault="002907B9" w:rsidP="002907B9">
      <w:pPr>
        <w:pStyle w:val="a7"/>
        <w:jc w:val="right"/>
      </w:pPr>
      <w:r>
        <w:rPr>
          <w:rStyle w:val="a9"/>
        </w:rPr>
        <w:t>Тюменская область</w:t>
      </w:r>
    </w:p>
    <w:p w:rsidR="002907B9" w:rsidRDefault="002907B9" w:rsidP="002907B9">
      <w:pPr>
        <w:pStyle w:val="a7"/>
        <w:jc w:val="both"/>
      </w:pPr>
      <w:r>
        <w:t>Профессиональная компетентность:</w:t>
      </w:r>
    </w:p>
    <w:p w:rsidR="002907B9" w:rsidRDefault="002907B9" w:rsidP="002907B9">
      <w:pPr>
        <w:pStyle w:val="a7"/>
        <w:jc w:val="both"/>
      </w:pPr>
      <w:r>
        <w:t>- качество действий работника, обеспечивающих эффективное решение профессиональных задач, с использованием жизненного опыта, имеющейся квалификации, общепризнанных ценностей;</w:t>
      </w:r>
    </w:p>
    <w:p w:rsidR="002907B9" w:rsidRDefault="002907B9" w:rsidP="002907B9">
      <w:pPr>
        <w:pStyle w:val="a7"/>
        <w:jc w:val="both"/>
      </w:pPr>
      <w:r>
        <w:t xml:space="preserve">- владение современными образовательными технологиями, методическими приемами, педагогическими средствами и их постоянное совершенствование; </w:t>
      </w:r>
    </w:p>
    <w:p w:rsidR="002907B9" w:rsidRDefault="002907B9" w:rsidP="002907B9">
      <w:pPr>
        <w:pStyle w:val="a7"/>
        <w:jc w:val="both"/>
      </w:pPr>
      <w:r>
        <w:t>- использование методических идей, источников информации в области компетенции и методик преподавания для построения современных занятий с обучающимися, осуществление оценочно-ценностной рефлексии.</w:t>
      </w:r>
    </w:p>
    <w:p w:rsidR="002907B9" w:rsidRDefault="002907B9" w:rsidP="002907B9">
      <w:pPr>
        <w:pStyle w:val="a7"/>
        <w:jc w:val="both"/>
      </w:pPr>
      <w:r>
        <w:t xml:space="preserve">В теории педагогического образования понятие «профессиональная компетентность» обозначает совокупность профессионально обусловленных требований к педагогу и употребляется с такими терминами, как «квалификационная характеристика», «профессиональная готовность» (Е.И. Рогов, О.М. Шиян, Н.В.Кузьмин и др.). </w:t>
      </w:r>
    </w:p>
    <w:p w:rsidR="002907B9" w:rsidRDefault="002907B9" w:rsidP="002907B9">
      <w:pPr>
        <w:pStyle w:val="a7"/>
        <w:jc w:val="both"/>
      </w:pPr>
      <w:r>
        <w:t>Именно в сфере образования подготавливаются и воспитываются те люди, которые не только формируют новую среду общества, но которым предстоит самим жить и работать в новой среде.</w:t>
      </w:r>
    </w:p>
    <w:p w:rsidR="002907B9" w:rsidRDefault="002907B9" w:rsidP="002907B9">
      <w:pPr>
        <w:pStyle w:val="a7"/>
        <w:jc w:val="both"/>
      </w:pPr>
      <w:r>
        <w:t xml:space="preserve">Сегодня повысился спрос на высококвалифицированную, творчески работающую, социально активную и конкурентоспособную личность педагога, способную воспитывать социализированную личность в быстроменяющемся мире. </w:t>
      </w:r>
    </w:p>
    <w:p w:rsidR="002907B9" w:rsidRDefault="002907B9" w:rsidP="002907B9">
      <w:pPr>
        <w:pStyle w:val="a7"/>
        <w:jc w:val="both"/>
      </w:pPr>
      <w:r>
        <w:t>Рассмотрим 6 основных компетенций и практическую значимость повышения данных компетенций, дающих суммарно повышение профессиональной компетентности педагога дополнительного образования.</w:t>
      </w:r>
    </w:p>
    <w:p w:rsidR="002907B9" w:rsidRDefault="002907B9" w:rsidP="002907B9">
      <w:pPr>
        <w:pStyle w:val="a7"/>
        <w:jc w:val="both"/>
      </w:pPr>
      <w:r>
        <w:t xml:space="preserve">1. Ценностно-смысловая компетенция. Это компетенция в сфере мировоззрения, связанная с ценностными представлениями педагога, его способностью понимать окружающий мир, осознавать свою роль, уметь выбирать целевые и смысловые установки для своих действий, принимать решения. </w:t>
      </w:r>
    </w:p>
    <w:p w:rsidR="002907B9" w:rsidRDefault="002907B9" w:rsidP="002907B9">
      <w:pPr>
        <w:pStyle w:val="a7"/>
        <w:jc w:val="both"/>
      </w:pPr>
      <w:r>
        <w:t>2. Учебно-познавательная компетенция. Это совокупность компетенций педагога в сфере самостоятельной познавательной деятельности, включающей элементы логической, методологической, общеучебной деятельности, соотнесенной с реальными познаваемыми объектами. Сюда входят знания и умения целеполагания, планирования, анализа, рефлексии, самооценки учебно-познавательной деятельности.</w:t>
      </w:r>
    </w:p>
    <w:p w:rsidR="002907B9" w:rsidRDefault="002907B9" w:rsidP="002907B9">
      <w:pPr>
        <w:pStyle w:val="a7"/>
        <w:jc w:val="both"/>
      </w:pPr>
      <w:r>
        <w:t xml:space="preserve">Свидетельством данной компетенции являются результаты профессиональной деятельности педагога дополнительного образования при их позитивной динамике: процент обучающихся, освоивших образовательную программу по преподаваемому </w:t>
      </w:r>
      <w:r>
        <w:lastRenderedPageBreak/>
        <w:t>профилю или программу внеурочной деятельности; процент обучающихся, имеющих положительную динамику достижений, планируемых результатов освоения образовательной программы по преподаваемому профилю; наличие участников фестивалей, конкурсов, смотров, спортивных соревнований, конференций, олимпиад, выставок творческих работ (рейтинг успешности); удовлетворенность заказчиков образовательной услуги деятельностью педагога.</w:t>
      </w:r>
    </w:p>
    <w:p w:rsidR="002907B9" w:rsidRDefault="002907B9" w:rsidP="002907B9">
      <w:pPr>
        <w:pStyle w:val="a7"/>
        <w:jc w:val="both"/>
      </w:pPr>
      <w:r>
        <w:t xml:space="preserve">Сюда входят знания и умения целеполагания, планирования, анализа, рефлексии, самооценки учебно-познавательной деятельности; обобщение и распространение педагогического опыта в рамках профессионального сообщества: открытые занятия, мастер-классы, выступления на семинарах, презентациях, конференциях, наличие </w:t>
      </w:r>
      <w:r>
        <w:t>публикаций; участие</w:t>
      </w:r>
      <w:r>
        <w:t xml:space="preserve"> в сетевом взаимодействии педагога в рамках профессиональных сообществ</w:t>
      </w:r>
    </w:p>
    <w:p w:rsidR="002907B9" w:rsidRDefault="002907B9" w:rsidP="002907B9">
      <w:pPr>
        <w:pStyle w:val="a7"/>
        <w:jc w:val="both"/>
      </w:pPr>
      <w:r>
        <w:t xml:space="preserve">3. Общекультурная </w:t>
      </w:r>
      <w:r>
        <w:t>компетенция определяет</w:t>
      </w:r>
      <w:r>
        <w:t xml:space="preserve"> круг вопросов, в которых педагог должен быть хорошо осведомлен, уровень познаний и опыт деятельности. Это особенности национальной и общечеловеческой культуры, духовно-нравственные основы жизни человечества, отдельных народов, культурологические основы семейных, социальных, общественных явлений и традиций, роль науки и религии в жизни человека, их влияние на мир, компетенции в бытовой и культурно-досуговой сфере.</w:t>
      </w:r>
    </w:p>
    <w:p w:rsidR="002907B9" w:rsidRDefault="002907B9" w:rsidP="002907B9">
      <w:pPr>
        <w:pStyle w:val="a7"/>
        <w:jc w:val="both"/>
      </w:pPr>
      <w:r>
        <w:t>4. Коммуникативная компетенция включает знание способов взаимодействия с окружающими людьми и событиями, навыки работы в группе, владение различными социальными ролями в коллективе; создание педагогом дополнительного образования условий для приобретения обучающимися позитивного социального опыта; системность в организации воспитательной и социально направленной деятельности с родительской общественностью и социальными партнерами; организацию и руководство проектами социальной направленности.</w:t>
      </w:r>
    </w:p>
    <w:p w:rsidR="002907B9" w:rsidRDefault="002907B9" w:rsidP="002907B9">
      <w:pPr>
        <w:pStyle w:val="a7"/>
        <w:jc w:val="both"/>
      </w:pPr>
      <w:r>
        <w:t xml:space="preserve">5. Информационная компетенция обеспечивает навыки деятельности педагога с информацией, содержащейся в учебных предметах и образовательных областях, а также в окружающем мире; высокое качество организации образовательного процесса на основе эффективного использования современных образовательных технологий; участие в сетевых интернет-проектах, направленных на обеспечение высокого качества организации образовательного процесса. </w:t>
      </w:r>
    </w:p>
    <w:p w:rsidR="002907B9" w:rsidRDefault="002907B9" w:rsidP="002907B9">
      <w:pPr>
        <w:pStyle w:val="a7"/>
        <w:jc w:val="both"/>
      </w:pPr>
      <w:r>
        <w:t>6. Компетенция личностного самосовершенствования направлена на то, чтобы осваивать способы физического, духовного и интеллектуального саморазвития, эмоциональную саморегуляцию и самоподдержку; на непрерывность собственного профессионального образования; повышение квалификации профессиональной переподготовки и наличие документа соответствующего образца; наличие государственных и отраслевых, муниципальных поощрений  (наград грамот, благодарностей, званий и т.п.); наличие призовых мест в профессиональных конкурсах по проблемам воспитания и дополнительного образования.</w:t>
      </w:r>
    </w:p>
    <w:p w:rsidR="00FD12B4" w:rsidRPr="00A40144" w:rsidRDefault="00FD12B4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FD12B4" w:rsidRPr="00A40144" w:rsidRDefault="00FD12B4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FD12B4" w:rsidRPr="00A40144" w:rsidRDefault="00FD12B4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FD12B4" w:rsidRPr="00A40144" w:rsidRDefault="00FD12B4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FD12B4" w:rsidRPr="00A40144" w:rsidRDefault="00FD12B4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FD12B4" w:rsidRPr="00A40144" w:rsidRDefault="00FD12B4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FD12B4" w:rsidRDefault="00FD12B4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F42EF" w:rsidRPr="00A40144" w:rsidRDefault="009C2171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A401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sectPr w:rsidR="009F42EF" w:rsidRPr="00A40144" w:rsidSect="003F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B33" w:rsidRDefault="00F20B33" w:rsidP="00A40144">
      <w:pPr>
        <w:spacing w:after="0" w:line="240" w:lineRule="auto"/>
      </w:pPr>
      <w:r>
        <w:separator/>
      </w:r>
    </w:p>
  </w:endnote>
  <w:endnote w:type="continuationSeparator" w:id="0">
    <w:p w:rsidR="00F20B33" w:rsidRDefault="00F20B33" w:rsidP="00A40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B33" w:rsidRDefault="00F20B33" w:rsidP="00A40144">
      <w:pPr>
        <w:spacing w:after="0" w:line="240" w:lineRule="auto"/>
      </w:pPr>
      <w:r>
        <w:separator/>
      </w:r>
    </w:p>
  </w:footnote>
  <w:footnote w:type="continuationSeparator" w:id="0">
    <w:p w:rsidR="00F20B33" w:rsidRDefault="00F20B33" w:rsidP="00A40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A145B"/>
    <w:multiLevelType w:val="multilevel"/>
    <w:tmpl w:val="174C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449CC"/>
    <w:multiLevelType w:val="hybridMultilevel"/>
    <w:tmpl w:val="DC346B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EF5558"/>
    <w:multiLevelType w:val="multilevel"/>
    <w:tmpl w:val="B89A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1419A"/>
    <w:multiLevelType w:val="hybridMultilevel"/>
    <w:tmpl w:val="7EE0E592"/>
    <w:lvl w:ilvl="0" w:tplc="AF6C7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4">
    <w:nsid w:val="1506407C"/>
    <w:multiLevelType w:val="multilevel"/>
    <w:tmpl w:val="2E2E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52845"/>
    <w:multiLevelType w:val="hybridMultilevel"/>
    <w:tmpl w:val="3FAC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F5F18"/>
    <w:multiLevelType w:val="multilevel"/>
    <w:tmpl w:val="EB40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253204"/>
    <w:multiLevelType w:val="multilevel"/>
    <w:tmpl w:val="F550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C61EA7"/>
    <w:multiLevelType w:val="multilevel"/>
    <w:tmpl w:val="5EA41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320F5F"/>
    <w:multiLevelType w:val="multilevel"/>
    <w:tmpl w:val="AC2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ED2B38"/>
    <w:multiLevelType w:val="multilevel"/>
    <w:tmpl w:val="988A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3B5B5D"/>
    <w:multiLevelType w:val="multilevel"/>
    <w:tmpl w:val="8772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AC5785"/>
    <w:multiLevelType w:val="multilevel"/>
    <w:tmpl w:val="AC62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BB785B"/>
    <w:multiLevelType w:val="multilevel"/>
    <w:tmpl w:val="34C0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686689"/>
    <w:multiLevelType w:val="hybridMultilevel"/>
    <w:tmpl w:val="47CE1716"/>
    <w:lvl w:ilvl="0" w:tplc="08F85788">
      <w:start w:val="1"/>
      <w:numFmt w:val="decimal"/>
      <w:lvlText w:val="%1."/>
      <w:lvlJc w:val="left"/>
      <w:pPr>
        <w:tabs>
          <w:tab w:val="num" w:pos="1124"/>
        </w:tabs>
        <w:ind w:left="112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  <w:rPr>
        <w:rFonts w:cs="Times New Roman"/>
      </w:rPr>
    </w:lvl>
  </w:abstractNum>
  <w:abstractNum w:abstractNumId="15">
    <w:nsid w:val="58CA1402"/>
    <w:multiLevelType w:val="multilevel"/>
    <w:tmpl w:val="9820A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C070F9"/>
    <w:multiLevelType w:val="multilevel"/>
    <w:tmpl w:val="887E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3A54C2"/>
    <w:multiLevelType w:val="hybridMultilevel"/>
    <w:tmpl w:val="3FAC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747141"/>
    <w:multiLevelType w:val="multilevel"/>
    <w:tmpl w:val="5476C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F14AD6"/>
    <w:multiLevelType w:val="multilevel"/>
    <w:tmpl w:val="68B67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9C3289"/>
    <w:multiLevelType w:val="multilevel"/>
    <w:tmpl w:val="D37E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8"/>
  </w:num>
  <w:num w:numId="5">
    <w:abstractNumId w:val="6"/>
  </w:num>
  <w:num w:numId="6">
    <w:abstractNumId w:val="18"/>
  </w:num>
  <w:num w:numId="7">
    <w:abstractNumId w:val="10"/>
  </w:num>
  <w:num w:numId="8">
    <w:abstractNumId w:val="12"/>
  </w:num>
  <w:num w:numId="9">
    <w:abstractNumId w:val="7"/>
  </w:num>
  <w:num w:numId="10">
    <w:abstractNumId w:val="1"/>
  </w:num>
  <w:num w:numId="11">
    <w:abstractNumId w:val="3"/>
  </w:num>
  <w:num w:numId="12">
    <w:abstractNumId w:val="0"/>
  </w:num>
  <w:num w:numId="13">
    <w:abstractNumId w:val="16"/>
  </w:num>
  <w:num w:numId="14">
    <w:abstractNumId w:val="20"/>
  </w:num>
  <w:num w:numId="15">
    <w:abstractNumId w:val="19"/>
  </w:num>
  <w:num w:numId="16">
    <w:abstractNumId w:val="15"/>
  </w:num>
  <w:num w:numId="17">
    <w:abstractNumId w:val="11"/>
  </w:num>
  <w:num w:numId="18">
    <w:abstractNumId w:val="13"/>
  </w:num>
  <w:num w:numId="19">
    <w:abstractNumId w:val="9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91"/>
    <w:rsid w:val="00064942"/>
    <w:rsid w:val="00107CF5"/>
    <w:rsid w:val="00140D45"/>
    <w:rsid w:val="001737C1"/>
    <w:rsid w:val="002315F3"/>
    <w:rsid w:val="002407B3"/>
    <w:rsid w:val="00247641"/>
    <w:rsid w:val="002907B9"/>
    <w:rsid w:val="003E0BB7"/>
    <w:rsid w:val="003F2D69"/>
    <w:rsid w:val="00402E8B"/>
    <w:rsid w:val="00415EDA"/>
    <w:rsid w:val="004560E1"/>
    <w:rsid w:val="0052680E"/>
    <w:rsid w:val="005C34C4"/>
    <w:rsid w:val="00674675"/>
    <w:rsid w:val="00735775"/>
    <w:rsid w:val="00810234"/>
    <w:rsid w:val="00854E76"/>
    <w:rsid w:val="00864BB0"/>
    <w:rsid w:val="009107C3"/>
    <w:rsid w:val="00932B81"/>
    <w:rsid w:val="00944414"/>
    <w:rsid w:val="0097349B"/>
    <w:rsid w:val="009823FC"/>
    <w:rsid w:val="009A5B82"/>
    <w:rsid w:val="009C2171"/>
    <w:rsid w:val="009F42EF"/>
    <w:rsid w:val="00A20133"/>
    <w:rsid w:val="00A40144"/>
    <w:rsid w:val="00AA782F"/>
    <w:rsid w:val="00AA7862"/>
    <w:rsid w:val="00AD2944"/>
    <w:rsid w:val="00B02AD4"/>
    <w:rsid w:val="00B55372"/>
    <w:rsid w:val="00B57713"/>
    <w:rsid w:val="00B9737D"/>
    <w:rsid w:val="00BA6C4A"/>
    <w:rsid w:val="00BD1A1A"/>
    <w:rsid w:val="00BF57A6"/>
    <w:rsid w:val="00BF76BD"/>
    <w:rsid w:val="00C12452"/>
    <w:rsid w:val="00C268F7"/>
    <w:rsid w:val="00C40D27"/>
    <w:rsid w:val="00C52C91"/>
    <w:rsid w:val="00D062CF"/>
    <w:rsid w:val="00D22856"/>
    <w:rsid w:val="00DA0D88"/>
    <w:rsid w:val="00DD0142"/>
    <w:rsid w:val="00EC6101"/>
    <w:rsid w:val="00ED1E5F"/>
    <w:rsid w:val="00F02B73"/>
    <w:rsid w:val="00F20B33"/>
    <w:rsid w:val="00F270AC"/>
    <w:rsid w:val="00F405CE"/>
    <w:rsid w:val="00FA792A"/>
    <w:rsid w:val="00FD12B4"/>
    <w:rsid w:val="00FD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622FD-2390-4A06-BD9B-D2C04709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42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107CF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07CF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C91"/>
    <w:pPr>
      <w:ind w:left="720"/>
      <w:contextualSpacing/>
    </w:pPr>
  </w:style>
  <w:style w:type="character" w:styleId="a4">
    <w:name w:val="footnote reference"/>
    <w:basedOn w:val="a0"/>
    <w:uiPriority w:val="99"/>
    <w:semiHidden/>
    <w:rsid w:val="00C52C91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C52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52C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42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9F4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F42EF"/>
  </w:style>
  <w:style w:type="character" w:styleId="a8">
    <w:name w:val="Hyperlink"/>
    <w:basedOn w:val="a0"/>
    <w:uiPriority w:val="99"/>
    <w:unhideWhenUsed/>
    <w:rsid w:val="009F42EF"/>
    <w:rPr>
      <w:color w:val="0000FF"/>
      <w:u w:val="single"/>
    </w:rPr>
  </w:style>
  <w:style w:type="character" w:styleId="a9">
    <w:name w:val="Emphasis"/>
    <w:basedOn w:val="a0"/>
    <w:uiPriority w:val="20"/>
    <w:qFormat/>
    <w:rsid w:val="009F42EF"/>
    <w:rPr>
      <w:i/>
      <w:iCs/>
    </w:rPr>
  </w:style>
  <w:style w:type="character" w:customStyle="1" w:styleId="20">
    <w:name w:val="Заголовок 2 Знак"/>
    <w:basedOn w:val="a0"/>
    <w:link w:val="2"/>
    <w:rsid w:val="00107CF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7CF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c9">
    <w:name w:val="c9"/>
    <w:basedOn w:val="a0"/>
    <w:rsid w:val="00F02B73"/>
  </w:style>
  <w:style w:type="character" w:customStyle="1" w:styleId="apple-style-span">
    <w:name w:val="apple-style-span"/>
    <w:basedOn w:val="a0"/>
    <w:rsid w:val="00ED1E5F"/>
  </w:style>
  <w:style w:type="paragraph" w:customStyle="1" w:styleId="c3">
    <w:name w:val="c3"/>
    <w:basedOn w:val="a"/>
    <w:rsid w:val="00ED1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ED1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D1E5F"/>
  </w:style>
  <w:style w:type="paragraph" w:customStyle="1" w:styleId="c6">
    <w:name w:val="c6"/>
    <w:basedOn w:val="a"/>
    <w:rsid w:val="00ED1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D1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ED1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ED1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ED1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06494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6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494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4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40144"/>
  </w:style>
  <w:style w:type="paragraph" w:styleId="af">
    <w:name w:val="footer"/>
    <w:basedOn w:val="a"/>
    <w:link w:val="af0"/>
    <w:uiPriority w:val="99"/>
    <w:unhideWhenUsed/>
    <w:rsid w:val="00A4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40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E7B4C-A8DF-4B84-BF4D-32C51604C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Подросток</Company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6</cp:revision>
  <dcterms:created xsi:type="dcterms:W3CDTF">2014-10-29T10:20:00Z</dcterms:created>
  <dcterms:modified xsi:type="dcterms:W3CDTF">2015-01-16T18:01:00Z</dcterms:modified>
</cp:coreProperties>
</file>