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9F" w:rsidRDefault="007A399F" w:rsidP="005F59F2">
      <w:pPr>
        <w:pStyle w:val="a3"/>
        <w:jc w:val="both"/>
        <w:rPr>
          <w:color w:val="5F6C61"/>
          <w:sz w:val="27"/>
          <w:szCs w:val="27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>Духовно-нравственное воспитание детей средствами</w:t>
      </w:r>
      <w:r>
        <w:rPr>
          <w:rFonts w:ascii="Verdana" w:hAnsi="Verdana"/>
          <w:b/>
          <w:bCs/>
          <w:color w:val="FFFFFF"/>
          <w:sz w:val="18"/>
          <w:szCs w:val="18"/>
        </w:rPr>
        <w:t xml:space="preserve"> воспитание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bookmarkStart w:id="0" w:name="_GoBack"/>
      <w:r>
        <w:rPr>
          <w:color w:val="5F6C61"/>
          <w:sz w:val="27"/>
          <w:szCs w:val="27"/>
        </w:rPr>
        <w:t>Не секрет, что наши дети живут сейчас в условиях все возрастающего потока информации. Потеряв прежние социальные гарантии, а главное ценностные ориентиры, новое поколение растёт с отсутствием духовно-нравственных принципов, что активно подпитывается массовой культурой – телевидением, Интернетом, СМИ и т.д.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Современное общество, ориентированное на максимальное потребление материальных благ, породило особый тип – кибернетического человека, технически образованного, но духовно отчуждённого от мира природы и человеческой культуры. У детей меняются идеалы, страдает их нравственность.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 xml:space="preserve">В связи с этим тема приобщения </w:t>
      </w:r>
      <w:proofErr w:type="gramStart"/>
      <w:r>
        <w:rPr>
          <w:color w:val="5F6C61"/>
          <w:sz w:val="27"/>
          <w:szCs w:val="27"/>
        </w:rPr>
        <w:t>обучающихся</w:t>
      </w:r>
      <w:proofErr w:type="gramEnd"/>
      <w:r>
        <w:rPr>
          <w:color w:val="5F6C61"/>
          <w:sz w:val="27"/>
          <w:szCs w:val="27"/>
        </w:rPr>
        <w:t xml:space="preserve"> к национальной культуре становится чрезвычайно актуальной в педагогической практике.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Ручной художественный труд является необходимым элементом нравственного и эстетического воспитания детей.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 xml:space="preserve">Чтобы человек мог заполнить свободное время интересным и содержательным делом, нужно с раннего детства развивать у него стремление к </w:t>
      </w:r>
      <w:proofErr w:type="gramStart"/>
      <w:r>
        <w:rPr>
          <w:color w:val="5F6C61"/>
          <w:sz w:val="27"/>
          <w:szCs w:val="27"/>
        </w:rPr>
        <w:t>прекрасному</w:t>
      </w:r>
      <w:proofErr w:type="gramEnd"/>
      <w:r>
        <w:rPr>
          <w:color w:val="5F6C61"/>
          <w:sz w:val="27"/>
          <w:szCs w:val="27"/>
        </w:rPr>
        <w:t xml:space="preserve">, воспитывать уважение к народным традициям, культурным ценностям. Понятие наследия, традиции в обучении искусству художественных ремёсел всегда имело </w:t>
      </w:r>
      <w:proofErr w:type="gramStart"/>
      <w:r>
        <w:rPr>
          <w:color w:val="5F6C61"/>
          <w:sz w:val="27"/>
          <w:szCs w:val="27"/>
        </w:rPr>
        <w:t>важное значение</w:t>
      </w:r>
      <w:proofErr w:type="gramEnd"/>
      <w:r>
        <w:rPr>
          <w:color w:val="5F6C61"/>
          <w:sz w:val="27"/>
          <w:szCs w:val="27"/>
        </w:rPr>
        <w:t xml:space="preserve"> для преемственности поколениями всего лучшего и наиболее ценного.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Народное искусство как проявление творчества народа близко по своей природе творчеству ребёнка (простота, завершенность формы, обобщенность образа), именно поэтому оно близко восприятию ребёнка, понятно ему. В народном декоративно-прикладном искусстве окружающий мир отражается условно, символами, здесь нет натуралистического воспроизведения, художник избегает излишней детализации, но сохраняет целостность, законченность образа.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Народное искусство, включая все его виды, обладает большими воспитательными возможностями. Оно несёт в себе огромный духовный заряд, эстетический и нравственный идеал, веру в торжество прекрасного, в победу добра и справедливости. Народное искусство позволяет приобщать детей к духовной культуре своего народа, частью которой оно является.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Эстетическое воспитание имеет свои специальные задачи, которые делятся на две группы. Первая группа направлена на формирование эстетического отношения к окружающему миру: развивать умение видеть красоту в природе, поступках, искусстве, понимать прекрасное, воспитывать художественный вкус. Вторая группа задач направлена на формирование художественных умений в области разных искусств: обучение детей рисованию, лепке, конструированию, развитие словесного творчества.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lastRenderedPageBreak/>
        <w:t>Для реализации задач эстетического воспитания детей необходимы условия: окружающая среда (одежда, помещение, игрушки); насыщенность быта произведениями искусства; самостоятельная активная деятельность детей; осуществление индивидуального подхода к ребёнку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Ребёнок рождается в семье. Круг первоначального общения его ограничен родителями и ближайшими родственниками, ответственность которых за формирование мира эстетических чувств и представлений ребёнка чрезвычайно велика. Хорошо известна сила детских впечатлений, их долговечность. Существенное значение в эстетическом воспитании детей играет организация детского быта – чистоты, порядка, удобства, красоты, где всё соразмерно, согласовано по цвету, форме, величине и т.п. Уже с 2-3 –летнего возраста детей следует приобщать к созданию мира красоты через наведение порядка в комнате, опрятность одежды, так утверждая их в понимании того, что красота – дело рук человеческих. Эстетическое постижение предметов происходит через их форму, цвет, величину. Способность анализировать и схватывать развивается с помощью и посредством предметного моделирования, конструирование, по картинам.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Если в начальных классах художественно-творческая деятельность обучающихся протекает на эмоционально-чувственном уровне, то с 5-го класса она строится больше на познавательно-аналитическом уровне. Включение ребёнка в различные виды художественной деятельности – одно из главных условий полноценного эстетического воспитания.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 xml:space="preserve">В обучении изобразительному искусству я применяю два подхода. В первом дети учатся изображать объекты в соответствии с требованиями. При втором подходе, который я применяю больше, детям создаются благоприятные условия и среда для творчества. Дети приобретают опыт свободного самовыражения, общения с уже известными художественными материалами, при помощи которых создаются интересные образы. При таком подходе развивается воображение, эстетический вкус, обогащается и развивается внутренний мир. Диагностику я провожу не только с целью выявления степени усвоения учебного материала, а даже в большей степени для более глубокого изучения внутреннего состояния ребёнка. Используется методика </w:t>
      </w:r>
      <w:proofErr w:type="gramStart"/>
      <w:r>
        <w:rPr>
          <w:color w:val="5F6C61"/>
          <w:sz w:val="27"/>
          <w:szCs w:val="27"/>
        </w:rPr>
        <w:t>Берне</w:t>
      </w:r>
      <w:proofErr w:type="gramEnd"/>
      <w:r>
        <w:rPr>
          <w:color w:val="5F6C61"/>
          <w:sz w:val="27"/>
          <w:szCs w:val="27"/>
        </w:rPr>
        <w:t xml:space="preserve"> и Кауфмана для определения отношений в семье ребёнка, а также диагностика общего и художественного развития детей по их рисункам, разработанная Ю.А. Полуяновым.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 xml:space="preserve">В нашем объединении в традицию вошло устраивать праздничные чаепития, которые ещё больше сближают </w:t>
      </w:r>
      <w:proofErr w:type="gramStart"/>
      <w:r>
        <w:rPr>
          <w:color w:val="5F6C61"/>
          <w:sz w:val="27"/>
          <w:szCs w:val="27"/>
        </w:rPr>
        <w:t>обучающихся</w:t>
      </w:r>
      <w:proofErr w:type="gramEnd"/>
      <w:r>
        <w:rPr>
          <w:color w:val="5F6C61"/>
          <w:sz w:val="27"/>
          <w:szCs w:val="27"/>
        </w:rPr>
        <w:t xml:space="preserve"> между собой. На творческих занятиях более опытные ребята помогают младшим освоить работу с природным материалом, побороть страх перед самостоятельными действиями.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t>Подведение итогов проводится в форме выставок, стенда с детскими работами, участия в городских и областных выставках.</w:t>
      </w:r>
    </w:p>
    <w:p w:rsidR="005F59F2" w:rsidRDefault="005F59F2" w:rsidP="005F59F2">
      <w:pPr>
        <w:pStyle w:val="a3"/>
        <w:jc w:val="both"/>
        <w:rPr>
          <w:rFonts w:ascii="Verdana" w:hAnsi="Verdana"/>
          <w:color w:val="5F6C61"/>
          <w:sz w:val="16"/>
          <w:szCs w:val="16"/>
        </w:rPr>
      </w:pPr>
      <w:r>
        <w:rPr>
          <w:color w:val="5F6C61"/>
          <w:sz w:val="27"/>
          <w:szCs w:val="27"/>
        </w:rPr>
        <w:lastRenderedPageBreak/>
        <w:t>Исходя из вышеизложенного, можно сделать вывод, что в процессе духовно-нравственного воспитания посредством изучения декоративно-прикладного искусства народов, обеспечивается формирование и развитие духовно-нравственных представлений обучающегося, а также его приобщения к системе поликультурных духовных ценностей.</w:t>
      </w:r>
    </w:p>
    <w:bookmarkEnd w:id="0"/>
    <w:p w:rsidR="008340BD" w:rsidRPr="008340BD" w:rsidRDefault="008340BD" w:rsidP="008340BD">
      <w:pPr>
        <w:spacing w:line="240" w:lineRule="auto"/>
        <w:rPr>
          <w:rFonts w:ascii="Times New Roman" w:hAnsi="Times New Roman" w:cs="Times New Roman"/>
        </w:rPr>
      </w:pPr>
    </w:p>
    <w:sectPr w:rsidR="008340BD" w:rsidRPr="008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CB"/>
    <w:rsid w:val="00405861"/>
    <w:rsid w:val="005F59F2"/>
    <w:rsid w:val="00714FCB"/>
    <w:rsid w:val="007A399F"/>
    <w:rsid w:val="008340BD"/>
    <w:rsid w:val="008C4911"/>
    <w:rsid w:val="00913194"/>
    <w:rsid w:val="00A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59F2"/>
    <w:rPr>
      <w:i/>
      <w:iCs/>
    </w:rPr>
  </w:style>
  <w:style w:type="character" w:styleId="a5">
    <w:name w:val="Strong"/>
    <w:basedOn w:val="a0"/>
    <w:uiPriority w:val="22"/>
    <w:qFormat/>
    <w:rsid w:val="005F59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59F2"/>
    <w:rPr>
      <w:i/>
      <w:iCs/>
    </w:rPr>
  </w:style>
  <w:style w:type="character" w:styleId="a5">
    <w:name w:val="Strong"/>
    <w:basedOn w:val="a0"/>
    <w:uiPriority w:val="22"/>
    <w:qFormat/>
    <w:rsid w:val="005F59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2014-12-08T06:48:00Z</cp:lastPrinted>
  <dcterms:created xsi:type="dcterms:W3CDTF">2014-12-08T06:26:00Z</dcterms:created>
  <dcterms:modified xsi:type="dcterms:W3CDTF">2015-01-11T08:50:00Z</dcterms:modified>
</cp:coreProperties>
</file>