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71C" w:rsidRDefault="00C066B7" w:rsidP="00A9071C">
      <w:pPr>
        <w:jc w:val="center"/>
        <w:rPr>
          <w:sz w:val="48"/>
          <w:szCs w:val="4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5860"/>
            <wp:effectExtent l="19050" t="0" r="9525" b="0"/>
            <wp:docPr id="4" name="Рисунок 4" descr="Фото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1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1C" w:rsidRDefault="00A9071C" w:rsidP="00A9071C">
      <w:pPr>
        <w:jc w:val="center"/>
        <w:rPr>
          <w:sz w:val="48"/>
          <w:szCs w:val="48"/>
        </w:rPr>
      </w:pPr>
    </w:p>
    <w:p w:rsidR="00A9071C" w:rsidRDefault="00A9071C" w:rsidP="00A9071C">
      <w:pPr>
        <w:jc w:val="center"/>
        <w:rPr>
          <w:sz w:val="48"/>
          <w:szCs w:val="48"/>
        </w:rPr>
      </w:pPr>
      <w:r>
        <w:rPr>
          <w:sz w:val="48"/>
          <w:szCs w:val="48"/>
        </w:rPr>
        <w:t>Мастер класс по физике</w:t>
      </w:r>
    </w:p>
    <w:p w:rsidR="00A9071C" w:rsidRDefault="00A9071C" w:rsidP="00A9071C">
      <w:pPr>
        <w:jc w:val="center"/>
        <w:rPr>
          <w:sz w:val="48"/>
          <w:szCs w:val="48"/>
        </w:rPr>
      </w:pPr>
    </w:p>
    <w:p w:rsidR="00A9071C" w:rsidRDefault="00A9071C" w:rsidP="00A9071C">
      <w:pPr>
        <w:jc w:val="center"/>
        <w:rPr>
          <w:sz w:val="48"/>
          <w:szCs w:val="48"/>
        </w:rPr>
      </w:pPr>
      <w:r>
        <w:rPr>
          <w:sz w:val="48"/>
          <w:szCs w:val="48"/>
        </w:rPr>
        <w:t>«Использование ИКТ при подготовке к ЕГЭ по физике в 11 классе»</w:t>
      </w:r>
    </w:p>
    <w:p w:rsidR="00A9071C" w:rsidRDefault="00A9071C" w:rsidP="00A9071C">
      <w:pPr>
        <w:jc w:val="center"/>
        <w:rPr>
          <w:sz w:val="48"/>
          <w:szCs w:val="48"/>
        </w:rPr>
      </w:pPr>
    </w:p>
    <w:p w:rsidR="00A9071C" w:rsidRDefault="00C066B7" w:rsidP="00A9071C">
      <w:pPr>
        <w:jc w:val="center"/>
        <w:rPr>
          <w:sz w:val="48"/>
          <w:szCs w:val="4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8740" cy="1982470"/>
            <wp:effectExtent l="19050" t="0" r="0" b="0"/>
            <wp:docPr id="1" name="Рисунок 1" descr="img-93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93a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1C" w:rsidRDefault="00A9071C" w:rsidP="00A9071C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Подготовил:</w:t>
      </w:r>
    </w:p>
    <w:p w:rsidR="00A9071C" w:rsidRDefault="00A9071C" w:rsidP="00A9071C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Сажнёв</w:t>
      </w:r>
      <w:proofErr w:type="spellEnd"/>
      <w:r>
        <w:rPr>
          <w:sz w:val="28"/>
          <w:szCs w:val="28"/>
        </w:rPr>
        <w:t xml:space="preserve"> Григорий Михайлович,</w:t>
      </w:r>
    </w:p>
    <w:p w:rsidR="00A9071C" w:rsidRDefault="00A9071C" w:rsidP="00A9071C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физики</w:t>
      </w:r>
    </w:p>
    <w:p w:rsidR="00A9071C" w:rsidRDefault="00A9071C" w:rsidP="00A9071C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 «СОШ пос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урный»</w:t>
      </w:r>
    </w:p>
    <w:p w:rsidR="00A9071C" w:rsidRDefault="00A9071C" w:rsidP="00A9071C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Энгельсского</w:t>
      </w:r>
      <w:proofErr w:type="spellEnd"/>
      <w:r>
        <w:rPr>
          <w:sz w:val="28"/>
          <w:szCs w:val="28"/>
        </w:rPr>
        <w:t xml:space="preserve"> района</w:t>
      </w:r>
    </w:p>
    <w:p w:rsidR="00A9071C" w:rsidRDefault="00A9071C" w:rsidP="00A9071C">
      <w:pPr>
        <w:jc w:val="right"/>
        <w:rPr>
          <w:sz w:val="28"/>
          <w:szCs w:val="28"/>
        </w:rPr>
      </w:pPr>
      <w:r>
        <w:rPr>
          <w:sz w:val="28"/>
          <w:szCs w:val="28"/>
        </w:rPr>
        <w:t>Саратовской области</w:t>
      </w:r>
    </w:p>
    <w:p w:rsidR="00A9071C" w:rsidRDefault="00A9071C" w:rsidP="00A9071C">
      <w:pPr>
        <w:jc w:val="right"/>
        <w:rPr>
          <w:sz w:val="28"/>
          <w:szCs w:val="28"/>
        </w:rPr>
      </w:pPr>
    </w:p>
    <w:p w:rsidR="00A9071C" w:rsidRDefault="00A9071C" w:rsidP="00A9071C">
      <w:pPr>
        <w:jc w:val="center"/>
        <w:rPr>
          <w:sz w:val="28"/>
          <w:szCs w:val="28"/>
        </w:rPr>
      </w:pPr>
    </w:p>
    <w:p w:rsidR="00C066B7" w:rsidRDefault="00C066B7" w:rsidP="00A9071C">
      <w:pPr>
        <w:jc w:val="center"/>
        <w:rPr>
          <w:sz w:val="28"/>
          <w:szCs w:val="28"/>
        </w:rPr>
      </w:pPr>
    </w:p>
    <w:p w:rsidR="00A9071C" w:rsidRDefault="00A9071C" w:rsidP="00A9071C">
      <w:pPr>
        <w:jc w:val="center"/>
        <w:rPr>
          <w:sz w:val="28"/>
          <w:szCs w:val="28"/>
        </w:rPr>
      </w:pPr>
    </w:p>
    <w:p w:rsidR="00C066B7" w:rsidRDefault="00C066B7" w:rsidP="00A9071C">
      <w:pPr>
        <w:jc w:val="center"/>
        <w:rPr>
          <w:sz w:val="28"/>
          <w:szCs w:val="28"/>
        </w:rPr>
      </w:pPr>
    </w:p>
    <w:p w:rsidR="00A9071C" w:rsidRDefault="00A9071C" w:rsidP="00A9071C">
      <w:pPr>
        <w:jc w:val="center"/>
        <w:rPr>
          <w:sz w:val="28"/>
          <w:szCs w:val="28"/>
        </w:rPr>
      </w:pPr>
      <w:r>
        <w:rPr>
          <w:sz w:val="28"/>
          <w:szCs w:val="28"/>
        </w:rPr>
        <w:t>2014 г.</w:t>
      </w:r>
    </w:p>
    <w:p w:rsidR="00A9071C" w:rsidRDefault="00A9071C" w:rsidP="00A9071C">
      <w:pPr>
        <w:rPr>
          <w:szCs w:val="24"/>
        </w:rPr>
      </w:pPr>
      <w:r>
        <w:rPr>
          <w:szCs w:val="24"/>
        </w:rPr>
        <w:lastRenderedPageBreak/>
        <w:t xml:space="preserve">     В настоящее время актуальной проблемой образования является творческое усвоение знаний обучающимися. Именно оно может обеспечить развитие и саморазвитие личности ученика исходя из его индивидуальных особенностей. </w:t>
      </w:r>
      <w:r w:rsidR="00543E2F">
        <w:rPr>
          <w:szCs w:val="24"/>
        </w:rPr>
        <w:t xml:space="preserve">Основная задача педагога при этом заключается в том, чтобы сделать приобретаемые знания личностно значимыми для ученика. Этого можно достичь путём формирования у школьников положительной мотивации к учению, организацией процесса обучения таким образом, чтобы оно максимально способствовало развитию у них активности, самостоятельного творческого мышления. Но для этого необходимо сделать акцент в организации учебного процесса на увеличение самостоятельной работы </w:t>
      </w:r>
      <w:proofErr w:type="gramStart"/>
      <w:r w:rsidR="00543E2F">
        <w:rPr>
          <w:szCs w:val="24"/>
        </w:rPr>
        <w:t>обучающихся</w:t>
      </w:r>
      <w:proofErr w:type="gramEnd"/>
      <w:r w:rsidR="00543E2F">
        <w:rPr>
          <w:szCs w:val="24"/>
        </w:rPr>
        <w:t>.</w:t>
      </w:r>
    </w:p>
    <w:p w:rsidR="00543E2F" w:rsidRDefault="00543E2F" w:rsidP="00A9071C">
      <w:pPr>
        <w:rPr>
          <w:szCs w:val="24"/>
        </w:rPr>
      </w:pPr>
      <w:r>
        <w:rPr>
          <w:szCs w:val="24"/>
        </w:rPr>
        <w:t xml:space="preserve">     Использование ИКТ в образовательном процессе позволяет расширить возможности лекционного эксперимента, позволяя моделировать различные физические процессы и явления, натуральная демонстрация которых в лабораторных условиях либо технически сложна, либо невозможна. </w:t>
      </w:r>
    </w:p>
    <w:p w:rsidR="00EC3626" w:rsidRDefault="00543E2F" w:rsidP="00A9071C">
      <w:pPr>
        <w:rPr>
          <w:szCs w:val="24"/>
        </w:rPr>
      </w:pPr>
      <w:r>
        <w:rPr>
          <w:szCs w:val="24"/>
        </w:rPr>
        <w:t xml:space="preserve">     Физика – наука экспериментальная. В современном кабинете физики должны использоваться не только различные физические установки и приборы для проведения демонстрационных опытов и экспериментов, но и мультимедиа проекторы, интерактивные </w:t>
      </w:r>
      <w:r w:rsidR="00EC3626">
        <w:rPr>
          <w:szCs w:val="24"/>
        </w:rPr>
        <w:t>модели, которые поднимают процесс обучения на качественно новый уровень. Нельзя сбрасывать со счетов и психологический фактор: современному ребёнку намного интереснее воспринимать информацию именно в такой форме, нежели в виде таблиц и схем.</w:t>
      </w:r>
    </w:p>
    <w:p w:rsidR="00EC3626" w:rsidRDefault="00EC3626" w:rsidP="00A9071C">
      <w:pPr>
        <w:rPr>
          <w:szCs w:val="24"/>
        </w:rPr>
      </w:pPr>
      <w:r>
        <w:rPr>
          <w:szCs w:val="24"/>
        </w:rPr>
        <w:t xml:space="preserve">     Интерактивные обучающие программы позволяют перейти от пассивного усвоения учебного материала к </w:t>
      </w:r>
      <w:proofErr w:type="gramStart"/>
      <w:r>
        <w:rPr>
          <w:szCs w:val="24"/>
        </w:rPr>
        <w:t>активному</w:t>
      </w:r>
      <w:proofErr w:type="gramEnd"/>
      <w:r>
        <w:rPr>
          <w:szCs w:val="24"/>
        </w:rPr>
        <w:t xml:space="preserve">, т.к. обучающиеся получают возможность самостоятельно моделировать физические явления и процессы. </w:t>
      </w:r>
      <w:proofErr w:type="gramStart"/>
      <w:r>
        <w:rPr>
          <w:szCs w:val="24"/>
        </w:rPr>
        <w:t>Интерактивные модели позволяют обучающимся при подготовке к ЕГЭ по физике повторить ранее изученные физические законы и явления, лучше понять их суть.</w:t>
      </w:r>
      <w:proofErr w:type="gramEnd"/>
    </w:p>
    <w:p w:rsidR="00EC3626" w:rsidRDefault="00EC3626" w:rsidP="00A9071C">
      <w:pPr>
        <w:rPr>
          <w:szCs w:val="24"/>
        </w:rPr>
      </w:pPr>
      <w:r>
        <w:rPr>
          <w:szCs w:val="24"/>
        </w:rPr>
        <w:t xml:space="preserve">     При подготовке к ЕГЭ по физике в 11 классе я использую следующие диски:</w:t>
      </w:r>
    </w:p>
    <w:p w:rsidR="00EC3626" w:rsidRDefault="00EC3626" w:rsidP="00EC3626">
      <w:pPr>
        <w:pStyle w:val="a3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Физика 7-11 </w:t>
      </w:r>
      <w:proofErr w:type="spellStart"/>
      <w:r>
        <w:rPr>
          <w:szCs w:val="24"/>
        </w:rPr>
        <w:t>кл</w:t>
      </w:r>
      <w:proofErr w:type="spellEnd"/>
      <w:r>
        <w:rPr>
          <w:szCs w:val="24"/>
        </w:rPr>
        <w:t>.</w:t>
      </w:r>
    </w:p>
    <w:p w:rsidR="00EC3626" w:rsidRDefault="00EC3626" w:rsidP="00EC3626">
      <w:pPr>
        <w:pStyle w:val="a3"/>
        <w:numPr>
          <w:ilvl w:val="0"/>
          <w:numId w:val="1"/>
        </w:numPr>
        <w:rPr>
          <w:szCs w:val="24"/>
        </w:rPr>
      </w:pPr>
      <w:r>
        <w:rPr>
          <w:szCs w:val="24"/>
        </w:rPr>
        <w:t>Открытая физика 11.</w:t>
      </w:r>
    </w:p>
    <w:p w:rsidR="00EC3626" w:rsidRDefault="00EC3626" w:rsidP="00EC3626">
      <w:pPr>
        <w:pStyle w:val="a3"/>
        <w:numPr>
          <w:ilvl w:val="0"/>
          <w:numId w:val="1"/>
        </w:numPr>
        <w:rPr>
          <w:szCs w:val="24"/>
        </w:rPr>
      </w:pPr>
      <w:r>
        <w:rPr>
          <w:szCs w:val="24"/>
        </w:rPr>
        <w:t>БЭНП физика.</w:t>
      </w:r>
    </w:p>
    <w:p w:rsidR="00EC3626" w:rsidRDefault="00EC3626" w:rsidP="00EC3626">
      <w:pPr>
        <w:rPr>
          <w:szCs w:val="24"/>
        </w:rPr>
      </w:pPr>
      <w:r>
        <w:rPr>
          <w:szCs w:val="24"/>
        </w:rPr>
        <w:t xml:space="preserve">Этих дисков достаточно для того, чтобы обучающиеся могли лучше понять физические законы, повторить ранее </w:t>
      </w:r>
      <w:proofErr w:type="gramStart"/>
      <w:r>
        <w:rPr>
          <w:szCs w:val="24"/>
        </w:rPr>
        <w:t>изученное</w:t>
      </w:r>
      <w:proofErr w:type="gramEnd"/>
      <w:r>
        <w:rPr>
          <w:szCs w:val="24"/>
        </w:rPr>
        <w:t>.</w:t>
      </w:r>
    </w:p>
    <w:p w:rsidR="00EC3626" w:rsidRDefault="00EC3626" w:rsidP="00EC3626">
      <w:pPr>
        <w:rPr>
          <w:szCs w:val="24"/>
        </w:rPr>
      </w:pPr>
      <w:r>
        <w:rPr>
          <w:szCs w:val="24"/>
        </w:rPr>
        <w:t xml:space="preserve">     Рассмотрим на конкретных примерах, как </w:t>
      </w:r>
      <w:r w:rsidR="000F4732">
        <w:rPr>
          <w:szCs w:val="24"/>
        </w:rPr>
        <w:t>можно использовать ИКТ при подготовке к ЕГЭ по физике по разделу «Электродинамика». Рассмотрим решение тестовых заданий ЕГЭ по данной теме:</w:t>
      </w:r>
    </w:p>
    <w:p w:rsidR="000F4732" w:rsidRDefault="000F4732" w:rsidP="00EC3626">
      <w:pPr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Пример 1.</w:t>
      </w:r>
    </w:p>
    <w:p w:rsidR="00160077" w:rsidRPr="00160077" w:rsidRDefault="00160077" w:rsidP="00EC3626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362754" cy="2954401"/>
            <wp:effectExtent l="19050" t="0" r="0" b="0"/>
            <wp:docPr id="7" name="Рисунок 7" descr="C:\Users\Миша\Desktop\фи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физ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54" cy="295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32" w:rsidRDefault="000F4732" w:rsidP="00A9071C">
      <w:pPr>
        <w:rPr>
          <w:szCs w:val="24"/>
        </w:rPr>
      </w:pPr>
      <w:r>
        <w:rPr>
          <w:szCs w:val="24"/>
        </w:rPr>
        <w:lastRenderedPageBreak/>
        <w:t xml:space="preserve">     </w:t>
      </w:r>
      <w:proofErr w:type="gramStart"/>
      <w:r>
        <w:rPr>
          <w:szCs w:val="24"/>
        </w:rPr>
        <w:t>С заданиями такого типа обучающиеся легко справляются после просмотра из диска «Открытая физика» интерактивной модели  «Опыт Фарадея 2».</w:t>
      </w:r>
      <w:proofErr w:type="gramEnd"/>
      <w:r>
        <w:rPr>
          <w:szCs w:val="24"/>
        </w:rPr>
        <w:t xml:space="preserve"> Данная модель позволяет обучающимся понять, что индукционный ток возникает в замкнутом контуре в том случае, когда магнитный поток, пронизывающий контур, изменяется.</w:t>
      </w:r>
    </w:p>
    <w:p w:rsidR="000F4732" w:rsidRDefault="00543E2F" w:rsidP="000F4732">
      <w:pPr>
        <w:rPr>
          <w:szCs w:val="24"/>
        </w:rPr>
      </w:pPr>
      <w:r>
        <w:rPr>
          <w:szCs w:val="24"/>
        </w:rPr>
        <w:t xml:space="preserve"> </w:t>
      </w:r>
    </w:p>
    <w:p w:rsidR="000F4732" w:rsidRPr="000F4732" w:rsidRDefault="000F4732" w:rsidP="000F4732">
      <w:pPr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 xml:space="preserve">Пример </w:t>
      </w:r>
      <w:r w:rsidR="008112EF">
        <w:rPr>
          <w:b/>
          <w:i/>
          <w:szCs w:val="24"/>
          <w:u w:val="single"/>
        </w:rPr>
        <w:t>2</w:t>
      </w:r>
      <w:r>
        <w:rPr>
          <w:b/>
          <w:i/>
          <w:szCs w:val="24"/>
          <w:u w:val="single"/>
        </w:rPr>
        <w:t>.</w:t>
      </w:r>
    </w:p>
    <w:p w:rsidR="00543E2F" w:rsidRDefault="00160077" w:rsidP="00A9071C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3606952"/>
            <wp:effectExtent l="19050" t="0" r="3175" b="0"/>
            <wp:docPr id="8" name="Рисунок 8" descr="C:\Users\Миша\Desktop\физ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физ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32" w:rsidRDefault="000F4732" w:rsidP="00A9071C">
      <w:pPr>
        <w:rPr>
          <w:szCs w:val="24"/>
        </w:rPr>
      </w:pPr>
      <w:r>
        <w:rPr>
          <w:szCs w:val="24"/>
        </w:rPr>
        <w:t xml:space="preserve">     Для правильного решения данного задания я использую интерактивную модель «Превращение энергии в колебательном контуре» из диска «Физика 7-11 </w:t>
      </w:r>
      <w:proofErr w:type="spellStart"/>
      <w:r>
        <w:rPr>
          <w:szCs w:val="24"/>
        </w:rPr>
        <w:t>кл</w:t>
      </w:r>
      <w:proofErr w:type="spellEnd"/>
      <w:r>
        <w:rPr>
          <w:szCs w:val="24"/>
        </w:rPr>
        <w:t xml:space="preserve">.». </w:t>
      </w:r>
    </w:p>
    <w:p w:rsidR="000F4732" w:rsidRDefault="000F4732" w:rsidP="00A9071C">
      <w:pPr>
        <w:rPr>
          <w:szCs w:val="24"/>
        </w:rPr>
      </w:pPr>
      <w:r>
        <w:rPr>
          <w:szCs w:val="24"/>
        </w:rPr>
        <w:t xml:space="preserve">     Обучающиеся из графиков зависимости энергии контура от времени</w:t>
      </w:r>
      <w:r w:rsidR="001338C8">
        <w:rPr>
          <w:szCs w:val="24"/>
        </w:rPr>
        <w:t xml:space="preserve"> видят, что энергия контура не принимает отрицательных значений, она возрастает от нуля до максимума и уменьшается от максимального значения до нуля. Следовательно, правильный ответ данного задания под номером 1 или 4.</w:t>
      </w:r>
    </w:p>
    <w:p w:rsidR="001338C8" w:rsidRDefault="001338C8" w:rsidP="00A9071C">
      <w:pPr>
        <w:rPr>
          <w:szCs w:val="24"/>
        </w:rPr>
      </w:pPr>
      <w:r>
        <w:rPr>
          <w:szCs w:val="24"/>
        </w:rPr>
        <w:t xml:space="preserve">     В интерактивной модели даны графики энергии электрического и магнитного полей. </w:t>
      </w:r>
      <w:proofErr w:type="gramStart"/>
      <w:r>
        <w:rPr>
          <w:szCs w:val="24"/>
        </w:rPr>
        <w:t>Обучающиеся видят, что,   когда ток в контуре равен нулю, энергия электрического поля конденсатора максимальная.</w:t>
      </w:r>
      <w:proofErr w:type="gramEnd"/>
      <w:r>
        <w:rPr>
          <w:szCs w:val="24"/>
        </w:rPr>
        <w:t xml:space="preserve"> Значит, правильный ответ под номером 4.</w:t>
      </w:r>
    </w:p>
    <w:p w:rsidR="000F4732" w:rsidRDefault="000F4732" w:rsidP="00A9071C">
      <w:pPr>
        <w:rPr>
          <w:szCs w:val="24"/>
        </w:rPr>
      </w:pPr>
    </w:p>
    <w:p w:rsidR="000F4732" w:rsidRDefault="000F4732" w:rsidP="00A9071C">
      <w:pPr>
        <w:rPr>
          <w:szCs w:val="24"/>
        </w:rPr>
      </w:pPr>
    </w:p>
    <w:p w:rsidR="000F4732" w:rsidRPr="000F4732" w:rsidRDefault="000F4732" w:rsidP="000F4732">
      <w:pPr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 xml:space="preserve">Пример </w:t>
      </w:r>
      <w:r w:rsidR="008112EF">
        <w:rPr>
          <w:b/>
          <w:i/>
          <w:szCs w:val="24"/>
          <w:u w:val="single"/>
        </w:rPr>
        <w:t>3</w:t>
      </w:r>
      <w:r>
        <w:rPr>
          <w:b/>
          <w:i/>
          <w:szCs w:val="24"/>
          <w:u w:val="single"/>
        </w:rPr>
        <w:t>.</w:t>
      </w:r>
    </w:p>
    <w:p w:rsidR="000F4732" w:rsidRDefault="00160077" w:rsidP="00A9071C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1606635"/>
            <wp:effectExtent l="19050" t="0" r="3175" b="0"/>
            <wp:docPr id="9" name="Рисунок 9" descr="C:\Users\Миша\Desktop\физ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физ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32" w:rsidRDefault="001338C8" w:rsidP="00A9071C">
      <w:pPr>
        <w:rPr>
          <w:szCs w:val="24"/>
        </w:rPr>
      </w:pPr>
      <w:r>
        <w:rPr>
          <w:szCs w:val="24"/>
        </w:rPr>
        <w:t xml:space="preserve">     Интерактивная модель «Превращение энергии в колебательном контуре» из диска «Физика 7-11 </w:t>
      </w:r>
      <w:proofErr w:type="spellStart"/>
      <w:r>
        <w:rPr>
          <w:szCs w:val="24"/>
        </w:rPr>
        <w:t>кл</w:t>
      </w:r>
      <w:proofErr w:type="spellEnd"/>
      <w:r>
        <w:rPr>
          <w:szCs w:val="24"/>
        </w:rPr>
        <w:t xml:space="preserve">.» показывает </w:t>
      </w:r>
      <w:proofErr w:type="gramStart"/>
      <w:r>
        <w:rPr>
          <w:szCs w:val="24"/>
        </w:rPr>
        <w:t>обучающимся</w:t>
      </w:r>
      <w:proofErr w:type="gramEnd"/>
      <w:r>
        <w:rPr>
          <w:szCs w:val="24"/>
        </w:rPr>
        <w:t>, что период изменения энергии магнитного поля катушки равен ½ периода изменения тока в ней. Следовательно, правильный ответ под номером 2.</w:t>
      </w:r>
    </w:p>
    <w:p w:rsidR="001338C8" w:rsidRDefault="001338C8" w:rsidP="00A9071C">
      <w:pPr>
        <w:rPr>
          <w:szCs w:val="24"/>
        </w:rPr>
      </w:pPr>
    </w:p>
    <w:p w:rsidR="000F4732" w:rsidRDefault="000F4732" w:rsidP="000F4732">
      <w:pPr>
        <w:rPr>
          <w:i/>
          <w:szCs w:val="24"/>
        </w:rPr>
      </w:pPr>
      <w:r>
        <w:rPr>
          <w:b/>
          <w:i/>
          <w:szCs w:val="24"/>
          <w:u w:val="single"/>
        </w:rPr>
        <w:lastRenderedPageBreak/>
        <w:t xml:space="preserve">Пример </w:t>
      </w:r>
      <w:r w:rsidR="008112EF">
        <w:rPr>
          <w:b/>
          <w:i/>
          <w:szCs w:val="24"/>
          <w:u w:val="single"/>
        </w:rPr>
        <w:t>4</w:t>
      </w:r>
      <w:r>
        <w:rPr>
          <w:b/>
          <w:i/>
          <w:szCs w:val="24"/>
          <w:u w:val="single"/>
        </w:rPr>
        <w:t>.</w:t>
      </w:r>
      <w:r w:rsidR="00E24B3A">
        <w:rPr>
          <w:b/>
          <w:i/>
          <w:szCs w:val="24"/>
          <w:u w:val="single"/>
        </w:rPr>
        <w:t xml:space="preserve"> В</w:t>
      </w:r>
      <w:proofErr w:type="gramStart"/>
      <w:r w:rsidR="00E24B3A">
        <w:rPr>
          <w:b/>
          <w:i/>
          <w:szCs w:val="24"/>
          <w:u w:val="single"/>
        </w:rPr>
        <w:t>2</w:t>
      </w:r>
      <w:proofErr w:type="gramEnd"/>
      <w:r w:rsidR="00E24B3A">
        <w:rPr>
          <w:b/>
          <w:i/>
          <w:szCs w:val="24"/>
          <w:u w:val="single"/>
        </w:rPr>
        <w:t xml:space="preserve">. </w:t>
      </w:r>
      <w:r w:rsidR="00E24B3A">
        <w:rPr>
          <w:i/>
          <w:szCs w:val="24"/>
        </w:rPr>
        <w:t xml:space="preserve">Заряженная частица с зарядом </w:t>
      </w:r>
      <w:r w:rsidR="00E24B3A">
        <w:rPr>
          <w:i/>
          <w:szCs w:val="24"/>
          <w:lang w:val="en-US"/>
        </w:rPr>
        <w:t>q</w:t>
      </w:r>
      <w:r w:rsidR="00E24B3A" w:rsidRPr="00E24B3A">
        <w:rPr>
          <w:i/>
          <w:szCs w:val="24"/>
        </w:rPr>
        <w:t xml:space="preserve"> движется в магнитном поле. </w:t>
      </w:r>
      <w:r w:rsidR="00E24B3A">
        <w:rPr>
          <w:i/>
          <w:szCs w:val="24"/>
        </w:rPr>
        <w:t>Что произойдет с периодом  и частотой вращения частицы в магнитном поле, если заряд частицы увеличится в 2 раза? Как изменится радиус орбиты?</w:t>
      </w:r>
    </w:p>
    <w:p w:rsidR="000F5286" w:rsidRDefault="000F5286" w:rsidP="000F4732">
      <w:pPr>
        <w:rPr>
          <w:i/>
          <w:szCs w:val="24"/>
        </w:rPr>
      </w:pPr>
    </w:p>
    <w:p w:rsidR="000F5286" w:rsidRDefault="000F5286" w:rsidP="000F4732">
      <w:pPr>
        <w:rPr>
          <w:i/>
          <w:szCs w:val="24"/>
        </w:rPr>
      </w:pPr>
      <w:r>
        <w:rPr>
          <w:i/>
          <w:szCs w:val="24"/>
        </w:rPr>
        <w:t>В каждой позиции первого столбца подберите соответствующую позицию второго столбца и запишите в таблицу выбранные цифры под соответствующими буквами.</w:t>
      </w:r>
    </w:p>
    <w:p w:rsidR="000F5286" w:rsidRDefault="000F5286" w:rsidP="000F4732">
      <w:pPr>
        <w:rPr>
          <w:i/>
          <w:szCs w:val="24"/>
        </w:rPr>
      </w:pPr>
    </w:p>
    <w:p w:rsidR="000F5286" w:rsidRDefault="000F5286" w:rsidP="000F4732">
      <w:pPr>
        <w:rPr>
          <w:i/>
          <w:szCs w:val="24"/>
        </w:rPr>
      </w:pPr>
      <w:r>
        <w:rPr>
          <w:i/>
          <w:szCs w:val="24"/>
        </w:rPr>
        <w:t>Физические величины:</w:t>
      </w:r>
    </w:p>
    <w:p w:rsidR="000F5286" w:rsidRDefault="000F5286" w:rsidP="000F4732">
      <w:pPr>
        <w:rPr>
          <w:szCs w:val="24"/>
        </w:rPr>
      </w:pPr>
      <w:r>
        <w:rPr>
          <w:szCs w:val="24"/>
        </w:rPr>
        <w:t>А) период вращения                                                1) увеличится</w:t>
      </w:r>
    </w:p>
    <w:p w:rsidR="000F5286" w:rsidRDefault="000F5286" w:rsidP="000F4732">
      <w:pPr>
        <w:rPr>
          <w:szCs w:val="24"/>
        </w:rPr>
      </w:pPr>
      <w:r>
        <w:rPr>
          <w:szCs w:val="24"/>
        </w:rPr>
        <w:t>Б) частота вращения                                                2) уменьшится</w:t>
      </w:r>
    </w:p>
    <w:p w:rsidR="000F5286" w:rsidRDefault="000F5286" w:rsidP="000F4732">
      <w:pPr>
        <w:rPr>
          <w:szCs w:val="24"/>
        </w:rPr>
      </w:pPr>
      <w:r>
        <w:rPr>
          <w:szCs w:val="24"/>
        </w:rPr>
        <w:t>В) радиус орбиты                                                     3) не изменится</w:t>
      </w:r>
    </w:p>
    <w:p w:rsidR="000F5286" w:rsidRDefault="000F5286" w:rsidP="000F4732">
      <w:pPr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0F5286" w:rsidTr="000F5286">
        <w:tc>
          <w:tcPr>
            <w:tcW w:w="3190" w:type="dxa"/>
          </w:tcPr>
          <w:p w:rsidR="000F5286" w:rsidRDefault="000F5286" w:rsidP="000F4732">
            <w:pPr>
              <w:rPr>
                <w:szCs w:val="24"/>
              </w:rPr>
            </w:pPr>
          </w:p>
        </w:tc>
        <w:tc>
          <w:tcPr>
            <w:tcW w:w="3190" w:type="dxa"/>
          </w:tcPr>
          <w:p w:rsidR="000F5286" w:rsidRDefault="000F5286" w:rsidP="000F4732">
            <w:pPr>
              <w:rPr>
                <w:szCs w:val="24"/>
              </w:rPr>
            </w:pPr>
          </w:p>
        </w:tc>
        <w:tc>
          <w:tcPr>
            <w:tcW w:w="3191" w:type="dxa"/>
          </w:tcPr>
          <w:p w:rsidR="000F5286" w:rsidRDefault="000F5286" w:rsidP="000F4732">
            <w:pPr>
              <w:rPr>
                <w:szCs w:val="24"/>
              </w:rPr>
            </w:pPr>
          </w:p>
        </w:tc>
      </w:tr>
      <w:tr w:rsidR="000F5286" w:rsidTr="000F5286">
        <w:tc>
          <w:tcPr>
            <w:tcW w:w="3190" w:type="dxa"/>
          </w:tcPr>
          <w:p w:rsidR="000F5286" w:rsidRDefault="000F5286" w:rsidP="000F4732">
            <w:pPr>
              <w:rPr>
                <w:szCs w:val="24"/>
              </w:rPr>
            </w:pPr>
          </w:p>
        </w:tc>
        <w:tc>
          <w:tcPr>
            <w:tcW w:w="3190" w:type="dxa"/>
          </w:tcPr>
          <w:p w:rsidR="000F5286" w:rsidRDefault="000F5286" w:rsidP="000F4732">
            <w:pPr>
              <w:rPr>
                <w:szCs w:val="24"/>
              </w:rPr>
            </w:pPr>
          </w:p>
        </w:tc>
        <w:tc>
          <w:tcPr>
            <w:tcW w:w="3191" w:type="dxa"/>
          </w:tcPr>
          <w:p w:rsidR="000F5286" w:rsidRDefault="000F5286" w:rsidP="000F4732">
            <w:pPr>
              <w:rPr>
                <w:szCs w:val="24"/>
              </w:rPr>
            </w:pPr>
          </w:p>
        </w:tc>
      </w:tr>
    </w:tbl>
    <w:p w:rsidR="000F5286" w:rsidRPr="000F5286" w:rsidRDefault="000F5286" w:rsidP="000F4732">
      <w:pPr>
        <w:rPr>
          <w:szCs w:val="24"/>
        </w:rPr>
      </w:pPr>
    </w:p>
    <w:p w:rsidR="000F4732" w:rsidRDefault="000F4732" w:rsidP="00A9071C">
      <w:pPr>
        <w:rPr>
          <w:szCs w:val="24"/>
        </w:rPr>
      </w:pPr>
    </w:p>
    <w:p w:rsidR="008112EF" w:rsidRDefault="001338C8" w:rsidP="00A9071C">
      <w:pPr>
        <w:rPr>
          <w:szCs w:val="24"/>
        </w:rPr>
      </w:pPr>
      <w:r>
        <w:rPr>
          <w:szCs w:val="24"/>
        </w:rPr>
        <w:t xml:space="preserve">     При решении данных заданий многие обучающиеся делают о</w:t>
      </w:r>
      <w:r w:rsidR="008112EF">
        <w:rPr>
          <w:szCs w:val="24"/>
        </w:rPr>
        <w:t>ш</w:t>
      </w:r>
      <w:r>
        <w:rPr>
          <w:szCs w:val="24"/>
        </w:rPr>
        <w:t xml:space="preserve">ибки, т.к. встречают затруднения при исследовании зависимости </w:t>
      </w:r>
      <w:r w:rsidR="008112EF">
        <w:rPr>
          <w:szCs w:val="24"/>
        </w:rPr>
        <w:t xml:space="preserve">одной физической величины от других физических величин. </w:t>
      </w:r>
    </w:p>
    <w:p w:rsidR="000F4732" w:rsidRDefault="008112EF" w:rsidP="00A9071C">
      <w:pPr>
        <w:rPr>
          <w:szCs w:val="24"/>
        </w:rPr>
      </w:pPr>
      <w:r>
        <w:rPr>
          <w:szCs w:val="24"/>
        </w:rPr>
        <w:t xml:space="preserve">     При решении таких заданий можно использовать интерактивную модель «Движение заряженной частицы в магнитном поле». Обучающиеся быстро запоминают, как изменяется радиус орбиты частицы в магнитном поле, период и частота вращения, если изменить заряд частицы.</w:t>
      </w:r>
    </w:p>
    <w:p w:rsidR="008112EF" w:rsidRDefault="008112EF" w:rsidP="00A9071C">
      <w:pPr>
        <w:rPr>
          <w:szCs w:val="24"/>
        </w:rPr>
      </w:pPr>
    </w:p>
    <w:p w:rsidR="008112EF" w:rsidRDefault="008112EF" w:rsidP="00A9071C">
      <w:pPr>
        <w:rPr>
          <w:szCs w:val="24"/>
        </w:rPr>
      </w:pPr>
      <w:r>
        <w:rPr>
          <w:szCs w:val="24"/>
        </w:rPr>
        <w:t xml:space="preserve">     Интерактивные модели позволяют успешно решать задания части С.</w:t>
      </w:r>
    </w:p>
    <w:p w:rsidR="000F4732" w:rsidRDefault="000F4732" w:rsidP="00A9071C">
      <w:pPr>
        <w:rPr>
          <w:szCs w:val="24"/>
        </w:rPr>
      </w:pPr>
    </w:p>
    <w:p w:rsidR="000F4732" w:rsidRPr="000F5286" w:rsidRDefault="000F4732" w:rsidP="000F4732">
      <w:pPr>
        <w:rPr>
          <w:i/>
          <w:szCs w:val="24"/>
        </w:rPr>
      </w:pPr>
      <w:r>
        <w:rPr>
          <w:b/>
          <w:i/>
          <w:szCs w:val="24"/>
          <w:u w:val="single"/>
        </w:rPr>
        <w:t xml:space="preserve">Пример </w:t>
      </w:r>
      <w:r w:rsidR="008112EF">
        <w:rPr>
          <w:b/>
          <w:i/>
          <w:szCs w:val="24"/>
          <w:u w:val="single"/>
        </w:rPr>
        <w:t>5</w:t>
      </w:r>
      <w:r>
        <w:rPr>
          <w:b/>
          <w:i/>
          <w:szCs w:val="24"/>
          <w:u w:val="single"/>
        </w:rPr>
        <w:t>.</w:t>
      </w:r>
      <w:r w:rsidR="000F5286">
        <w:rPr>
          <w:b/>
          <w:i/>
          <w:szCs w:val="24"/>
          <w:u w:val="single"/>
        </w:rPr>
        <w:t xml:space="preserve">С5. </w:t>
      </w:r>
      <w:r w:rsidR="000F5286">
        <w:rPr>
          <w:i/>
          <w:szCs w:val="24"/>
        </w:rPr>
        <w:t>Горизонтальный проводящий стержень прямоугольного сечения  поступательно движется с ускорением вверх по гладкой наклонной плоскости в вертикальном однородном магнитном поле (</w:t>
      </w:r>
      <w:proofErr w:type="gramStart"/>
      <w:r w:rsidR="000F5286">
        <w:rPr>
          <w:i/>
          <w:szCs w:val="24"/>
        </w:rPr>
        <w:t>см</w:t>
      </w:r>
      <w:proofErr w:type="gramEnd"/>
      <w:r w:rsidR="000F5286">
        <w:rPr>
          <w:i/>
          <w:szCs w:val="24"/>
        </w:rPr>
        <w:t>. рисунок). По стержню протекает ток</w:t>
      </w:r>
      <w:r w:rsidR="000F5286" w:rsidRPr="000F5286">
        <w:rPr>
          <w:i/>
          <w:szCs w:val="24"/>
        </w:rPr>
        <w:t xml:space="preserve"> </w:t>
      </w:r>
      <w:r w:rsidR="000F5286">
        <w:rPr>
          <w:i/>
          <w:szCs w:val="24"/>
        </w:rPr>
        <w:t xml:space="preserve">I. Угол наклона плоскости   </w:t>
      </w:r>
      <w:r w:rsidR="000F5286">
        <w:rPr>
          <w:rFonts w:cs="Times New Roman"/>
          <w:i/>
          <w:szCs w:val="24"/>
        </w:rPr>
        <w:t>α</w:t>
      </w:r>
      <w:r w:rsidR="00946BD8">
        <w:rPr>
          <w:i/>
          <w:szCs w:val="24"/>
        </w:rPr>
        <w:t>=30</w:t>
      </w:r>
      <w:r w:rsidR="00946BD8">
        <w:rPr>
          <w:i/>
          <w:szCs w:val="24"/>
          <w:vertAlign w:val="superscript"/>
        </w:rPr>
        <w:t>0</w:t>
      </w:r>
      <w:r w:rsidR="00946BD8">
        <w:rPr>
          <w:i/>
          <w:szCs w:val="24"/>
        </w:rPr>
        <w:t xml:space="preserve">. Отношение массы стержня к его длине </w:t>
      </w:r>
      <w:r w:rsidR="00946BD8">
        <w:rPr>
          <w:i/>
          <w:szCs w:val="24"/>
          <w:lang w:val="en-US"/>
        </w:rPr>
        <w:t>m</w:t>
      </w:r>
      <w:r w:rsidR="00946BD8" w:rsidRPr="00946BD8">
        <w:rPr>
          <w:i/>
          <w:szCs w:val="24"/>
        </w:rPr>
        <w:t>/</w:t>
      </w:r>
      <w:r w:rsidR="00946BD8">
        <w:rPr>
          <w:i/>
          <w:szCs w:val="24"/>
          <w:lang w:val="en-US"/>
        </w:rPr>
        <w:t>L</w:t>
      </w:r>
      <w:r w:rsidR="00946BD8" w:rsidRPr="00946BD8">
        <w:rPr>
          <w:i/>
          <w:szCs w:val="24"/>
        </w:rPr>
        <w:t>=0,1 кг/м.</w:t>
      </w:r>
      <w:r w:rsidR="00946BD8">
        <w:rPr>
          <w:i/>
          <w:szCs w:val="24"/>
        </w:rPr>
        <w:t xml:space="preserve"> Модуль индукции магнитного поля</w:t>
      </w:r>
      <w:proofErr w:type="gramStart"/>
      <w:r w:rsidR="00946BD8">
        <w:rPr>
          <w:i/>
          <w:szCs w:val="24"/>
        </w:rPr>
        <w:t xml:space="preserve"> В</w:t>
      </w:r>
      <w:proofErr w:type="gramEnd"/>
      <w:r w:rsidR="00946BD8">
        <w:rPr>
          <w:i/>
          <w:szCs w:val="24"/>
        </w:rPr>
        <w:t>=0,2 Тл. Ускорение стержня а=1,9 м/с</w:t>
      </w:r>
      <w:proofErr w:type="gramStart"/>
      <w:r w:rsidR="00946BD8">
        <w:rPr>
          <w:i/>
          <w:szCs w:val="24"/>
          <w:vertAlign w:val="superscript"/>
        </w:rPr>
        <w:t>2</w:t>
      </w:r>
      <w:proofErr w:type="gramEnd"/>
      <w:r w:rsidR="00946BD8">
        <w:rPr>
          <w:i/>
          <w:szCs w:val="24"/>
        </w:rPr>
        <w:t xml:space="preserve">. Чему </w:t>
      </w:r>
      <w:proofErr w:type="spellStart"/>
      <w:r w:rsidR="00946BD8">
        <w:rPr>
          <w:i/>
          <w:szCs w:val="24"/>
        </w:rPr>
        <w:t>равнв</w:t>
      </w:r>
      <w:proofErr w:type="spellEnd"/>
      <w:r w:rsidR="00946BD8">
        <w:rPr>
          <w:i/>
          <w:szCs w:val="24"/>
        </w:rPr>
        <w:t xml:space="preserve"> сила тока в стержне?</w:t>
      </w:r>
      <w:r w:rsidR="000F5286">
        <w:rPr>
          <w:i/>
          <w:szCs w:val="24"/>
        </w:rPr>
        <w:t xml:space="preserve">                                            </w:t>
      </w:r>
    </w:p>
    <w:p w:rsidR="000F4732" w:rsidRDefault="00160077" w:rsidP="00A9071C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2212387"/>
            <wp:effectExtent l="19050" t="0" r="3175" b="0"/>
            <wp:docPr id="10" name="Рисунок 10" descr="C:\Users\Миша\Desktop\физ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физ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EF" w:rsidRDefault="008112EF" w:rsidP="00A9071C">
      <w:pPr>
        <w:rPr>
          <w:szCs w:val="24"/>
        </w:rPr>
      </w:pPr>
      <w:r>
        <w:rPr>
          <w:szCs w:val="24"/>
        </w:rPr>
        <w:t xml:space="preserve">     Правильность решения данного задания во многом зависит от правильно составленного чертежа. </w:t>
      </w:r>
    </w:p>
    <w:p w:rsidR="008112EF" w:rsidRDefault="008112EF" w:rsidP="00A9071C">
      <w:pPr>
        <w:rPr>
          <w:szCs w:val="24"/>
        </w:rPr>
      </w:pPr>
      <w:r>
        <w:rPr>
          <w:szCs w:val="24"/>
        </w:rPr>
        <w:t xml:space="preserve">     В начале решения с помощью интерактивной модели «Наклонная плоскость» из диска «Физика 7-11 </w:t>
      </w:r>
      <w:proofErr w:type="spellStart"/>
      <w:r>
        <w:rPr>
          <w:szCs w:val="24"/>
        </w:rPr>
        <w:t>кл</w:t>
      </w:r>
      <w:proofErr w:type="spellEnd"/>
      <w:r>
        <w:rPr>
          <w:szCs w:val="24"/>
        </w:rPr>
        <w:t xml:space="preserve">.» делаем чертёж и изображаем на нём силы, действующие на стержень. Правильно выполненный чертёж помогает </w:t>
      </w:r>
      <w:proofErr w:type="gramStart"/>
      <w:r>
        <w:rPr>
          <w:szCs w:val="24"/>
        </w:rPr>
        <w:t>обучающимся</w:t>
      </w:r>
      <w:proofErr w:type="gramEnd"/>
      <w:r>
        <w:rPr>
          <w:szCs w:val="24"/>
        </w:rPr>
        <w:t xml:space="preserve"> успешно решить данное задание.</w:t>
      </w:r>
    </w:p>
    <w:p w:rsidR="008112EF" w:rsidRDefault="008112EF" w:rsidP="00A9071C">
      <w:pPr>
        <w:rPr>
          <w:szCs w:val="24"/>
        </w:rPr>
      </w:pPr>
    </w:p>
    <w:p w:rsidR="008112EF" w:rsidRDefault="008112EF" w:rsidP="00A9071C">
      <w:pPr>
        <w:rPr>
          <w:szCs w:val="24"/>
        </w:rPr>
      </w:pPr>
      <w:r>
        <w:rPr>
          <w:szCs w:val="24"/>
        </w:rPr>
        <w:t xml:space="preserve">     При подготовке к ЕГЭ по физике интерактивные модели помогают обучающимся правильно решать задания по разделу «Оптика».</w:t>
      </w:r>
    </w:p>
    <w:p w:rsidR="008112EF" w:rsidRDefault="008112EF" w:rsidP="00A9071C">
      <w:pPr>
        <w:rPr>
          <w:szCs w:val="24"/>
        </w:rPr>
      </w:pPr>
      <w:r>
        <w:rPr>
          <w:szCs w:val="24"/>
        </w:rPr>
        <w:lastRenderedPageBreak/>
        <w:t xml:space="preserve">     Интерактивная модель «Кольца Ньютона» из диска «Открытая физика» помогает обучающимся установить зависимость</w:t>
      </w:r>
      <w:r w:rsidR="0029428C">
        <w:rPr>
          <w:szCs w:val="24"/>
        </w:rPr>
        <w:t xml:space="preserve"> радиуса колец от длины волны и радиуса кривизны линзы.</w:t>
      </w:r>
    </w:p>
    <w:p w:rsidR="0029428C" w:rsidRDefault="0029428C" w:rsidP="00A9071C">
      <w:pPr>
        <w:rPr>
          <w:szCs w:val="24"/>
        </w:rPr>
      </w:pPr>
      <w:r>
        <w:rPr>
          <w:szCs w:val="24"/>
        </w:rPr>
        <w:t xml:space="preserve">     Интерактивная модель «Дифракционная решетка» позволяет </w:t>
      </w:r>
      <w:proofErr w:type="gramStart"/>
      <w:r>
        <w:rPr>
          <w:szCs w:val="24"/>
        </w:rPr>
        <w:t>обучающимся</w:t>
      </w:r>
      <w:proofErr w:type="gramEnd"/>
      <w:r>
        <w:rPr>
          <w:szCs w:val="24"/>
        </w:rPr>
        <w:t xml:space="preserve"> хорошо запомнить зависимость расстояния  между максимумами длины волны и периода решетки.</w:t>
      </w:r>
    </w:p>
    <w:p w:rsidR="0029428C" w:rsidRDefault="0029428C" w:rsidP="00A9071C">
      <w:pPr>
        <w:rPr>
          <w:szCs w:val="24"/>
        </w:rPr>
      </w:pPr>
    </w:p>
    <w:p w:rsidR="0029428C" w:rsidRPr="00A9071C" w:rsidRDefault="0029428C" w:rsidP="00A9071C">
      <w:pPr>
        <w:rPr>
          <w:szCs w:val="24"/>
        </w:rPr>
      </w:pPr>
      <w:r>
        <w:rPr>
          <w:szCs w:val="24"/>
        </w:rPr>
        <w:t xml:space="preserve">     </w:t>
      </w:r>
      <w:proofErr w:type="gramStart"/>
      <w:r>
        <w:rPr>
          <w:szCs w:val="24"/>
        </w:rPr>
        <w:t>Я считаю, что мы (учителя физики) должны использовать всю базу оборудования кабинета физики не только для подготовки обучающихся к ЕГЭ, но и для того, чтобы им было легче понять и усвоить физические законы и явления при изучении физики.</w:t>
      </w:r>
      <w:proofErr w:type="gramEnd"/>
      <w:r>
        <w:rPr>
          <w:szCs w:val="24"/>
        </w:rPr>
        <w:t xml:space="preserve"> Учащиеся не должны «бояться» физики, а понимать её.</w:t>
      </w:r>
    </w:p>
    <w:sectPr w:rsidR="0029428C" w:rsidRPr="00A9071C" w:rsidSect="00890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A029F"/>
    <w:multiLevelType w:val="hybridMultilevel"/>
    <w:tmpl w:val="B3EE2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71C"/>
    <w:rsid w:val="000F4732"/>
    <w:rsid w:val="000F5286"/>
    <w:rsid w:val="001338C8"/>
    <w:rsid w:val="00160077"/>
    <w:rsid w:val="00230598"/>
    <w:rsid w:val="0029428C"/>
    <w:rsid w:val="002F68C6"/>
    <w:rsid w:val="00515291"/>
    <w:rsid w:val="00543E2F"/>
    <w:rsid w:val="008112EF"/>
    <w:rsid w:val="008902E6"/>
    <w:rsid w:val="00946BD8"/>
    <w:rsid w:val="00A9071C"/>
    <w:rsid w:val="00C066B7"/>
    <w:rsid w:val="00C23A85"/>
    <w:rsid w:val="00C818B6"/>
    <w:rsid w:val="00E24B3A"/>
    <w:rsid w:val="00EC3626"/>
    <w:rsid w:val="00F11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626"/>
    <w:pPr>
      <w:ind w:left="720"/>
      <w:contextualSpacing/>
    </w:pPr>
  </w:style>
  <w:style w:type="table" w:styleId="a4">
    <w:name w:val="Table Grid"/>
    <w:basedOn w:val="a1"/>
    <w:uiPriority w:val="59"/>
    <w:rsid w:val="000F52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ubtle Emphasis"/>
    <w:basedOn w:val="a0"/>
    <w:uiPriority w:val="19"/>
    <w:qFormat/>
    <w:rsid w:val="000F5286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C066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7</cp:revision>
  <dcterms:created xsi:type="dcterms:W3CDTF">2014-11-18T09:19:00Z</dcterms:created>
  <dcterms:modified xsi:type="dcterms:W3CDTF">2014-11-19T06:26:00Z</dcterms:modified>
</cp:coreProperties>
</file>