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47" w:rsidRPr="00642638" w:rsidRDefault="00414147" w:rsidP="00642638">
      <w:pPr>
        <w:jc w:val="center"/>
        <w:rPr>
          <w:rFonts w:ascii="Cambria" w:hAnsi="Cambria" w:cs="Cambria"/>
          <w:sz w:val="40"/>
          <w:szCs w:val="40"/>
          <w:lang w:eastAsia="ru-RU"/>
        </w:rPr>
      </w:pPr>
      <w:r w:rsidRPr="00642638">
        <w:rPr>
          <w:rFonts w:ascii="Cambria" w:hAnsi="Cambria" w:cs="Cambria"/>
          <w:sz w:val="40"/>
          <w:szCs w:val="40"/>
          <w:lang w:eastAsia="ru-RU"/>
        </w:rPr>
        <w:t>Использование информационно-коммуникативных технологий на уроках физической культуры.</w:t>
      </w:r>
    </w:p>
    <w:p w:rsidR="00414147" w:rsidRDefault="00414147" w:rsidP="00471543">
      <w:pPr>
        <w:rPr>
          <w:rFonts w:ascii="Cambria" w:hAnsi="Cambria" w:cs="Cambria"/>
          <w:sz w:val="24"/>
          <w:szCs w:val="24"/>
          <w:lang w:eastAsia="ru-RU"/>
        </w:rPr>
      </w:pPr>
      <w:r w:rsidRPr="009F711F">
        <w:rPr>
          <w:rFonts w:ascii="Cambria" w:hAnsi="Cambria" w:cs="Cambria"/>
          <w:sz w:val="24"/>
          <w:szCs w:val="24"/>
          <w:lang w:eastAsia="ru-RU"/>
        </w:rPr>
        <w:t xml:space="preserve">Современный педагог должен обладать основательной теоретической подготовкой, управленческими способностями, навыками организации воспитательной работы, </w:t>
      </w:r>
      <w:r>
        <w:rPr>
          <w:rFonts w:ascii="Cambria" w:hAnsi="Cambria" w:cs="Cambria"/>
          <w:sz w:val="24"/>
          <w:szCs w:val="24"/>
          <w:lang w:eastAsia="ru-RU"/>
        </w:rPr>
        <w:t xml:space="preserve">уметь активизировать учащихся к работе. </w:t>
      </w:r>
    </w:p>
    <w:p w:rsidR="00414147" w:rsidRDefault="00414147" w:rsidP="00471543">
      <w:pPr>
        <w:rPr>
          <w:rFonts w:ascii="Cambria" w:hAnsi="Cambria" w:cs="Cambria"/>
          <w:sz w:val="24"/>
          <w:szCs w:val="24"/>
          <w:lang w:eastAsia="ru-RU"/>
        </w:rPr>
      </w:pPr>
      <w:r>
        <w:rPr>
          <w:rFonts w:ascii="Cambria" w:hAnsi="Cambria" w:cs="Cambria"/>
        </w:rPr>
        <w:t>Современный этап образования диктует новые условия модернизации.</w:t>
      </w:r>
    </w:p>
    <w:p w:rsidR="00414147" w:rsidRPr="00471543" w:rsidRDefault="00414147" w:rsidP="004715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Многие столетия процесс передачи знаний и опыта  происходил </w:t>
      </w:r>
      <w:r>
        <w:rPr>
          <w:rFonts w:ascii="Times New Roman" w:hAnsi="Times New Roman" w:cs="Times New Roman"/>
          <w:sz w:val="24"/>
          <w:szCs w:val="24"/>
          <w:lang w:eastAsia="ru-RU"/>
        </w:rPr>
        <w:t>с помощью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 личного общения.  Со временем основной объем знаний мы стали получать из книг. Однако книга не всегда заменяет диалог и дает возможности наглядно предс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тавить, увидеть и понять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написа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>ое</w:t>
      </w:r>
      <w:proofErr w:type="gramEnd"/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 в ней. </w:t>
      </w:r>
    </w:p>
    <w:p w:rsidR="00414147" w:rsidRDefault="00414147" w:rsidP="004715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к двум основным способам обучения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добавилось 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с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помощью компьютерных технологий. Этот способ позволяет приобрести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не только в наглядном, но и часто в развлекательном виде, что делает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занятия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 привлекательными.</w:t>
      </w:r>
    </w:p>
    <w:p w:rsidR="00414147" w:rsidRPr="00A44AD5" w:rsidRDefault="00414147" w:rsidP="004715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44AD5">
        <w:rPr>
          <w:rFonts w:ascii="Times New Roman" w:hAnsi="Times New Roman" w:cs="Times New Roman"/>
          <w:sz w:val="24"/>
          <w:szCs w:val="24"/>
          <w:lang w:eastAsia="ru-RU"/>
        </w:rPr>
        <w:t>Современное обучение уже трудно представить без технологии мультимедиа, которая позволяет использовать текст, графику, видео и мультипликацию.</w:t>
      </w:r>
    </w:p>
    <w:p w:rsidR="00414147" w:rsidRDefault="00414147" w:rsidP="0047154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Количество технических и программных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 новин</w:t>
      </w:r>
      <w:r>
        <w:rPr>
          <w:rFonts w:ascii="Times New Roman" w:hAnsi="Times New Roman" w:cs="Times New Roman"/>
          <w:sz w:val="24"/>
          <w:szCs w:val="24"/>
          <w:lang w:eastAsia="ru-RU"/>
        </w:rPr>
        <w:t>ок и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 разработок  постоянно  растет.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>нания и опыт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учителя дополняются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медиапродуктами</w:t>
      </w:r>
      <w:proofErr w:type="spellEnd"/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 в виде видео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>урока по физической ку</w:t>
      </w:r>
      <w:r>
        <w:rPr>
          <w:rFonts w:ascii="Times New Roman" w:hAnsi="Times New Roman" w:cs="Times New Roman"/>
          <w:sz w:val="24"/>
          <w:szCs w:val="24"/>
          <w:lang w:eastAsia="ru-RU"/>
        </w:rPr>
        <w:t>льтуре.</w:t>
      </w:r>
    </w:p>
    <w:p w:rsidR="00414147" w:rsidRDefault="00414147" w:rsidP="0047154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Основное достоинство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 видеофильма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>его эмоциональное воздействие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0AA9">
        <w:rPr>
          <w:rFonts w:eastAsia="Times New Roman" w:hAnsi="Cambria" w:cs="Cambria"/>
          <w:color w:val="000000"/>
          <w:kern w:val="24"/>
          <w:sz w:val="24"/>
          <w:szCs w:val="24"/>
        </w:rPr>
        <w:t>На</w:t>
      </w:r>
      <w:r>
        <w:rPr>
          <w:rFonts w:eastAsia="Times New Roman" w:hAnsi="Cambria"/>
          <w:color w:val="000000"/>
          <w:kern w:val="24"/>
          <w:sz w:val="24"/>
          <w:szCs w:val="24"/>
        </w:rPr>
        <w:t xml:space="preserve"> </w:t>
      </w:r>
      <w:r w:rsidRPr="00130AA9">
        <w:rPr>
          <w:rFonts w:eastAsia="Times New Roman" w:hAnsi="Cambria" w:cs="Cambria"/>
          <w:color w:val="000000"/>
          <w:kern w:val="24"/>
          <w:sz w:val="24"/>
          <w:szCs w:val="24"/>
        </w:rPr>
        <w:t>уроках</w:t>
      </w:r>
      <w:r>
        <w:rPr>
          <w:rFonts w:eastAsia="Times New Roman" w:hAnsi="Cambria"/>
          <w:color w:val="000000"/>
          <w:kern w:val="24"/>
          <w:sz w:val="24"/>
          <w:szCs w:val="24"/>
        </w:rPr>
        <w:t xml:space="preserve"> </w:t>
      </w:r>
      <w:r w:rsidRPr="00130AA9">
        <w:rPr>
          <w:rFonts w:eastAsia="Times New Roman" w:hAnsi="Cambria" w:cs="Cambria"/>
          <w:color w:val="000000"/>
          <w:kern w:val="24"/>
          <w:sz w:val="24"/>
          <w:szCs w:val="24"/>
        </w:rPr>
        <w:t>для</w:t>
      </w:r>
      <w:r>
        <w:rPr>
          <w:rFonts w:eastAsia="Times New Roman" w:hAnsi="Cambria"/>
          <w:color w:val="000000"/>
          <w:kern w:val="24"/>
          <w:sz w:val="24"/>
          <w:szCs w:val="24"/>
        </w:rPr>
        <w:t xml:space="preserve"> </w:t>
      </w:r>
      <w:r w:rsidRPr="00130AA9">
        <w:rPr>
          <w:rFonts w:eastAsia="Times New Roman" w:hAnsi="Cambria" w:cs="Cambria"/>
          <w:color w:val="000000"/>
          <w:kern w:val="24"/>
          <w:sz w:val="24"/>
          <w:szCs w:val="24"/>
        </w:rPr>
        <w:t>решения</w:t>
      </w:r>
      <w:r>
        <w:rPr>
          <w:rFonts w:eastAsia="Times New Roman" w:hAnsi="Cambria"/>
          <w:color w:val="000000"/>
          <w:kern w:val="24"/>
          <w:sz w:val="24"/>
          <w:szCs w:val="24"/>
        </w:rPr>
        <w:t xml:space="preserve"> </w:t>
      </w:r>
      <w:r w:rsidRPr="00130AA9">
        <w:rPr>
          <w:rFonts w:eastAsia="Times New Roman" w:hAnsi="Cambria" w:cs="Cambria"/>
          <w:color w:val="000000"/>
          <w:kern w:val="24"/>
          <w:sz w:val="24"/>
          <w:szCs w:val="24"/>
        </w:rPr>
        <w:t>своих</w:t>
      </w:r>
      <w:r>
        <w:rPr>
          <w:rFonts w:eastAsia="Times New Roman" w:hAnsi="Cambria"/>
          <w:color w:val="000000"/>
          <w:kern w:val="24"/>
          <w:sz w:val="24"/>
          <w:szCs w:val="24"/>
        </w:rPr>
        <w:t xml:space="preserve"> </w:t>
      </w:r>
      <w:r w:rsidRPr="00130AA9">
        <w:rPr>
          <w:rFonts w:eastAsia="Times New Roman" w:hAnsi="Cambria" w:cs="Cambria"/>
          <w:color w:val="000000"/>
          <w:kern w:val="24"/>
          <w:sz w:val="24"/>
          <w:szCs w:val="24"/>
        </w:rPr>
        <w:t>задач</w:t>
      </w:r>
      <w:r w:rsidRPr="00130AA9">
        <w:rPr>
          <w:rFonts w:eastAsia="Times New Roman" w:hAnsi="Cambria"/>
          <w:color w:val="000000"/>
          <w:kern w:val="24"/>
          <w:sz w:val="24"/>
          <w:szCs w:val="24"/>
        </w:rPr>
        <w:t xml:space="preserve">, </w:t>
      </w:r>
      <w:r w:rsidRPr="00130AA9">
        <w:rPr>
          <w:rFonts w:eastAsia="Times New Roman" w:hAnsi="Cambria" w:cs="Cambria"/>
          <w:color w:val="000000"/>
          <w:kern w:val="24"/>
          <w:sz w:val="24"/>
          <w:szCs w:val="24"/>
        </w:rPr>
        <w:t>учительможетиспользоватьразличныевидыкомпьютерныхпрограмм</w:t>
      </w:r>
      <w:proofErr w:type="gramStart"/>
      <w:r>
        <w:rPr>
          <w:rFonts w:eastAsia="Times New Roman" w:hAnsi="Cambria"/>
          <w:color w:val="000000"/>
          <w:kern w:val="24"/>
          <w:sz w:val="24"/>
          <w:szCs w:val="24"/>
        </w:rPr>
        <w:t>,</w:t>
      </w:r>
      <w:r w:rsidRPr="00963797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963797">
        <w:rPr>
          <w:rFonts w:ascii="Times New Roman" w:hAnsi="Times New Roman" w:cs="Times New Roman"/>
          <w:sz w:val="24"/>
          <w:szCs w:val="24"/>
          <w:lang w:eastAsia="ru-RU"/>
        </w:rPr>
        <w:t>лектронные ресурсы учебного назначения</w:t>
      </w:r>
      <w:r>
        <w:rPr>
          <w:rFonts w:eastAsia="Times New Roman" w:hAnsi="Cambria"/>
          <w:color w:val="000000"/>
          <w:kern w:val="24"/>
          <w:sz w:val="24"/>
          <w:szCs w:val="24"/>
        </w:rPr>
        <w:t>.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3797">
        <w:rPr>
          <w:rFonts w:ascii="Times New Roman" w:hAnsi="Times New Roman" w:cs="Times New Roman"/>
          <w:sz w:val="24"/>
          <w:szCs w:val="24"/>
          <w:lang w:eastAsia="ru-RU"/>
        </w:rPr>
        <w:t>При подготовке к урокам учитель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обязан</w:t>
      </w:r>
      <w:r w:rsidRPr="0096379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14147" w:rsidRDefault="00414147" w:rsidP="0064069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963797">
        <w:rPr>
          <w:rFonts w:ascii="Times New Roman" w:hAnsi="Times New Roman" w:cs="Times New Roman"/>
          <w:sz w:val="24"/>
          <w:szCs w:val="24"/>
          <w:lang w:eastAsia="ru-RU"/>
        </w:rPr>
        <w:t xml:space="preserve">1. Владеть основами работы на компьютере. </w:t>
      </w:r>
    </w:p>
    <w:p w:rsidR="00414147" w:rsidRDefault="00414147" w:rsidP="0064069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963797">
        <w:rPr>
          <w:rFonts w:ascii="Times New Roman" w:hAnsi="Times New Roman" w:cs="Times New Roman"/>
          <w:sz w:val="24"/>
          <w:szCs w:val="24"/>
          <w:lang w:eastAsia="ru-RU"/>
        </w:rPr>
        <w:t>2. Иметь навыки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программами.</w:t>
      </w:r>
    </w:p>
    <w:p w:rsidR="00414147" w:rsidRDefault="00414147" w:rsidP="0064069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963797">
        <w:rPr>
          <w:rFonts w:ascii="Times New Roman" w:hAnsi="Times New Roman" w:cs="Times New Roman"/>
          <w:sz w:val="24"/>
          <w:szCs w:val="24"/>
          <w:lang w:eastAsia="ru-RU"/>
        </w:rPr>
        <w:t>3. Вла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деть основами работы в Интернет.</w:t>
      </w:r>
    </w:p>
    <w:p w:rsidR="00414147" w:rsidRDefault="00414147" w:rsidP="0064069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4.Составить урок, в соответствии с темой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>едагогические принципы, схемы, методы и технологии оживают и обретают силу, только преломившись через личность учителя, его стремление, мысли чувства, творческое вдохновение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 Здесь помимо знаний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 и опыт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большую роль играет 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фантазия, интуиция, умение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увидеть проблемы и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результат.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E29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Программы-тренажеры</w:t>
      </w:r>
      <w:r>
        <w:rPr>
          <w:rFonts w:ascii="Times New Roman" w:hAnsi="Times New Roman" w:cs="Times New Roman"/>
          <w:sz w:val="24"/>
          <w:szCs w:val="24"/>
          <w:lang w:eastAsia="ru-RU"/>
        </w:rPr>
        <w:t>: они</w:t>
      </w:r>
      <w:r w:rsidRPr="008E291F">
        <w:rPr>
          <w:rFonts w:ascii="Times New Roman" w:hAnsi="Times New Roman" w:cs="Times New Roman"/>
          <w:sz w:val="24"/>
          <w:szCs w:val="24"/>
          <w:lang w:eastAsia="ru-RU"/>
        </w:rPr>
        <w:t xml:space="preserve"> формир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уют и закрепляют </w:t>
      </w:r>
      <w:r w:rsidRPr="008E291F">
        <w:rPr>
          <w:rFonts w:ascii="Times New Roman" w:hAnsi="Times New Roman" w:cs="Times New Roman"/>
          <w:sz w:val="24"/>
          <w:szCs w:val="24"/>
          <w:lang w:eastAsia="ru-RU"/>
        </w:rPr>
        <w:t>умени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и навыки, а также применяются </w:t>
      </w:r>
      <w:r w:rsidRPr="008E291F">
        <w:rPr>
          <w:rFonts w:ascii="Times New Roman" w:hAnsi="Times New Roman" w:cs="Times New Roman"/>
          <w:sz w:val="24"/>
          <w:szCs w:val="24"/>
          <w:lang w:eastAsia="ru-RU"/>
        </w:rPr>
        <w:t xml:space="preserve">для самоподготовки учащихся.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Эти  программы используются</w:t>
      </w:r>
      <w:r w:rsidRPr="008E291F">
        <w:rPr>
          <w:rFonts w:ascii="Times New Roman" w:hAnsi="Times New Roman" w:cs="Times New Roman"/>
          <w:sz w:val="24"/>
          <w:szCs w:val="24"/>
          <w:lang w:eastAsia="ru-RU"/>
        </w:rPr>
        <w:t>, когда т</w:t>
      </w:r>
      <w:r>
        <w:rPr>
          <w:rFonts w:ascii="Times New Roman" w:hAnsi="Times New Roman" w:cs="Times New Roman"/>
          <w:sz w:val="24"/>
          <w:szCs w:val="24"/>
          <w:lang w:eastAsia="ru-RU"/>
        </w:rPr>
        <w:t>еоретический материал</w:t>
      </w:r>
      <w:r w:rsidRPr="008E291F">
        <w:rPr>
          <w:rFonts w:ascii="Times New Roman" w:hAnsi="Times New Roman" w:cs="Times New Roman"/>
          <w:sz w:val="24"/>
          <w:szCs w:val="24"/>
          <w:lang w:eastAsia="ru-RU"/>
        </w:rPr>
        <w:t xml:space="preserve"> уже усвоен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36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Информационно-справочный материал: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3640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доступа к</w:t>
      </w:r>
      <w:r w:rsidRPr="00283640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образовательной </w:t>
      </w:r>
      <w:r w:rsidRPr="00283640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 помощью</w:t>
      </w:r>
      <w:r w:rsidRPr="00283640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Интернета. 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36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Демонстрационные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3640">
        <w:rPr>
          <w:rFonts w:ascii="Times New Roman" w:hAnsi="Times New Roman" w:cs="Times New Roman"/>
          <w:sz w:val="24"/>
          <w:szCs w:val="24"/>
          <w:lang w:eastAsia="ru-RU"/>
        </w:rPr>
        <w:t>для наглядной демонстрации учебного материала описательного характера, разнообразных наглядных пособий (картины, фотографии, видеофрагменты</w:t>
      </w:r>
      <w:r>
        <w:rPr>
          <w:rFonts w:ascii="Times New Roman" w:hAnsi="Times New Roman" w:cs="Times New Roman"/>
          <w:sz w:val="24"/>
          <w:szCs w:val="24"/>
          <w:lang w:eastAsia="ru-RU"/>
        </w:rPr>
        <w:t>, плакаты).</w:t>
      </w:r>
      <w:r w:rsidR="00D003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36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Контролирующие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3640">
        <w:rPr>
          <w:rFonts w:ascii="Times New Roman" w:hAnsi="Times New Roman" w:cs="Times New Roman"/>
          <w:sz w:val="24"/>
          <w:szCs w:val="24"/>
          <w:lang w:eastAsia="ru-RU"/>
        </w:rPr>
        <w:t xml:space="preserve">для контроля уровня знаний </w:t>
      </w:r>
    </w:p>
    <w:p w:rsidR="00414147" w:rsidRDefault="00282BF8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38450" cy="2124075"/>
            <wp:effectExtent l="19050" t="0" r="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124075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3640">
        <w:rPr>
          <w:rFonts w:ascii="Times New Roman" w:hAnsi="Times New Roman" w:cs="Times New Roman"/>
          <w:sz w:val="24"/>
          <w:szCs w:val="24"/>
          <w:lang w:eastAsia="ru-RU"/>
        </w:rPr>
        <w:t>и умений. Эт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программы  представляют собой разнообразные проверочные задания в тестовой форме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36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Учебные программы:</w:t>
      </w:r>
      <w:r w:rsidRPr="0028364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используются  </w:t>
      </w:r>
      <w:r>
        <w:rPr>
          <w:rFonts w:ascii="Times New Roman" w:hAnsi="Times New Roman" w:cs="Times New Roman"/>
          <w:sz w:val="24"/>
          <w:szCs w:val="24"/>
          <w:lang w:eastAsia="ru-RU"/>
        </w:rPr>
        <w:t>в основном для объяснения</w:t>
      </w:r>
      <w:r w:rsidRPr="00283640">
        <w:rPr>
          <w:rFonts w:ascii="Times New Roman" w:hAnsi="Times New Roman" w:cs="Times New Roman"/>
          <w:sz w:val="24"/>
          <w:szCs w:val="24"/>
          <w:lang w:eastAsia="ru-RU"/>
        </w:rPr>
        <w:t xml:space="preserve"> нового материала </w:t>
      </w:r>
    </w:p>
    <w:p w:rsidR="00414147" w:rsidRDefault="00282BF8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29000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47" w:rsidRPr="00F905E4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05E4">
        <w:rPr>
          <w:rFonts w:ascii="Times New Roman" w:hAnsi="Times New Roman" w:cs="Times New Roman"/>
          <w:sz w:val="24"/>
          <w:szCs w:val="24"/>
          <w:lang w:eastAsia="ru-RU"/>
        </w:rPr>
        <w:t>Применение компьютерных технологий возможно на  всех этапах урока.</w:t>
      </w:r>
    </w:p>
    <w:p w:rsidR="00414147" w:rsidRPr="00701980" w:rsidRDefault="00414147" w:rsidP="007019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Когда с</w:t>
      </w:r>
      <w:r w:rsidRPr="00367888"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видеоряда, звука и текста школьник получает представление об изучаемом двигательном действии</w:t>
      </w:r>
      <w:bookmarkStart w:id="0" w:name="_GoBack"/>
      <w:bookmarkEnd w:id="0"/>
    </w:p>
    <w:p w:rsidR="00414147" w:rsidRDefault="00414147" w:rsidP="00AE7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40F77">
        <w:rPr>
          <w:rFonts w:ascii="Times New Roman" w:hAnsi="Times New Roman" w:cs="Times New Roman"/>
          <w:sz w:val="24"/>
          <w:szCs w:val="24"/>
          <w:lang w:eastAsia="ru-RU"/>
        </w:rPr>
        <w:t>Когда учитель может откорректировать и отследить закрепленные знания. На помощь придет компьютерный контроль.</w:t>
      </w:r>
    </w:p>
    <w:p w:rsidR="00414147" w:rsidRDefault="00414147" w:rsidP="00AE7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40F77">
        <w:rPr>
          <w:rFonts w:ascii="Times New Roman" w:hAnsi="Times New Roman" w:cs="Times New Roman"/>
          <w:sz w:val="24"/>
          <w:szCs w:val="24"/>
          <w:lang w:eastAsia="ru-RU"/>
        </w:rPr>
        <w:t>Подготовить в домашних условиях комплекс упражнений или отточить одно движение</w:t>
      </w:r>
    </w:p>
    <w:p w:rsidR="00414147" w:rsidRPr="00121B2F" w:rsidRDefault="00414147" w:rsidP="00121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147" w:rsidRPr="00121B2F" w:rsidRDefault="00414147" w:rsidP="00121B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21B2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ИКТ не должно длиться на уроке более 15 мин. подряд: ученики устают, к тому же экспериментально проверено, что 15 мин. достаточно для усвоения техники двигательного действия. </w:t>
      </w:r>
    </w:p>
    <w:p w:rsidR="00414147" w:rsidRPr="00121B2F" w:rsidRDefault="00414147" w:rsidP="00121B2F">
      <w:pPr>
        <w:rPr>
          <w:rFonts w:ascii="Times New Roman" w:hAnsi="Times New Roman" w:cs="Times New Roman"/>
        </w:rPr>
      </w:pPr>
      <w:r w:rsidRPr="00A44AD5">
        <w:rPr>
          <w:rFonts w:ascii="Times New Roman" w:hAnsi="Times New Roman" w:cs="Times New Roman"/>
          <w:sz w:val="24"/>
          <w:szCs w:val="24"/>
          <w:lang w:eastAsia="ru-RU"/>
        </w:rPr>
        <w:t>Цель подготовительной части урока — подготовить занимающихся к выполнению упражнений основной части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21B2F">
        <w:rPr>
          <w:rFonts w:ascii="Times New Roman" w:hAnsi="Times New Roman" w:cs="Times New Roman"/>
        </w:rPr>
        <w:t>Здесь учитель координирует, направляет, руководит и организует учебный процесс, а сам материал «объясняет» вместо него компьютер. С помощью видеоряда, звука и текста школьник получает представление об изучаемом двигательном действии.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E1C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Подбор </w:t>
      </w:r>
      <w:proofErr w:type="spellStart"/>
      <w:r w:rsidRPr="007E1CB6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7E1CB6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упражнений (ОРУ) должен отличается разнообразием.  А ведь эти средства подготовительной части урока способствуют формированию правильной осанки, воспитанию дисциплинированности, организованности, выработки чувства ритма. </w:t>
      </w:r>
    </w:p>
    <w:p w:rsidR="00414147" w:rsidRPr="00121B2F" w:rsidRDefault="00414147" w:rsidP="00121B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2E9A">
        <w:rPr>
          <w:rFonts w:ascii="Times New Roman" w:hAnsi="Times New Roman" w:cs="Times New Roman"/>
          <w:sz w:val="24"/>
          <w:szCs w:val="24"/>
          <w:lang w:eastAsia="ru-RU"/>
        </w:rPr>
        <w:t xml:space="preserve">И один из приемов повышения интереса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основной части урока </w:t>
      </w:r>
      <w:r w:rsidRPr="00A52E9A">
        <w:rPr>
          <w:rFonts w:ascii="Times New Roman" w:hAnsi="Times New Roman" w:cs="Times New Roman"/>
          <w:sz w:val="24"/>
          <w:szCs w:val="24"/>
          <w:lang w:eastAsia="ru-RU"/>
        </w:rPr>
        <w:t>– использование разнообразных (нешаблонных) упражнений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способов их </w:t>
      </w:r>
      <w:r w:rsidRPr="00A52E9A">
        <w:rPr>
          <w:rFonts w:ascii="Times New Roman" w:hAnsi="Times New Roman" w:cs="Times New Roman"/>
          <w:sz w:val="24"/>
          <w:szCs w:val="24"/>
          <w:lang w:eastAsia="ru-RU"/>
        </w:rPr>
        <w:t>проведения,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методов организации учащихся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21B2F">
        <w:rPr>
          <w:rFonts w:ascii="Times New Roman" w:hAnsi="Times New Roman" w:cs="Times New Roman"/>
        </w:rPr>
        <w:t>К</w:t>
      </w:r>
      <w:proofErr w:type="gramEnd"/>
      <w:r w:rsidRPr="00121B2F">
        <w:rPr>
          <w:rFonts w:ascii="Times New Roman" w:hAnsi="Times New Roman" w:cs="Times New Roman"/>
        </w:rPr>
        <w:t xml:space="preserve">омпьютер </w:t>
      </w:r>
      <w:r>
        <w:rPr>
          <w:rFonts w:ascii="Times New Roman" w:hAnsi="Times New Roman" w:cs="Times New Roman"/>
        </w:rPr>
        <w:t xml:space="preserve"> п</w:t>
      </w:r>
      <w:r w:rsidRPr="00121B2F">
        <w:rPr>
          <w:rFonts w:ascii="Times New Roman" w:hAnsi="Times New Roman" w:cs="Times New Roman"/>
        </w:rPr>
        <w:t>озволяет решить</w:t>
      </w:r>
      <w:r>
        <w:rPr>
          <w:rFonts w:ascii="Times New Roman" w:hAnsi="Times New Roman" w:cs="Times New Roman"/>
        </w:rPr>
        <w:t xml:space="preserve">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проблему традиционного урока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индивидуального учета знаний,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>а так же способствует коррекции полученных умений и навыков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>в каждом конкретном случае.</w:t>
      </w:r>
    </w:p>
    <w:p w:rsidR="00414147" w:rsidRPr="00121B2F" w:rsidRDefault="00414147" w:rsidP="00121B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21B2F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проверки знаний применяется </w:t>
      </w:r>
      <w:r w:rsidRPr="00121B2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компьютерный контроль.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>Используется в качестве индивидуального подхода, фиксируется детальная картина успехов и ошибок учеников.</w:t>
      </w:r>
    </w:p>
    <w:p w:rsidR="00414147" w:rsidRPr="00121B2F" w:rsidRDefault="00414147" w:rsidP="00121B2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стадии повторения нужно о</w:t>
      </w:r>
      <w:r w:rsidRPr="008E291F">
        <w:rPr>
          <w:rFonts w:ascii="Times New Roman" w:hAnsi="Times New Roman" w:cs="Times New Roman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Pr="008E291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E291F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ученика не только по конечному результату (</w:t>
      </w:r>
      <w:proofErr w:type="gramStart"/>
      <w:r w:rsidRPr="008E291F">
        <w:rPr>
          <w:rFonts w:ascii="Times New Roman" w:hAnsi="Times New Roman" w:cs="Times New Roman"/>
          <w:sz w:val="24"/>
          <w:szCs w:val="24"/>
          <w:lang w:eastAsia="ru-RU"/>
        </w:rPr>
        <w:t>правильно-неправильно</w:t>
      </w:r>
      <w:proofErr w:type="gramEnd"/>
      <w:r w:rsidRPr="008E291F">
        <w:rPr>
          <w:rFonts w:ascii="Times New Roman" w:hAnsi="Times New Roman" w:cs="Times New Roman"/>
          <w:sz w:val="24"/>
          <w:szCs w:val="24"/>
          <w:lang w:eastAsia="ru-RU"/>
        </w:rPr>
        <w:t>), но и по процессу его достижения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21B2F">
        <w:rPr>
          <w:rFonts w:ascii="Times New Roman" w:hAnsi="Times New Roman" w:cs="Times New Roman"/>
        </w:rPr>
        <w:t xml:space="preserve">В компьютерном варианте учащиеся решают различные проблемные ситуации. В результате в мыслительную деятельность </w:t>
      </w:r>
      <w:proofErr w:type="gramStart"/>
      <w:r w:rsidRPr="00121B2F">
        <w:rPr>
          <w:rFonts w:ascii="Times New Roman" w:hAnsi="Times New Roman" w:cs="Times New Roman"/>
        </w:rPr>
        <w:t>оказываются</w:t>
      </w:r>
      <w:proofErr w:type="gramEnd"/>
      <w:r w:rsidRPr="00121B2F">
        <w:rPr>
          <w:rFonts w:ascii="Times New Roman" w:hAnsi="Times New Roman" w:cs="Times New Roman"/>
        </w:rPr>
        <w:t xml:space="preserve"> включены все</w:t>
      </w:r>
      <w:r>
        <w:rPr>
          <w:rFonts w:ascii="Times New Roman" w:hAnsi="Times New Roman" w:cs="Times New Roman"/>
        </w:rPr>
        <w:t xml:space="preserve">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>ученики.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>Степень их самостоятельности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>в освоении материала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>регулируется учителем</w:t>
      </w:r>
    </w:p>
    <w:p w:rsidR="00414147" w:rsidRPr="00121B2F" w:rsidRDefault="00414147" w:rsidP="00121B2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Урок всегда заканчивает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>ся организованно с подведением итогов и сообщением домашнего задания.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1B2F">
        <w:rPr>
          <w:rFonts w:ascii="Times New Roman" w:hAnsi="Times New Roman" w:cs="Times New Roman"/>
        </w:rPr>
        <w:t xml:space="preserve">Каждый ученик может получать набор элементов двигательного действия (бег, прыжки и т.д.), из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>которых он должен составить целые спортивные композиции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121B2F">
        <w:rPr>
          <w:rFonts w:ascii="Times New Roman" w:hAnsi="Times New Roman" w:cs="Times New Roman"/>
          <w:sz w:val="24"/>
          <w:szCs w:val="24"/>
          <w:lang w:eastAsia="ru-RU"/>
        </w:rPr>
        <w:t>ройденного материала.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66A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Демонстрационные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помогают учителю наглядно показать в статике то или иное исходное положение. Т.к. зачастую неудобно и показывать на себе и рассказывать одновременно. </w:t>
      </w:r>
      <w:r w:rsidRPr="00A44AD5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охватывает безграничное множество движений, положений, упражнений, включая такие, которые не совсем характерны для повседневной жизни человека, поэтому у нее своя специальная терминология свой язык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Здесь представлена схема перестроения учащихся в строю. Наглядное пособие помогает ученикам лучше ориентироваться на площадке. Уметь видеть себя относительно соседа и всего строя в целом.</w:t>
      </w: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б выполняет построения в малых колоннах.</w:t>
      </w:r>
    </w:p>
    <w:p w:rsidR="00414147" w:rsidRDefault="00414147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Схематичное изображение для перестроения всего класса. Образное видение себя, как части целого помогает ученикам выполнить перемещение в соответствии с заданием.</w:t>
      </w:r>
    </w:p>
    <w:p w:rsidR="00414147" w:rsidRDefault="00414147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4а класс выполняет перемещение по залу в соответствии с заданной схемой. Здесь учебная программа представлена в виде плакатов, где определенное двигательное действие разбито на фазы. Это помогает учителю указать на правильность выполнения и предвосхитить неправильное выполнение и травмы </w:t>
      </w:r>
    </w:p>
    <w:p w:rsidR="00414147" w:rsidRDefault="00282BF8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2190750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47" w:rsidRDefault="00414147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подборке видеоматериалов для своих уроков я отразила, как действующий рабочий материал, так и тот, что планирую использовать на дальнейших занятиях.</w:t>
      </w:r>
    </w:p>
    <w:p w:rsidR="00414147" w:rsidRDefault="00414147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963797">
        <w:rPr>
          <w:rFonts w:ascii="Times New Roman" w:hAnsi="Times New Roman" w:cs="Times New Roman"/>
          <w:sz w:val="24"/>
          <w:szCs w:val="24"/>
          <w:lang w:eastAsia="ru-RU"/>
        </w:rPr>
        <w:t>рименение ИКТ в образовательном процессе, позволяет решать одну из важных задач обучения - повышение уровня знаний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4147" w:rsidRDefault="00414147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3797">
        <w:rPr>
          <w:rFonts w:ascii="Times New Roman" w:hAnsi="Times New Roman" w:cs="Times New Roman"/>
          <w:sz w:val="24"/>
          <w:szCs w:val="24"/>
          <w:lang w:eastAsia="ru-RU"/>
        </w:rPr>
        <w:t>Уроки позволяют разрядить высокую эмоциональную напряжен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ность и оживить учебный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процесс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овысить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мотивацию обучения.</w:t>
      </w:r>
      <w:r w:rsidRPr="00963797"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:rsidR="00414147" w:rsidRPr="00A66A55" w:rsidRDefault="00414147" w:rsidP="00A66A5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66A55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Результатами</w:t>
      </w:r>
      <w:r w:rsidRPr="00A66A5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интерактивной доски на уроках физкультуры являются:</w:t>
      </w:r>
    </w:p>
    <w:p w:rsidR="00414147" w:rsidRPr="00A66A55" w:rsidRDefault="00414147" w:rsidP="00A66A5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66A55">
        <w:rPr>
          <w:rFonts w:ascii="Times New Roman" w:hAnsi="Times New Roman" w:cs="Times New Roman"/>
          <w:sz w:val="24"/>
          <w:szCs w:val="24"/>
          <w:lang w:eastAsia="ru-RU"/>
        </w:rPr>
        <w:t xml:space="preserve">а) абсолютная доступность при любой физической подготовленности; </w:t>
      </w:r>
    </w:p>
    <w:p w:rsidR="00414147" w:rsidRPr="00A66A55" w:rsidRDefault="00414147" w:rsidP="00A66A5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66A55">
        <w:rPr>
          <w:rFonts w:ascii="Times New Roman" w:hAnsi="Times New Roman" w:cs="Times New Roman"/>
          <w:sz w:val="24"/>
          <w:szCs w:val="24"/>
          <w:lang w:eastAsia="ru-RU"/>
        </w:rPr>
        <w:t xml:space="preserve">б) заинтересованность учащихся в изучении техники приемов игры волейбол и баскетбол; </w:t>
      </w:r>
    </w:p>
    <w:p w:rsidR="00414147" w:rsidRPr="00A66A55" w:rsidRDefault="00414147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66A55">
        <w:rPr>
          <w:rFonts w:ascii="Times New Roman" w:hAnsi="Times New Roman" w:cs="Times New Roman"/>
          <w:sz w:val="24"/>
          <w:szCs w:val="24"/>
          <w:lang w:eastAsia="ru-RU"/>
        </w:rPr>
        <w:t xml:space="preserve">в) применение этих знаний и умение в жизни (на  отдыхе, в летних лагерях); </w:t>
      </w:r>
    </w:p>
    <w:p w:rsidR="00414147" w:rsidRDefault="00414147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3797">
        <w:rPr>
          <w:rFonts w:ascii="Times New Roman" w:hAnsi="Times New Roman" w:cs="Times New Roman"/>
          <w:sz w:val="24"/>
          <w:szCs w:val="24"/>
          <w:lang w:eastAsia="ru-RU"/>
        </w:rPr>
        <w:t xml:space="preserve">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  </w:t>
      </w:r>
    </w:p>
    <w:p w:rsidR="00414147" w:rsidRDefault="00282BF8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29000"/>
            <wp:effectExtent l="19050" t="0" r="0" b="0"/>
            <wp:docPr id="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47" w:rsidRDefault="00414147" w:rsidP="006426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147" w:rsidRDefault="00414147" w:rsidP="00AE7A6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147" w:rsidRDefault="00414147"/>
    <w:sectPr w:rsidR="00414147" w:rsidSect="00D00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F20"/>
    <w:multiLevelType w:val="hybridMultilevel"/>
    <w:tmpl w:val="E536E6AA"/>
    <w:lvl w:ilvl="0" w:tplc="BE041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CCE5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A6051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E7E93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8D43B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3AC9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0E08A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D9E82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144F9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05F2352"/>
    <w:multiLevelType w:val="hybridMultilevel"/>
    <w:tmpl w:val="5704916A"/>
    <w:lvl w:ilvl="0" w:tplc="00CAB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3619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3525E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8660D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AF4F2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3C7D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00A0B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ADACB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6F2C9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3256B22"/>
    <w:multiLevelType w:val="hybridMultilevel"/>
    <w:tmpl w:val="6024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20893"/>
    <w:multiLevelType w:val="hybridMultilevel"/>
    <w:tmpl w:val="4AF04C56"/>
    <w:lvl w:ilvl="0" w:tplc="EF54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FE2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7C53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38C76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58AFF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E2EB8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2E4DF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969B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0E691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10A1E"/>
    <w:rsid w:val="00110A1E"/>
    <w:rsid w:val="00121B2F"/>
    <w:rsid w:val="00130AA9"/>
    <w:rsid w:val="00216308"/>
    <w:rsid w:val="00282BF8"/>
    <w:rsid w:val="00283640"/>
    <w:rsid w:val="00367888"/>
    <w:rsid w:val="00414147"/>
    <w:rsid w:val="00471543"/>
    <w:rsid w:val="00476BDE"/>
    <w:rsid w:val="0057150F"/>
    <w:rsid w:val="00640698"/>
    <w:rsid w:val="00642638"/>
    <w:rsid w:val="006521A2"/>
    <w:rsid w:val="00701980"/>
    <w:rsid w:val="00703BBC"/>
    <w:rsid w:val="0071699A"/>
    <w:rsid w:val="007E1CB6"/>
    <w:rsid w:val="008E291F"/>
    <w:rsid w:val="00963797"/>
    <w:rsid w:val="009F711F"/>
    <w:rsid w:val="00A44AD5"/>
    <w:rsid w:val="00A52E9A"/>
    <w:rsid w:val="00A66A55"/>
    <w:rsid w:val="00AE76AB"/>
    <w:rsid w:val="00AE7A67"/>
    <w:rsid w:val="00AF5AD2"/>
    <w:rsid w:val="00B40F77"/>
    <w:rsid w:val="00D003FF"/>
    <w:rsid w:val="00E02C52"/>
    <w:rsid w:val="00F36483"/>
    <w:rsid w:val="00F9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67"/>
    <w:pPr>
      <w:spacing w:before="100" w:beforeAutospacing="1" w:after="100" w:afterAutospacing="1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A67"/>
    <w:pPr>
      <w:ind w:left="720"/>
    </w:pPr>
  </w:style>
  <w:style w:type="paragraph" w:styleId="a4">
    <w:name w:val="Normal (Web)"/>
    <w:basedOn w:val="a"/>
    <w:uiPriority w:val="99"/>
    <w:semiHidden/>
    <w:rsid w:val="00AE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4263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2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5812</Characters>
  <Application>Microsoft Office Word</Application>
  <DocSecurity>0</DocSecurity>
  <Lines>48</Lines>
  <Paragraphs>13</Paragraphs>
  <ScaleCrop>false</ScaleCrop>
  <Company>МОУ "Тверская гимназия №10"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Физкультура</dc:creator>
  <cp:lastModifiedBy>User</cp:lastModifiedBy>
  <cp:revision>3</cp:revision>
  <dcterms:created xsi:type="dcterms:W3CDTF">2014-11-05T08:14:00Z</dcterms:created>
  <dcterms:modified xsi:type="dcterms:W3CDTF">2014-11-05T08:34:00Z</dcterms:modified>
</cp:coreProperties>
</file>