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743" w:rsidRDefault="00712063" w:rsidP="00894743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>
        <w:rPr>
          <w:noProof/>
          <w:lang w:eastAsia="ru-RU"/>
        </w:rPr>
        <w:drawing>
          <wp:inline distT="0" distB="0" distL="0" distR="0" wp14:anchorId="67A15CFB" wp14:editId="3478F0F6">
            <wp:extent cx="502417" cy="492368"/>
            <wp:effectExtent l="0" t="0" r="0" b="3175"/>
            <wp:docPr id="3" name="Рисунок 3" descr="Групка от 90 до 80 * Calorizator.ru - Форум про здоровье. Дневники питания, счетчик калори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Групка от 90 до 80 * Calorizator.ru - Форум про здоровье. Дневники питания, счетчик калорий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7" cy="4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743">
        <w:rPr>
          <w:rFonts w:ascii="Times New Roman" w:hAnsi="Times New Roman" w:cs="Times New Roman"/>
          <w:b/>
          <w:color w:val="0000CC"/>
          <w:sz w:val="32"/>
        </w:rPr>
        <w:t xml:space="preserve"> Урок с применением мультимедийной презентации </w:t>
      </w:r>
    </w:p>
    <w:p w:rsidR="00894743" w:rsidRDefault="00894743" w:rsidP="00894743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>
        <w:rPr>
          <w:rFonts w:ascii="Times New Roman" w:hAnsi="Times New Roman" w:cs="Times New Roman"/>
          <w:b/>
          <w:color w:val="0000CC"/>
          <w:sz w:val="32"/>
        </w:rPr>
        <w:t>(с использованием триггеров, анимации, гиперссылок и управляющих кнопок).</w:t>
      </w:r>
    </w:p>
    <w:p w:rsidR="00894743" w:rsidRDefault="00894743" w:rsidP="00894743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</w:p>
    <w:p w:rsidR="00894743" w:rsidRDefault="00894743" w:rsidP="0089474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0000CC"/>
          <w:sz w:val="32"/>
        </w:rPr>
        <w:t xml:space="preserve"> </w:t>
      </w:r>
      <w:r w:rsidR="00422A23" w:rsidRPr="00422A23">
        <w:rPr>
          <w:rFonts w:ascii="Times New Roman" w:hAnsi="Times New Roman" w:cs="Times New Roman"/>
          <w:b/>
          <w:color w:val="FF0000"/>
          <w:sz w:val="32"/>
        </w:rPr>
        <w:t>Лабораторная работа №1, 11 класс.</w:t>
      </w:r>
    </w:p>
    <w:p w:rsidR="00422A23" w:rsidRDefault="00422A23" w:rsidP="0089474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422A23">
        <w:rPr>
          <w:rFonts w:ascii="Times New Roman" w:hAnsi="Times New Roman" w:cs="Times New Roman"/>
          <w:b/>
          <w:color w:val="FF0000"/>
          <w:sz w:val="32"/>
        </w:rPr>
        <w:t xml:space="preserve"> Изучение явл</w:t>
      </w:r>
      <w:r>
        <w:rPr>
          <w:rFonts w:ascii="Times New Roman" w:hAnsi="Times New Roman" w:cs="Times New Roman"/>
          <w:b/>
          <w:color w:val="FF0000"/>
          <w:sz w:val="32"/>
        </w:rPr>
        <w:t>ения  электромагнитной индукции</w:t>
      </w:r>
      <w:bookmarkStart w:id="0" w:name="_GoBack"/>
      <w:bookmarkEnd w:id="0"/>
    </w:p>
    <w:p w:rsidR="00894743" w:rsidRDefault="00894743" w:rsidP="0089474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</w:rPr>
      </w:pPr>
    </w:p>
    <w:p w:rsidR="00422A23" w:rsidRDefault="00894743" w:rsidP="0089474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94743">
        <w:rPr>
          <w:noProof/>
          <w:sz w:val="28"/>
          <w:szCs w:val="28"/>
          <w:lang w:eastAsia="ru-RU"/>
        </w:rPr>
        <w:drawing>
          <wp:inline distT="0" distB="0" distL="0" distR="0" wp14:anchorId="509CD91C" wp14:editId="2C41E595">
            <wp:extent cx="1085222" cy="1135464"/>
            <wp:effectExtent l="0" t="0" r="635" b="7620"/>
            <wp:docPr id="2" name="Рисунок 5" descr="Факультет физ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Факультет физики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648" cy="113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743" w:rsidRPr="00894743" w:rsidRDefault="00894743" w:rsidP="0089474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-50"/>
        <w:tblW w:w="0" w:type="auto"/>
        <w:tblLook w:val="04A0" w:firstRow="1" w:lastRow="0" w:firstColumn="1" w:lastColumn="0" w:noHBand="0" w:noVBand="1"/>
      </w:tblPr>
      <w:tblGrid>
        <w:gridCol w:w="2637"/>
        <w:gridCol w:w="6934"/>
      </w:tblGrid>
      <w:tr w:rsidR="00D06F3F" w:rsidRPr="00894743" w:rsidTr="00422A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2"/>
          </w:tcPr>
          <w:p w:rsidR="00D06F3F" w:rsidRPr="00894743" w:rsidRDefault="00D06F3F" w:rsidP="00D06F3F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Общая информация</w:t>
            </w:r>
          </w:p>
        </w:tc>
      </w:tr>
      <w:tr w:rsidR="00D06F3F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06F3F" w:rsidRPr="00894743" w:rsidRDefault="00D06F3F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Автор (ФИО)</w:t>
            </w:r>
          </w:p>
        </w:tc>
        <w:tc>
          <w:tcPr>
            <w:tcW w:w="6202" w:type="dxa"/>
          </w:tcPr>
          <w:p w:rsidR="00D06F3F" w:rsidRPr="00894743" w:rsidRDefault="00D06F3F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Апрельская Валентина Ивановна</w:t>
            </w:r>
          </w:p>
        </w:tc>
      </w:tr>
      <w:tr w:rsidR="00D06F3F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06F3F" w:rsidRPr="00894743" w:rsidRDefault="00D06F3F" w:rsidP="00D06F3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74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Должность</w:t>
            </w:r>
          </w:p>
        </w:tc>
        <w:tc>
          <w:tcPr>
            <w:tcW w:w="6202" w:type="dxa"/>
          </w:tcPr>
          <w:p w:rsidR="00D06F3F" w:rsidRPr="00894743" w:rsidRDefault="00D06F3F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учитель физики</w:t>
            </w:r>
          </w:p>
        </w:tc>
      </w:tr>
      <w:tr w:rsidR="00D06F3F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06F3F" w:rsidRPr="00894743" w:rsidRDefault="00D06F3F" w:rsidP="00D06F3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74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Образовательное учреждение</w:t>
            </w:r>
          </w:p>
        </w:tc>
        <w:tc>
          <w:tcPr>
            <w:tcW w:w="6202" w:type="dxa"/>
          </w:tcPr>
          <w:p w:rsidR="00D06F3F" w:rsidRPr="00894743" w:rsidRDefault="00D06F3F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МБОУ СОШ № 11</w:t>
            </w:r>
          </w:p>
        </w:tc>
      </w:tr>
      <w:tr w:rsidR="00D06F3F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06F3F" w:rsidRPr="00894743" w:rsidRDefault="00D06F3F" w:rsidP="00D06F3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74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Республика/край</w:t>
            </w:r>
          </w:p>
        </w:tc>
        <w:tc>
          <w:tcPr>
            <w:tcW w:w="6202" w:type="dxa"/>
          </w:tcPr>
          <w:p w:rsidR="00D06F3F" w:rsidRPr="00894743" w:rsidRDefault="00D06F3F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Ставропольский край</w:t>
            </w:r>
          </w:p>
        </w:tc>
      </w:tr>
      <w:tr w:rsidR="00D06F3F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06F3F" w:rsidRPr="00894743" w:rsidRDefault="00D06F3F" w:rsidP="00D06F3F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74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Город/поселение</w:t>
            </w:r>
          </w:p>
        </w:tc>
        <w:tc>
          <w:tcPr>
            <w:tcW w:w="6202" w:type="dxa"/>
          </w:tcPr>
          <w:p w:rsidR="00D06F3F" w:rsidRPr="00894743" w:rsidRDefault="00FC5AF0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п. Рыздвяный</w:t>
            </w:r>
          </w:p>
        </w:tc>
      </w:tr>
      <w:tr w:rsidR="00D06F3F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06F3F" w:rsidRPr="00894743" w:rsidRDefault="00FC5AF0" w:rsidP="00FC5AF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74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Предмет</w:t>
            </w:r>
          </w:p>
        </w:tc>
        <w:tc>
          <w:tcPr>
            <w:tcW w:w="6202" w:type="dxa"/>
          </w:tcPr>
          <w:p w:rsidR="00D06F3F" w:rsidRPr="00894743" w:rsidRDefault="00FC5AF0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</w:tr>
      <w:tr w:rsidR="00D06F3F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06F3F" w:rsidRPr="00894743" w:rsidRDefault="00FC5AF0" w:rsidP="00D06F3F">
            <w:pPr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Класс,  профиль класса</w:t>
            </w:r>
          </w:p>
        </w:tc>
        <w:tc>
          <w:tcPr>
            <w:tcW w:w="6202" w:type="dxa"/>
          </w:tcPr>
          <w:p w:rsidR="00D06F3F" w:rsidRPr="00894743" w:rsidRDefault="00FC5AF0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11 класс  общеобразовательный</w:t>
            </w:r>
          </w:p>
        </w:tc>
      </w:tr>
      <w:tr w:rsidR="00FC5AF0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C5AF0" w:rsidRPr="00894743" w:rsidRDefault="00FC5AF0" w:rsidP="00FC5AF0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9474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Продолжительность урока/мероприятия</w:t>
            </w:r>
          </w:p>
        </w:tc>
        <w:tc>
          <w:tcPr>
            <w:tcW w:w="6202" w:type="dxa"/>
          </w:tcPr>
          <w:p w:rsidR="00FC5AF0" w:rsidRPr="00894743" w:rsidRDefault="00FC5AF0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45 мин</w:t>
            </w:r>
          </w:p>
        </w:tc>
      </w:tr>
      <w:tr w:rsidR="00FC5AF0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2"/>
          </w:tcPr>
          <w:p w:rsidR="00FC5AF0" w:rsidRPr="00894743" w:rsidRDefault="00FC5AF0" w:rsidP="00FC5AF0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Методическая информация</w:t>
            </w:r>
          </w:p>
        </w:tc>
      </w:tr>
      <w:tr w:rsidR="00FC5AF0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C5AF0" w:rsidRPr="00894743" w:rsidRDefault="00FC5AF0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6202" w:type="dxa"/>
          </w:tcPr>
          <w:p w:rsidR="00FC5AF0" w:rsidRPr="00894743" w:rsidRDefault="00FC5AF0" w:rsidP="00FC5AF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Изучение явления  электромагнитной индукции. Лабораторная работа №1.</w:t>
            </w:r>
          </w:p>
        </w:tc>
      </w:tr>
      <w:tr w:rsidR="00FC5AF0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C5AF0" w:rsidRPr="00894743" w:rsidRDefault="00FC5AF0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Автор учебника</w:t>
            </w:r>
          </w:p>
        </w:tc>
        <w:tc>
          <w:tcPr>
            <w:tcW w:w="6202" w:type="dxa"/>
          </w:tcPr>
          <w:p w:rsidR="00FC5AF0" w:rsidRPr="00894743" w:rsidRDefault="00FC5AF0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С.А. Тихомирова, Б.М. Яворский. Физика - 11 класс, - Москва: Мнемозина,  2012.</w:t>
            </w:r>
          </w:p>
        </w:tc>
      </w:tr>
      <w:tr w:rsidR="00FC5AF0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C5AF0" w:rsidRPr="00894743" w:rsidRDefault="00FC5AF0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Классификация урока</w:t>
            </w:r>
          </w:p>
        </w:tc>
        <w:tc>
          <w:tcPr>
            <w:tcW w:w="6202" w:type="dxa"/>
          </w:tcPr>
          <w:p w:rsidR="00FC5AF0" w:rsidRPr="00894743" w:rsidRDefault="00806A7D" w:rsidP="0010318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Уро</w:t>
            </w:r>
            <w:r w:rsidR="0010318E" w:rsidRPr="00894743">
              <w:rPr>
                <w:rFonts w:ascii="Times New Roman" w:hAnsi="Times New Roman" w:cs="Times New Roman"/>
                <w:sz w:val="28"/>
                <w:szCs w:val="28"/>
              </w:rPr>
              <w:t>к – исследование (урок творчества). Лабораторная работа. Изучение явления электромагнитной индукции</w:t>
            </w:r>
          </w:p>
        </w:tc>
      </w:tr>
      <w:tr w:rsidR="00FC5AF0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C5AF0" w:rsidRPr="00894743" w:rsidRDefault="0010318E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6202" w:type="dxa"/>
          </w:tcPr>
          <w:p w:rsidR="0010318E" w:rsidRPr="00894743" w:rsidRDefault="0010318E" w:rsidP="00103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урока:</w:t>
            </w:r>
          </w:p>
          <w:p w:rsidR="0010318E" w:rsidRPr="00894743" w:rsidRDefault="0010318E" w:rsidP="00103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1. Образовательные: создать  условия, при которых обучающиеся смогут применить полученные ранее знания (</w:t>
            </w:r>
            <w:r w:rsidR="001B1C01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условия, при которых возникает индукционный ток,</w:t>
            </w:r>
            <w:r w:rsidR="001B1C01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проверить экспериментально  зависимость этого тока от скорости изменения </w:t>
            </w:r>
            <w:r w:rsidR="001B1C01" w:rsidRPr="0089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магнитного потока, на практике применить правило Ленца и буравчика</w:t>
            </w:r>
            <w:proofErr w:type="gramStart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1C01" w:rsidRPr="0089474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  <w:p w:rsidR="0010318E" w:rsidRPr="00894743" w:rsidRDefault="0010318E" w:rsidP="00103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2. Развивающие: создать условия для развития у </w:t>
            </w:r>
            <w:proofErr w:type="gramStart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умения анализировать, систематизировать и о</w:t>
            </w:r>
            <w:r w:rsidR="001B1C01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бобщать результаты эксперимента; 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для формирования у обучающихся самостоятельности мышления.</w:t>
            </w:r>
          </w:p>
          <w:p w:rsidR="00FC5AF0" w:rsidRPr="00894743" w:rsidRDefault="0010318E" w:rsidP="001031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3. Воспитательные: создать условия, при которых обучающиеся смогут осознать ответственность за общий результат пр</w:t>
            </w:r>
            <w:r w:rsidR="001B1C01" w:rsidRPr="00894743">
              <w:rPr>
                <w:rFonts w:ascii="Times New Roman" w:hAnsi="Times New Roman" w:cs="Times New Roman"/>
                <w:sz w:val="28"/>
                <w:szCs w:val="28"/>
              </w:rPr>
              <w:t>и работе в малых группах – парах;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для развития взаимопомощи и взаимовыручки.</w:t>
            </w:r>
          </w:p>
        </w:tc>
      </w:tr>
      <w:tr w:rsidR="00FC5AF0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C5AF0" w:rsidRPr="00894743" w:rsidRDefault="00FC5AF0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1B1C01" w:rsidRPr="00894743" w:rsidRDefault="001B1C01" w:rsidP="001B1C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1B1C01" w:rsidRPr="00894743" w:rsidRDefault="001B1C01" w:rsidP="001B1C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1. Образовательные: </w:t>
            </w:r>
          </w:p>
          <w:p w:rsidR="001B1C01" w:rsidRPr="00894743" w:rsidRDefault="001B1C01" w:rsidP="001B1C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отработать умения применять теоретические знания при выполнении эксперимента;</w:t>
            </w:r>
          </w:p>
          <w:p w:rsidR="001B1C01" w:rsidRPr="00894743" w:rsidRDefault="001B1C01" w:rsidP="001B1C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2. Развивающие: </w:t>
            </w:r>
          </w:p>
          <w:p w:rsidR="001B1C01" w:rsidRPr="00894743" w:rsidRDefault="001B1C01" w:rsidP="001B1C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2.1 развивать познавательную самостоятельность учащихся через деятельный подход к обучению; </w:t>
            </w:r>
          </w:p>
          <w:p w:rsidR="001B1C01" w:rsidRPr="00894743" w:rsidRDefault="001B1C01" w:rsidP="001B1C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2.2 развивать учебные и </w:t>
            </w:r>
            <w:proofErr w:type="spellStart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умения и навыки (выделять главное, анализировать, строить план эксперимента, делать выводы). </w:t>
            </w:r>
          </w:p>
          <w:p w:rsidR="001B1C01" w:rsidRPr="00894743" w:rsidRDefault="001B1C01" w:rsidP="001B1C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2.3 развить образную память, логическое мышление;</w:t>
            </w:r>
          </w:p>
          <w:p w:rsidR="001B1C01" w:rsidRPr="00894743" w:rsidRDefault="001B1C01" w:rsidP="001B1C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3.Воспитательные: </w:t>
            </w:r>
          </w:p>
          <w:p w:rsidR="001B1C01" w:rsidRPr="00894743" w:rsidRDefault="001B1C01" w:rsidP="001B1C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3.1 формировать умение работать в группах с учётом личностных интересов учащихся;</w:t>
            </w:r>
          </w:p>
          <w:p w:rsidR="00FC5AF0" w:rsidRPr="00894743" w:rsidRDefault="001B1C01" w:rsidP="001B1C0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3.2 формировать научное мировоззрение учащихся.</w:t>
            </w:r>
          </w:p>
        </w:tc>
      </w:tr>
      <w:tr w:rsidR="00FC5AF0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C5AF0" w:rsidRPr="00894743" w:rsidRDefault="00FC5AF0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1B1C01" w:rsidRPr="00894743" w:rsidRDefault="001B1C01" w:rsidP="001B1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Формируемые компетентности: </w:t>
            </w:r>
          </w:p>
          <w:p w:rsidR="001B1C01" w:rsidRPr="00894743" w:rsidRDefault="001B1C01" w:rsidP="001B1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Коммуникативная компетентность – способность вступать в общение, устанавливать контакты между участниками. </w:t>
            </w:r>
          </w:p>
          <w:p w:rsidR="001B1C01" w:rsidRPr="00894743" w:rsidRDefault="001B1C01" w:rsidP="001B1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Ценностно-смысловая компетентность – умение  выбирать целевые и смысловые установки </w:t>
            </w:r>
            <w:proofErr w:type="gramStart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1B1C01" w:rsidRPr="00894743" w:rsidRDefault="00B72E11" w:rsidP="001B1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своих действий</w:t>
            </w:r>
            <w:proofErr w:type="gramStart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1C01" w:rsidRPr="008947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1B1C01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C5AF0" w:rsidRPr="00894743" w:rsidRDefault="001B1C01" w:rsidP="001B1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Учебно-познавательная компетентность – развитие умения  анализа и рефлексии учебно-познавательной деятельности, развитие умения строить </w:t>
            </w:r>
            <w:proofErr w:type="gramStart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логические рассуждения</w:t>
            </w:r>
            <w:proofErr w:type="gramEnd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, фор</w:t>
            </w:r>
            <w:r w:rsidR="00B72E11" w:rsidRPr="00894743">
              <w:rPr>
                <w:rFonts w:ascii="Times New Roman" w:hAnsi="Times New Roman" w:cs="Times New Roman"/>
                <w:sz w:val="28"/>
                <w:szCs w:val="28"/>
              </w:rPr>
              <w:t>мирование логического мышления.</w:t>
            </w:r>
          </w:p>
        </w:tc>
      </w:tr>
      <w:tr w:rsidR="00FC5AF0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C5AF0" w:rsidRPr="00894743" w:rsidRDefault="00B72E11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Необходимое оборудование</w:t>
            </w:r>
          </w:p>
        </w:tc>
        <w:tc>
          <w:tcPr>
            <w:tcW w:w="6202" w:type="dxa"/>
          </w:tcPr>
          <w:p w:rsidR="00FC5AF0" w:rsidRPr="00894743" w:rsidRDefault="00B72E11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Мультимедиа-презентация в качестве сопровождения на уроке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; оборудование для выполнения лабораторной работы: миллиамперметр, дугообразный магнит, катушка – моток, соединительные провода.</w:t>
            </w:r>
          </w:p>
        </w:tc>
      </w:tr>
      <w:tr w:rsidR="007C377D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2"/>
          </w:tcPr>
          <w:p w:rsidR="007C377D" w:rsidRPr="00894743" w:rsidRDefault="007C377D" w:rsidP="007C377D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Работа  на уроке </w:t>
            </w:r>
            <w:r w:rsidR="007B5B28" w:rsidRPr="00894743">
              <w:rPr>
                <w:rFonts w:ascii="Times New Roman" w:hAnsi="Times New Roman" w:cs="Times New Roman"/>
                <w:sz w:val="28"/>
                <w:szCs w:val="28"/>
              </w:rPr>
              <w:t>(для учителя)</w:t>
            </w:r>
          </w:p>
        </w:tc>
      </w:tr>
      <w:tr w:rsidR="00B72E11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B72E11" w:rsidRPr="00894743" w:rsidRDefault="007C377D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94743">
              <w:rPr>
                <w:sz w:val="28"/>
                <w:szCs w:val="28"/>
              </w:rPr>
              <w:t xml:space="preserve"> 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Инициация</w:t>
            </w:r>
          </w:p>
        </w:tc>
        <w:tc>
          <w:tcPr>
            <w:tcW w:w="6202" w:type="dxa"/>
          </w:tcPr>
          <w:p w:rsidR="00B72E11" w:rsidRPr="00894743" w:rsidRDefault="007B5B28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Работа начинается со с</w:t>
            </w:r>
            <w:r w:rsidR="007C377D" w:rsidRPr="00894743">
              <w:rPr>
                <w:rFonts w:ascii="Times New Roman" w:hAnsi="Times New Roman" w:cs="Times New Roman"/>
                <w:sz w:val="28"/>
                <w:szCs w:val="28"/>
              </w:rPr>
              <w:t>лайд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7C377D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№2. 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C377D" w:rsidRPr="00894743">
              <w:rPr>
                <w:rFonts w:ascii="Times New Roman" w:hAnsi="Times New Roman" w:cs="Times New Roman"/>
                <w:sz w:val="28"/>
                <w:szCs w:val="28"/>
              </w:rPr>
              <w:t>Здравствуйте!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» (Создание позитивного настроя), сразу после звонка на 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урок. Оборудование и тетради уже на столах</w:t>
            </w:r>
            <w:r w:rsidR="00BC707B" w:rsidRPr="00894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C61B2A" wp14:editId="5F0CF033">
                  <wp:extent cx="3979147" cy="2984499"/>
                  <wp:effectExtent l="0" t="0" r="254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849" cy="3013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E11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B72E11" w:rsidRPr="00894743" w:rsidRDefault="007B5B28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2.Погружение в тему</w:t>
            </w:r>
            <w:r w:rsidR="00BC707B" w:rsidRPr="00894743">
              <w:rPr>
                <w:rFonts w:ascii="Times New Roman" w:hAnsi="Times New Roman" w:cs="Times New Roman"/>
                <w:sz w:val="28"/>
                <w:szCs w:val="28"/>
              </w:rPr>
              <w:t>, постановка цели урока</w:t>
            </w:r>
          </w:p>
        </w:tc>
        <w:tc>
          <w:tcPr>
            <w:tcW w:w="6202" w:type="dxa"/>
          </w:tcPr>
          <w:p w:rsidR="001934C5" w:rsidRPr="00894743" w:rsidRDefault="001934C5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проведения: В соавторстве с М. Фарадеем  мы сделали немалое открытие, а именно: открытие явления электромагнитной индукции. В содружестве с Э.Х. </w:t>
            </w:r>
            <w:proofErr w:type="spellStart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Ленцем</w:t>
            </w:r>
            <w:proofErr w:type="spellEnd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мы поняли,  как определять направление индуцированного тока. </w:t>
            </w:r>
          </w:p>
          <w:p w:rsidR="00B72E11" w:rsidRPr="00894743" w:rsidRDefault="001934C5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Какова же наша задача сегодня?</w:t>
            </w:r>
          </w:p>
        </w:tc>
      </w:tr>
      <w:tr w:rsidR="00B72E11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B72E11" w:rsidRPr="00894743" w:rsidRDefault="006D68AA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3. Работа над темой</w:t>
            </w:r>
          </w:p>
        </w:tc>
        <w:tc>
          <w:tcPr>
            <w:tcW w:w="6202" w:type="dxa"/>
          </w:tcPr>
          <w:p w:rsidR="00B72E11" w:rsidRPr="00894743" w:rsidRDefault="006D68AA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.Обучающиеся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высказывают свои предположения по </w:t>
            </w:r>
            <w:r w:rsidR="00AD2600"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достижению 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цели работы</w:t>
            </w:r>
            <w:r w:rsidR="00AD2600" w:rsidRPr="00894743">
              <w:rPr>
                <w:rFonts w:ascii="Times New Roman" w:hAnsi="Times New Roman" w:cs="Times New Roman"/>
                <w:sz w:val="28"/>
                <w:szCs w:val="28"/>
              </w:rPr>
              <w:t>: убедиться в выполнении закона электромагнитной индукции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2600" w:rsidRPr="00894743">
              <w:rPr>
                <w:rFonts w:ascii="Times New Roman" w:hAnsi="Times New Roman" w:cs="Times New Roman"/>
                <w:sz w:val="28"/>
                <w:szCs w:val="28"/>
              </w:rPr>
              <w:t>и установить факторы, от которых зависит сила индукционного тока в катушке;  предсказывают возможные эксперименты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, которые необходимо провести для подробного изучения явления электромагнитной индукции; предполагают возможные результаты экспериментов.</w:t>
            </w:r>
          </w:p>
          <w:p w:rsidR="006D68AA" w:rsidRPr="00894743" w:rsidRDefault="006D68AA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Этап </w:t>
            </w:r>
            <w:r w:rsidR="00B7379A"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начала 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оформления работы </w:t>
            </w:r>
            <w:r w:rsidR="00B7379A" w:rsidRPr="0089474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слайд №3).</w:t>
            </w:r>
          </w:p>
          <w:p w:rsidR="006D68AA" w:rsidRPr="00894743" w:rsidRDefault="006D68AA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Триггер</w:t>
            </w:r>
            <w:r w:rsidR="00AD2600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ом является 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 слово «Работа №1</w:t>
            </w:r>
            <w:r w:rsidR="00B7379A" w:rsidRPr="0089474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D2600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. Оно </w:t>
            </w:r>
            <w:r w:rsidR="00075B89" w:rsidRPr="00894743">
              <w:rPr>
                <w:rFonts w:ascii="Times New Roman" w:hAnsi="Times New Roman" w:cs="Times New Roman"/>
                <w:sz w:val="28"/>
                <w:szCs w:val="28"/>
              </w:rPr>
              <w:t>позволяет вывести последовательн</w:t>
            </w:r>
            <w:proofErr w:type="gramStart"/>
            <w:r w:rsidR="00075B89" w:rsidRPr="0089474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7379A" w:rsidRPr="0089474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B7379A" w:rsidRPr="00894743">
              <w:rPr>
                <w:rFonts w:ascii="Times New Roman" w:hAnsi="Times New Roman" w:cs="Times New Roman"/>
                <w:sz w:val="28"/>
                <w:szCs w:val="28"/>
              </w:rPr>
              <w:t>касаниями к слову)</w:t>
            </w:r>
            <w:r w:rsidR="00075B89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на интерактивной доске:</w:t>
            </w:r>
          </w:p>
          <w:p w:rsidR="009F6749" w:rsidRPr="00894743" w:rsidRDefault="009F6749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 w:rsidR="00B7379A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ф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ото оборудования, используемого в работе; </w:t>
            </w:r>
          </w:p>
          <w:p w:rsidR="009F6749" w:rsidRPr="00894743" w:rsidRDefault="009F6749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="00AD2600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379A" w:rsidRPr="00894743">
              <w:rPr>
                <w:rFonts w:ascii="Times New Roman" w:hAnsi="Times New Roman" w:cs="Times New Roman"/>
                <w:sz w:val="28"/>
                <w:szCs w:val="28"/>
              </w:rPr>
              <w:t>« Ход работы».</w:t>
            </w:r>
          </w:p>
          <w:p w:rsidR="00BC707B" w:rsidRPr="00894743" w:rsidRDefault="00BC707B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E67BB7B" wp14:editId="3C902730">
                  <wp:extent cx="3858567" cy="2894058"/>
                  <wp:effectExtent l="0" t="0" r="889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632" cy="2900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379A" w:rsidRPr="00894743" w:rsidRDefault="00B7379A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Этап оформления таблицы, 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слайд № 4. Триггером являются слова «Оформляем таблицу».</w:t>
            </w:r>
          </w:p>
          <w:p w:rsidR="006D68AA" w:rsidRPr="00894743" w:rsidRDefault="006D68AA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E11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B72E11" w:rsidRPr="00894743" w:rsidRDefault="00B72E11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B72E11" w:rsidRPr="00894743" w:rsidRDefault="00B7379A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Касанием к этому заголовку выводим рекомендации по заполнению таблицы</w:t>
            </w:r>
            <w:r w:rsidR="00D772D8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, которые последующим касанием выводим. Эти рекомендации можно показать  в любой момент оформления таблицы – на усмотрение учителя. </w:t>
            </w:r>
          </w:p>
          <w:p w:rsidR="00BC707B" w:rsidRPr="00894743" w:rsidRDefault="00BC707B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3C3D8C" wp14:editId="7F11E6EB">
                  <wp:extent cx="4079631" cy="3059865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378" cy="306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72D8" w:rsidRPr="00894743" w:rsidRDefault="00D772D8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  Переходом 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к слайду № 5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завершаем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таблицы. Таким образом, перед </w:t>
            </w:r>
            <w:proofErr w:type="gramStart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выстраивается чёткий план работы.</w:t>
            </w:r>
          </w:p>
          <w:p w:rsidR="00BC707B" w:rsidRPr="00894743" w:rsidRDefault="00BC707B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D4B503" wp14:editId="37313232">
                  <wp:extent cx="4340888" cy="3255817"/>
                  <wp:effectExtent l="0" t="0" r="254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875" cy="3258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E7DF4" w:rsidRPr="00894743" w:rsidRDefault="00FE7DF4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BC707B"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Слайд № 7</w:t>
            </w:r>
            <w:r w:rsidR="00566E44"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, « Выполняем эксперименты»,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</w:t>
            </w:r>
            <w:r w:rsidR="00566E44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«запуском» практической части работы – началом самостоятельных экспериментов, заполнением таблицы.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707B" w:rsidRPr="00894743" w:rsidRDefault="00BC707B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5F769C" wp14:editId="6A5645B1">
                  <wp:extent cx="4572635" cy="342963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707B" w:rsidRPr="00894743" w:rsidRDefault="00BC707B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DF4" w:rsidRPr="00894743" w:rsidRDefault="00566E44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FE7DF4" w:rsidRPr="008947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E7DF4"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Учитываем особенности класса</w:t>
            </w:r>
            <w:r w:rsidR="00FE7DF4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E7DF4" w:rsidRPr="00894743" w:rsidRDefault="00FE7DF4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Для моих,  общеобразовательного и гуманитарного классов,  необходимы дополнительные пояснения по выполнению чертежей в работе и определению направлений индукционного тока  и </w:t>
            </w:r>
            <w:proofErr w:type="gramStart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индукции</w:t>
            </w:r>
            <w:proofErr w:type="gramEnd"/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магнитных полей на примере, поэтому в п</w:t>
            </w:r>
            <w:r w:rsidR="00BC707B" w:rsidRPr="00894743">
              <w:rPr>
                <w:rFonts w:ascii="Times New Roman" w:hAnsi="Times New Roman" w:cs="Times New Roman"/>
                <w:sz w:val="28"/>
                <w:szCs w:val="28"/>
              </w:rPr>
              <w:t>резентацию  я включила слайд № 6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с примерами выполнения 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пояснительных чертежей к определению направлений индукционного тока и индукции магнитных полей.</w:t>
            </w:r>
            <w:r w:rsidR="00566E44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Используется для объяснения: анимация, живое слово учителя, применение триггера: «Пример»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Этот слайд управляется аналогично:</w:t>
            </w:r>
            <w:r w:rsidR="00566E44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касаниями, кнопками «Далее», «Возврата к предыдущему слайду», что приходится делать </w:t>
            </w:r>
            <w:proofErr w:type="gramStart"/>
            <w:r w:rsidR="00566E44" w:rsidRPr="00894743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566E44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отставших</w:t>
            </w:r>
            <w:r w:rsidR="00D94516" w:rsidRPr="008947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66E44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в оформлении</w:t>
            </w:r>
            <w:r w:rsidR="00D94516" w:rsidRPr="0089474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66E44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  <w:r w:rsidR="00D94516" w:rsidRPr="008947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66E44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В классах с большим количеством часов в неделю – этот слайд излишен</w:t>
            </w:r>
            <w:r w:rsidR="00D94516" w:rsidRPr="00894743">
              <w:rPr>
                <w:rFonts w:ascii="Times New Roman" w:hAnsi="Times New Roman" w:cs="Times New Roman"/>
                <w:sz w:val="28"/>
                <w:szCs w:val="28"/>
              </w:rPr>
              <w:t>. Дети всё могут выполнить без дополнительных разъяснений</w:t>
            </w:r>
          </w:p>
          <w:p w:rsidR="00BC707B" w:rsidRPr="00894743" w:rsidRDefault="00BC707B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BC7D48" wp14:editId="7C1EEECC">
                  <wp:extent cx="4572635" cy="34296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72D8" w:rsidRPr="00894743" w:rsidRDefault="00D772D8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2E11" w:rsidRPr="00894743" w:rsidTr="00422A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B72E11" w:rsidRPr="00894743" w:rsidRDefault="00D94516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Завершение работы на уроке.</w:t>
            </w:r>
          </w:p>
        </w:tc>
        <w:tc>
          <w:tcPr>
            <w:tcW w:w="6202" w:type="dxa"/>
          </w:tcPr>
          <w:p w:rsidR="00B72E11" w:rsidRPr="00894743" w:rsidRDefault="00D94516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. Слайд № 8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содержит рекомендации по содержанию вывода, который обучающиеся должны сделать; поэтому, ориентируясь на объём выполненных заданий, каждый учитель выбирает</w:t>
            </w:r>
            <w:r w:rsidR="00E24FE4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, на своё усмотрение, 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момент перехода к этому слайду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Процесс и скорость  выполнения работы характеризуют глубину понимания сути явления </w:t>
            </w:r>
            <w:proofErr w:type="gramStart"/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обучающимися</w:t>
            </w:r>
            <w:proofErr w:type="gramEnd"/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BC707B" w:rsidRPr="00894743" w:rsidRDefault="00BC707B" w:rsidP="00D06F3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BBF86D" wp14:editId="4B36523A">
                  <wp:extent cx="4572635" cy="34296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707B" w:rsidRPr="00894743" w:rsidRDefault="00E24FE4" w:rsidP="00E24FE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>Слайд №9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с контрольными вопросами  </w:t>
            </w:r>
          </w:p>
          <w:p w:rsidR="00BC707B" w:rsidRPr="00894743" w:rsidRDefault="00BC707B" w:rsidP="00E24FE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D52BC" wp14:editId="7A5BE410">
                  <wp:extent cx="4572635" cy="34296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707B" w:rsidRPr="00894743" w:rsidRDefault="00BC707B" w:rsidP="00E24FE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FE4" w:rsidRPr="00894743" w:rsidRDefault="00E24FE4" w:rsidP="00E24FE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89474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слайд № 10 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с выбором домашнего задания могут быть представлены учащимся перед экспериментом или, как у меня, после написания общего вывода по работе</w:t>
            </w:r>
            <w:r w:rsidR="00AC1F56" w:rsidRPr="00894743">
              <w:rPr>
                <w:rFonts w:ascii="Times New Roman" w:hAnsi="Times New Roman" w:cs="Times New Roman"/>
                <w:sz w:val="28"/>
                <w:szCs w:val="28"/>
              </w:rPr>
              <w:t xml:space="preserve"> – выбор учителя</w:t>
            </w: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707B" w:rsidRPr="00894743" w:rsidRDefault="00BC707B" w:rsidP="00E24FE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493E10" wp14:editId="3EDEB637">
                  <wp:extent cx="4572635" cy="34296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4FE4" w:rsidRPr="00894743" w:rsidRDefault="00E24FE4" w:rsidP="00E24FE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AC1F56" w:rsidRPr="008947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C1F56" w:rsidRPr="00894743">
              <w:rPr>
                <w:rFonts w:ascii="Times New Roman" w:hAnsi="Times New Roman" w:cs="Times New Roman"/>
                <w:sz w:val="28"/>
                <w:szCs w:val="28"/>
              </w:rPr>
              <w:t>Живое слово учителя к слайду «Спасибо за работу» позволит  позитивно завершить урок.</w:t>
            </w:r>
          </w:p>
          <w:p w:rsidR="00AC1F56" w:rsidRPr="00894743" w:rsidRDefault="00AC1F56" w:rsidP="00AC1F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К сожалению, опыт показывает, что на рефлексию, анализ и оценку урока не хватает времени</w:t>
            </w:r>
          </w:p>
        </w:tc>
      </w:tr>
      <w:tr w:rsidR="00D94516" w:rsidRPr="00894743" w:rsidTr="00422A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D94516" w:rsidRPr="00894743" w:rsidRDefault="00996327" w:rsidP="00D06F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</w:tc>
        <w:tc>
          <w:tcPr>
            <w:tcW w:w="6202" w:type="dxa"/>
          </w:tcPr>
          <w:p w:rsidR="00D94516" w:rsidRPr="00894743" w:rsidRDefault="00996327" w:rsidP="00D06F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743">
              <w:rPr>
                <w:rFonts w:ascii="Times New Roman" w:hAnsi="Times New Roman" w:cs="Times New Roman"/>
                <w:sz w:val="28"/>
                <w:szCs w:val="28"/>
              </w:rPr>
              <w:t>Одноимённая презентация</w:t>
            </w:r>
          </w:p>
        </w:tc>
      </w:tr>
    </w:tbl>
    <w:p w:rsidR="00D06F3F" w:rsidRPr="00894743" w:rsidRDefault="00D06F3F">
      <w:pPr>
        <w:rPr>
          <w:rFonts w:ascii="Times New Roman" w:hAnsi="Times New Roman" w:cs="Times New Roman"/>
          <w:sz w:val="28"/>
          <w:szCs w:val="28"/>
        </w:rPr>
      </w:pPr>
    </w:p>
    <w:sectPr w:rsidR="00D06F3F" w:rsidRPr="00894743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57B" w:rsidRDefault="00B3157B" w:rsidP="00CC6897">
      <w:pPr>
        <w:spacing w:after="0" w:line="240" w:lineRule="auto"/>
      </w:pPr>
      <w:r>
        <w:separator/>
      </w:r>
    </w:p>
  </w:endnote>
  <w:endnote w:type="continuationSeparator" w:id="0">
    <w:p w:rsidR="00B3157B" w:rsidRDefault="00B3157B" w:rsidP="00CC6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0254695"/>
      <w:docPartObj>
        <w:docPartGallery w:val="Page Numbers (Bottom of Page)"/>
        <w:docPartUnique/>
      </w:docPartObj>
    </w:sdtPr>
    <w:sdtContent>
      <w:p w:rsidR="00712063" w:rsidRDefault="0071206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712063" w:rsidRDefault="0071206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57B" w:rsidRDefault="00B3157B" w:rsidP="00CC6897">
      <w:pPr>
        <w:spacing w:after="0" w:line="240" w:lineRule="auto"/>
      </w:pPr>
      <w:r>
        <w:separator/>
      </w:r>
    </w:p>
  </w:footnote>
  <w:footnote w:type="continuationSeparator" w:id="0">
    <w:p w:rsidR="00B3157B" w:rsidRDefault="00B3157B" w:rsidP="00CC6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97" w:rsidRPr="00CC6897" w:rsidRDefault="00CC6897">
    <w:pPr>
      <w:pStyle w:val="a4"/>
      <w:rPr>
        <w:lang w:val="en-US"/>
      </w:rPr>
    </w:pPr>
    <w:proofErr w:type="spellStart"/>
    <w:r>
      <w:rPr>
        <w:lang w:val="en-US"/>
      </w:rPr>
      <w:t>Aprelskaya</w:t>
    </w:r>
    <w:proofErr w:type="spellEnd"/>
    <w:r>
      <w:rPr>
        <w:lang w:val="en-US"/>
      </w:rPr>
      <w:t xml:space="preserve"> V.I.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EF2"/>
    <w:rsid w:val="00075B89"/>
    <w:rsid w:val="0010318E"/>
    <w:rsid w:val="001050E7"/>
    <w:rsid w:val="00125035"/>
    <w:rsid w:val="001934C5"/>
    <w:rsid w:val="001B1C01"/>
    <w:rsid w:val="004123CF"/>
    <w:rsid w:val="00422A23"/>
    <w:rsid w:val="00553FC1"/>
    <w:rsid w:val="00566E44"/>
    <w:rsid w:val="005E5548"/>
    <w:rsid w:val="006D68AA"/>
    <w:rsid w:val="00712063"/>
    <w:rsid w:val="007B5B28"/>
    <w:rsid w:val="007C377D"/>
    <w:rsid w:val="00806A7D"/>
    <w:rsid w:val="00894743"/>
    <w:rsid w:val="0096685B"/>
    <w:rsid w:val="00984681"/>
    <w:rsid w:val="00996327"/>
    <w:rsid w:val="009F6749"/>
    <w:rsid w:val="00A7006F"/>
    <w:rsid w:val="00AC1F56"/>
    <w:rsid w:val="00AD2600"/>
    <w:rsid w:val="00B3157B"/>
    <w:rsid w:val="00B72E11"/>
    <w:rsid w:val="00B7379A"/>
    <w:rsid w:val="00BC707B"/>
    <w:rsid w:val="00CC6897"/>
    <w:rsid w:val="00D06F3F"/>
    <w:rsid w:val="00D220DF"/>
    <w:rsid w:val="00D772D8"/>
    <w:rsid w:val="00D94516"/>
    <w:rsid w:val="00E24FE4"/>
    <w:rsid w:val="00EF3D47"/>
    <w:rsid w:val="00FA0EF2"/>
    <w:rsid w:val="00FC52A4"/>
    <w:rsid w:val="00FC5AF0"/>
    <w:rsid w:val="00FE7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6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D06F3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4">
    <w:name w:val="header"/>
    <w:basedOn w:val="a"/>
    <w:link w:val="a5"/>
    <w:uiPriority w:val="99"/>
    <w:unhideWhenUsed/>
    <w:rsid w:val="00CC6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6897"/>
  </w:style>
  <w:style w:type="paragraph" w:styleId="a6">
    <w:name w:val="footer"/>
    <w:basedOn w:val="a"/>
    <w:link w:val="a7"/>
    <w:uiPriority w:val="99"/>
    <w:unhideWhenUsed/>
    <w:rsid w:val="00CC6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6897"/>
  </w:style>
  <w:style w:type="table" w:styleId="2-5">
    <w:name w:val="Medium Shading 2 Accent 5"/>
    <w:basedOn w:val="a1"/>
    <w:uiPriority w:val="64"/>
    <w:rsid w:val="00422A2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0">
    <w:name w:val="Light Grid Accent 5"/>
    <w:basedOn w:val="a1"/>
    <w:uiPriority w:val="62"/>
    <w:rsid w:val="00422A2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42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2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6F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D06F3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4">
    <w:name w:val="header"/>
    <w:basedOn w:val="a"/>
    <w:link w:val="a5"/>
    <w:uiPriority w:val="99"/>
    <w:unhideWhenUsed/>
    <w:rsid w:val="00CC6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6897"/>
  </w:style>
  <w:style w:type="paragraph" w:styleId="a6">
    <w:name w:val="footer"/>
    <w:basedOn w:val="a"/>
    <w:link w:val="a7"/>
    <w:uiPriority w:val="99"/>
    <w:unhideWhenUsed/>
    <w:rsid w:val="00CC68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6897"/>
  </w:style>
  <w:style w:type="table" w:styleId="2-5">
    <w:name w:val="Medium Shading 2 Accent 5"/>
    <w:basedOn w:val="a1"/>
    <w:uiPriority w:val="64"/>
    <w:rsid w:val="00422A2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0">
    <w:name w:val="Light Grid Accent 5"/>
    <w:basedOn w:val="a1"/>
    <w:uiPriority w:val="62"/>
    <w:rsid w:val="00422A2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Balloon Text"/>
    <w:basedOn w:val="a"/>
    <w:link w:val="a9"/>
    <w:uiPriority w:val="99"/>
    <w:semiHidden/>
    <w:unhideWhenUsed/>
    <w:rsid w:val="00422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2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Апрельская</dc:creator>
  <cp:lastModifiedBy>Апрельская</cp:lastModifiedBy>
  <cp:revision>6</cp:revision>
  <dcterms:created xsi:type="dcterms:W3CDTF">2014-11-05T17:23:00Z</dcterms:created>
  <dcterms:modified xsi:type="dcterms:W3CDTF">2014-11-05T18:04:00Z</dcterms:modified>
</cp:coreProperties>
</file>