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16" w:type="pct"/>
        <w:tblCellSpacing w:w="0" w:type="dxa"/>
        <w:shd w:val="clear" w:color="auto" w:fill="FFFFFF"/>
        <w:tblCellMar>
          <w:left w:w="0" w:type="dxa"/>
          <w:right w:w="0" w:type="dxa"/>
        </w:tblCellMar>
        <w:tblLook w:val="04A0"/>
      </w:tblPr>
      <w:tblGrid>
        <w:gridCol w:w="7514"/>
      </w:tblGrid>
      <w:tr w:rsidR="00271DA5" w:rsidRPr="00F65C65" w:rsidTr="00271DA5">
        <w:trPr>
          <w:tblCellSpacing w:w="0" w:type="dxa"/>
        </w:trPr>
        <w:tc>
          <w:tcPr>
            <w:tcW w:w="0" w:type="auto"/>
            <w:shd w:val="clear" w:color="auto" w:fill="FFFFFF"/>
            <w:vAlign w:val="center"/>
            <w:hideMark/>
          </w:tcPr>
          <w:p w:rsidR="00271DA5" w:rsidRPr="00F65C65" w:rsidRDefault="00271DA5" w:rsidP="00271DA5">
            <w:pPr>
              <w:spacing w:before="10" w:after="20" w:line="240" w:lineRule="auto"/>
              <w:ind w:right="79"/>
              <w:jc w:val="center"/>
              <w:outlineLvl w:val="0"/>
              <w:rPr>
                <w:rFonts w:ascii="Times New Roman" w:eastAsia="Times New Roman" w:hAnsi="Times New Roman" w:cs="Times New Roman"/>
                <w:b/>
                <w:bCs/>
                <w:caps/>
                <w:color w:val="576545"/>
                <w:kern w:val="36"/>
                <w:lang w:eastAsia="ru-RU"/>
              </w:rPr>
            </w:pPr>
            <w:bookmarkStart w:id="0" w:name="_GoBack"/>
            <w:bookmarkEnd w:id="0"/>
            <w:r w:rsidRPr="00F65C65">
              <w:rPr>
                <w:rFonts w:ascii="Times New Roman" w:eastAsia="Times New Roman" w:hAnsi="Times New Roman" w:cs="Times New Roman"/>
                <w:b/>
                <w:bCs/>
                <w:caps/>
                <w:color w:val="576545"/>
                <w:kern w:val="36"/>
                <w:lang w:eastAsia="ru-RU"/>
              </w:rPr>
              <w:t>ИГРОВЫЕ ТЕХНОЛОГИИ В ПРОЦЕССЕ ОБУЧЕНИЯ ГЕОГРАФИИ</w:t>
            </w:r>
          </w:p>
        </w:tc>
      </w:tr>
      <w:tr w:rsidR="003264A0" w:rsidRPr="00F65C65" w:rsidTr="00271DA5">
        <w:trPr>
          <w:tblCellSpacing w:w="0" w:type="dxa"/>
        </w:trPr>
        <w:tc>
          <w:tcPr>
            <w:tcW w:w="0" w:type="auto"/>
            <w:shd w:val="clear" w:color="auto" w:fill="FFFFFF"/>
            <w:vAlign w:val="center"/>
            <w:hideMark/>
          </w:tcPr>
          <w:p w:rsidR="003264A0" w:rsidRPr="00F65C65" w:rsidRDefault="003264A0" w:rsidP="00271DA5">
            <w:pPr>
              <w:spacing w:before="10" w:after="20" w:line="240" w:lineRule="auto"/>
              <w:ind w:right="79"/>
              <w:jc w:val="center"/>
              <w:outlineLvl w:val="0"/>
              <w:rPr>
                <w:rFonts w:ascii="Times New Roman" w:eastAsia="Times New Roman" w:hAnsi="Times New Roman" w:cs="Times New Roman"/>
                <w:bCs/>
                <w:caps/>
                <w:color w:val="576545"/>
                <w:kern w:val="36"/>
                <w:lang w:eastAsia="ru-RU"/>
              </w:rPr>
            </w:pPr>
          </w:p>
          <w:p w:rsidR="003264A0" w:rsidRPr="00F65C65" w:rsidRDefault="003264A0" w:rsidP="003264A0">
            <w:pPr>
              <w:shd w:val="clear" w:color="auto" w:fill="FFFFFF"/>
              <w:spacing w:after="0" w:line="240" w:lineRule="auto"/>
              <w:jc w:val="right"/>
              <w:rPr>
                <w:rFonts w:ascii="Times New Roman" w:eastAsia="Times New Roman" w:hAnsi="Times New Roman" w:cs="Times New Roman"/>
                <w:color w:val="000000"/>
                <w:lang w:eastAsia="ru-RU"/>
              </w:rPr>
            </w:pPr>
            <w:r w:rsidRPr="00F65C65">
              <w:rPr>
                <w:rFonts w:ascii="Times New Roman" w:eastAsia="Times New Roman" w:hAnsi="Times New Roman" w:cs="Times New Roman"/>
                <w:i/>
                <w:iCs/>
                <w:color w:val="000000"/>
                <w:lang w:eastAsia="ru-RU"/>
              </w:rPr>
              <w:t>Ребенок не устает от работы, которая </w:t>
            </w:r>
            <w:r w:rsidRPr="00F65C65">
              <w:rPr>
                <w:rFonts w:ascii="Times New Roman" w:eastAsia="Times New Roman" w:hAnsi="Times New Roman" w:cs="Times New Roman"/>
                <w:color w:val="000000"/>
                <w:lang w:eastAsia="ru-RU"/>
              </w:rPr>
              <w:br/>
            </w:r>
            <w:r w:rsidRPr="00F65C65">
              <w:rPr>
                <w:rFonts w:ascii="Times New Roman" w:eastAsia="Times New Roman" w:hAnsi="Times New Roman" w:cs="Times New Roman"/>
                <w:i/>
                <w:iCs/>
                <w:color w:val="000000"/>
                <w:lang w:eastAsia="ru-RU"/>
              </w:rPr>
              <w:t>отвечает его функциональным </w:t>
            </w:r>
            <w:r w:rsidRPr="00F65C65">
              <w:rPr>
                <w:rFonts w:ascii="Times New Roman" w:eastAsia="Times New Roman" w:hAnsi="Times New Roman" w:cs="Times New Roman"/>
                <w:color w:val="000000"/>
                <w:lang w:eastAsia="ru-RU"/>
              </w:rPr>
              <w:br/>
            </w:r>
            <w:r w:rsidRPr="00F65C65">
              <w:rPr>
                <w:rFonts w:ascii="Times New Roman" w:eastAsia="Times New Roman" w:hAnsi="Times New Roman" w:cs="Times New Roman"/>
                <w:i/>
                <w:iCs/>
                <w:color w:val="000000"/>
                <w:lang w:eastAsia="ru-RU"/>
              </w:rPr>
              <w:t>жизненным потребностям. </w:t>
            </w:r>
            <w:r w:rsidRPr="00F65C65">
              <w:rPr>
                <w:rFonts w:ascii="Times New Roman" w:eastAsia="Times New Roman" w:hAnsi="Times New Roman" w:cs="Times New Roman"/>
                <w:color w:val="000000"/>
                <w:lang w:eastAsia="ru-RU"/>
              </w:rPr>
              <w:br/>
            </w:r>
            <w:r w:rsidRPr="00F65C65">
              <w:rPr>
                <w:rFonts w:ascii="Times New Roman" w:eastAsia="Times New Roman" w:hAnsi="Times New Roman" w:cs="Times New Roman"/>
                <w:i/>
                <w:iCs/>
                <w:color w:val="000000"/>
                <w:lang w:eastAsia="ru-RU"/>
              </w:rPr>
              <w:t>С. Френе </w:t>
            </w:r>
          </w:p>
          <w:p w:rsidR="003264A0" w:rsidRPr="00F65C65" w:rsidRDefault="003264A0" w:rsidP="003264A0">
            <w:pPr>
              <w:spacing w:before="10" w:after="20" w:line="240" w:lineRule="auto"/>
              <w:ind w:right="79"/>
              <w:jc w:val="center"/>
              <w:outlineLvl w:val="0"/>
              <w:rPr>
                <w:rFonts w:ascii="Times New Roman" w:eastAsia="Times New Roman" w:hAnsi="Times New Roman" w:cs="Times New Roman"/>
                <w:bCs/>
                <w:caps/>
                <w:color w:val="576545"/>
                <w:kern w:val="36"/>
                <w:lang w:eastAsia="ru-RU"/>
              </w:rPr>
            </w:pPr>
            <w:r w:rsidRPr="00F65C65">
              <w:rPr>
                <w:rFonts w:ascii="Times New Roman" w:eastAsia="Times New Roman" w:hAnsi="Times New Roman" w:cs="Times New Roman"/>
                <w:color w:val="000000"/>
                <w:lang w:eastAsia="ru-RU"/>
              </w:rPr>
              <w:br/>
            </w:r>
          </w:p>
          <w:p w:rsidR="003264A0" w:rsidRPr="00F65C65" w:rsidRDefault="003264A0" w:rsidP="003264A0">
            <w:pPr>
              <w:shd w:val="clear" w:color="auto" w:fill="FFFFFF"/>
              <w:spacing w:before="100" w:beforeAutospacing="1" w:after="100" w:afterAutospacing="1" w:line="240" w:lineRule="auto"/>
              <w:rPr>
                <w:rFonts w:ascii="Times New Roman" w:eastAsia="Times New Roman" w:hAnsi="Times New Roman" w:cs="Times New Roman"/>
                <w:color w:val="4F81BD" w:themeColor="accent1"/>
                <w:lang w:eastAsia="ru-RU"/>
              </w:rPr>
            </w:pPr>
            <w:r w:rsidRPr="00F65C65">
              <w:rPr>
                <w:rFonts w:ascii="Times New Roman" w:eastAsia="Times New Roman" w:hAnsi="Times New Roman" w:cs="Times New Roman"/>
                <w:color w:val="4F81BD" w:themeColor="accent1"/>
                <w:lang w:eastAsia="ru-RU"/>
              </w:rPr>
              <w:t>Учебная игра как технология обучения давно интересовала ученых и практиков. Начало разработки общей теории игры следует отнести к трудам Ф. Шиллера и Г. Спенсера. Значительный вклад в данную теорию внесли Гросс, Пиаже, Валлон и др. В отечественной педагогике и психологии теорию игры разрабатывали К.Д.Ушинский, А.А. Вербицкий, О.С. Газман, С.А. Шмаков, Д.Б. Эльконин и др.</w:t>
            </w:r>
          </w:p>
          <w:p w:rsidR="003264A0" w:rsidRPr="00F65C65" w:rsidRDefault="003264A0" w:rsidP="00271DA5">
            <w:pPr>
              <w:spacing w:before="10" w:after="20" w:line="240" w:lineRule="auto"/>
              <w:ind w:right="79"/>
              <w:jc w:val="center"/>
              <w:outlineLvl w:val="0"/>
              <w:rPr>
                <w:rFonts w:ascii="Times New Roman" w:eastAsia="Times New Roman" w:hAnsi="Times New Roman" w:cs="Times New Roman"/>
                <w:bCs/>
                <w:caps/>
                <w:color w:val="576545"/>
                <w:kern w:val="36"/>
                <w:lang w:eastAsia="ru-RU"/>
              </w:rPr>
            </w:pPr>
          </w:p>
          <w:p w:rsidR="003264A0" w:rsidRPr="00F65C65" w:rsidRDefault="003264A0" w:rsidP="00271DA5">
            <w:pPr>
              <w:spacing w:before="10" w:after="20" w:line="240" w:lineRule="auto"/>
              <w:ind w:right="79"/>
              <w:jc w:val="center"/>
              <w:outlineLvl w:val="0"/>
              <w:rPr>
                <w:rFonts w:ascii="Times New Roman" w:eastAsia="Times New Roman" w:hAnsi="Times New Roman" w:cs="Times New Roman"/>
                <w:bCs/>
                <w:caps/>
                <w:color w:val="576545"/>
                <w:kern w:val="36"/>
                <w:lang w:eastAsia="ru-RU"/>
              </w:rPr>
            </w:pPr>
          </w:p>
          <w:p w:rsidR="003264A0" w:rsidRPr="00F65C65" w:rsidRDefault="003264A0" w:rsidP="00271DA5">
            <w:pPr>
              <w:spacing w:before="10" w:after="20" w:line="240" w:lineRule="auto"/>
              <w:ind w:right="79"/>
              <w:jc w:val="center"/>
              <w:outlineLvl w:val="0"/>
              <w:rPr>
                <w:rFonts w:ascii="Times New Roman" w:eastAsia="Times New Roman" w:hAnsi="Times New Roman" w:cs="Times New Roman"/>
                <w:bCs/>
                <w:caps/>
                <w:color w:val="576545"/>
                <w:kern w:val="36"/>
                <w:lang w:eastAsia="ru-RU"/>
              </w:rPr>
            </w:pPr>
          </w:p>
        </w:tc>
      </w:tr>
    </w:tbl>
    <w:p w:rsidR="007A7838" w:rsidRPr="00F65C65" w:rsidRDefault="007A7838" w:rsidP="007A7838">
      <w:pPr>
        <w:spacing w:after="0" w:line="240" w:lineRule="auto"/>
        <w:rPr>
          <w:rFonts w:ascii="Times New Roman" w:eastAsia="Times New Roman" w:hAnsi="Times New Roman" w:cs="Times New Roman"/>
          <w:vanish/>
          <w:lang w:eastAsia="ru-RU"/>
        </w:rPr>
      </w:pPr>
    </w:p>
    <w:tbl>
      <w:tblPr>
        <w:tblW w:w="0" w:type="auto"/>
        <w:tblCellSpacing w:w="0" w:type="dxa"/>
        <w:shd w:val="clear" w:color="auto" w:fill="FFFFFF"/>
        <w:tblCellMar>
          <w:left w:w="0" w:type="dxa"/>
          <w:right w:w="0" w:type="dxa"/>
        </w:tblCellMar>
        <w:tblLook w:val="04A0"/>
      </w:tblPr>
      <w:tblGrid>
        <w:gridCol w:w="6"/>
        <w:gridCol w:w="9349"/>
      </w:tblGrid>
      <w:tr w:rsidR="007A7838" w:rsidRPr="00F65C65" w:rsidTr="007A7838">
        <w:trPr>
          <w:tblCellSpacing w:w="0" w:type="dxa"/>
        </w:trPr>
        <w:tc>
          <w:tcPr>
            <w:tcW w:w="0" w:type="auto"/>
            <w:shd w:val="clear" w:color="auto" w:fill="FFFFFF"/>
            <w:hideMark/>
          </w:tcPr>
          <w:p w:rsidR="007A7838" w:rsidRPr="00F65C65" w:rsidRDefault="007A7838" w:rsidP="007A7838">
            <w:pPr>
              <w:spacing w:after="0" w:line="240" w:lineRule="auto"/>
              <w:rPr>
                <w:rFonts w:ascii="Times New Roman" w:eastAsia="Times New Roman" w:hAnsi="Times New Roman" w:cs="Times New Roman"/>
                <w:color w:val="8A9092"/>
                <w:lang w:eastAsia="ru-RU"/>
              </w:rPr>
            </w:pPr>
          </w:p>
        </w:tc>
        <w:tc>
          <w:tcPr>
            <w:tcW w:w="0" w:type="auto"/>
            <w:shd w:val="clear" w:color="auto" w:fill="FFFFFF"/>
            <w:hideMark/>
          </w:tcPr>
          <w:p w:rsidR="0082470C" w:rsidRDefault="007A7838" w:rsidP="00271DA5">
            <w:pPr>
              <w:spacing w:after="240" w:line="240" w:lineRule="auto"/>
              <w:rPr>
                <w:rFonts w:ascii="Times New Roman" w:eastAsia="Times New Roman" w:hAnsi="Times New Roman" w:cs="Times New Roman"/>
                <w:color w:val="091B66"/>
                <w:lang w:eastAsia="ru-RU"/>
              </w:rPr>
            </w:pPr>
            <w:r w:rsidRPr="00F65C65">
              <w:rPr>
                <w:rFonts w:ascii="Times New Roman" w:eastAsia="Times New Roman" w:hAnsi="Times New Roman" w:cs="Times New Roman"/>
                <w:color w:val="091B66"/>
                <w:lang w:eastAsia="ru-RU"/>
              </w:rPr>
              <w:t>Игровые технологии относятся к педагогическим технологиям на основе активизации и интенсифик</w:t>
            </w:r>
            <w:r w:rsidR="00271DA5" w:rsidRPr="00F65C65">
              <w:rPr>
                <w:rFonts w:ascii="Times New Roman" w:eastAsia="Times New Roman" w:hAnsi="Times New Roman" w:cs="Times New Roman"/>
                <w:color w:val="091B66"/>
                <w:lang w:eastAsia="ru-RU"/>
              </w:rPr>
              <w:t xml:space="preserve">ации деятельности учащихся. </w:t>
            </w:r>
            <w:r w:rsidRPr="00F65C65">
              <w:rPr>
                <w:rFonts w:ascii="Times New Roman" w:eastAsia="Times New Roman" w:hAnsi="Times New Roman" w:cs="Times New Roman"/>
                <w:color w:val="091B66"/>
                <w:lang w:eastAsia="ru-RU"/>
              </w:rPr>
              <w:br/>
              <w:t>Игра, как ученье и труд, является одним из основных видов деятельности человека, особенно ребенка в дошкольном и школьном возрасте. </w:t>
            </w:r>
            <w:r w:rsidRPr="00F65C65">
              <w:rPr>
                <w:rFonts w:ascii="Times New Roman" w:eastAsia="Times New Roman" w:hAnsi="Times New Roman" w:cs="Times New Roman"/>
                <w:color w:val="091B66"/>
                <w:lang w:eastAsia="ru-RU"/>
              </w:rPr>
              <w:b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br/>
              <w:t>Игровая деятельность выполняет функции: </w:t>
            </w:r>
            <w:r w:rsidRPr="00F65C65">
              <w:rPr>
                <w:rFonts w:ascii="Times New Roman" w:eastAsia="Times New Roman" w:hAnsi="Times New Roman" w:cs="Times New Roman"/>
                <w:color w:val="091B66"/>
                <w:lang w:eastAsia="ru-RU"/>
              </w:rPr>
              <w:br/>
              <w:t>1. развлекательную; </w:t>
            </w:r>
            <w:r w:rsidRPr="00F65C65">
              <w:rPr>
                <w:rFonts w:ascii="Times New Roman" w:eastAsia="Times New Roman" w:hAnsi="Times New Roman" w:cs="Times New Roman"/>
                <w:color w:val="091B66"/>
                <w:lang w:eastAsia="ru-RU"/>
              </w:rPr>
              <w:br/>
              <w:t>2. коммуникативную; </w:t>
            </w:r>
            <w:r w:rsidRPr="00F65C65">
              <w:rPr>
                <w:rFonts w:ascii="Times New Roman" w:eastAsia="Times New Roman" w:hAnsi="Times New Roman" w:cs="Times New Roman"/>
                <w:color w:val="091B66"/>
                <w:lang w:eastAsia="ru-RU"/>
              </w:rPr>
              <w:br/>
              <w:t>3. самореализации через практику деятельности; </w:t>
            </w:r>
            <w:r w:rsidRPr="00F65C65">
              <w:rPr>
                <w:rFonts w:ascii="Times New Roman" w:eastAsia="Times New Roman" w:hAnsi="Times New Roman" w:cs="Times New Roman"/>
                <w:color w:val="091B66"/>
                <w:lang w:eastAsia="ru-RU"/>
              </w:rPr>
              <w:br/>
              <w:t>4. игротерапевтическую - преодоление различных трудностей, возникающих в других видах жизнедеятельности; </w:t>
            </w:r>
            <w:r w:rsidRPr="00F65C65">
              <w:rPr>
                <w:rFonts w:ascii="Times New Roman" w:eastAsia="Times New Roman" w:hAnsi="Times New Roman" w:cs="Times New Roman"/>
                <w:color w:val="091B66"/>
                <w:lang w:eastAsia="ru-RU"/>
              </w:rPr>
              <w:br/>
              <w:t>5. диагностическую: выявление отклонений от нормативного поведения, самопознание в процессе игры; </w:t>
            </w:r>
            <w:r w:rsidRPr="00F65C65">
              <w:rPr>
                <w:rFonts w:ascii="Times New Roman" w:eastAsia="Times New Roman" w:hAnsi="Times New Roman" w:cs="Times New Roman"/>
                <w:color w:val="091B66"/>
                <w:lang w:eastAsia="ru-RU"/>
              </w:rPr>
              <w:br/>
              <w:t>6. функцию коррекции: внесение позитивных изменений в структуру личностных показателей; </w:t>
            </w:r>
            <w:r w:rsidRPr="00F65C65">
              <w:rPr>
                <w:rFonts w:ascii="Times New Roman" w:eastAsia="Times New Roman" w:hAnsi="Times New Roman" w:cs="Times New Roman"/>
                <w:color w:val="091B66"/>
                <w:lang w:eastAsia="ru-RU"/>
              </w:rPr>
              <w:br/>
              <w:t>7. межнациональной коммуникации: усвоение единых для всех людей социально-культурных ценностей; </w:t>
            </w:r>
            <w:r w:rsidRPr="00F65C65">
              <w:rPr>
                <w:rFonts w:ascii="Times New Roman" w:eastAsia="Times New Roman" w:hAnsi="Times New Roman" w:cs="Times New Roman"/>
                <w:color w:val="091B66"/>
                <w:lang w:eastAsia="ru-RU"/>
              </w:rPr>
              <w:br/>
              <w:t>8. социализации: включение в систему общественных отношений, усвоение норм человеческого общежития. </w:t>
            </w:r>
          </w:p>
          <w:p w:rsidR="0082470C" w:rsidRDefault="0082470C" w:rsidP="00271DA5">
            <w:pPr>
              <w:spacing w:after="240" w:line="240" w:lineRule="auto"/>
              <w:rPr>
                <w:rFonts w:ascii="Times New Roman" w:eastAsia="Times New Roman" w:hAnsi="Times New Roman" w:cs="Times New Roman"/>
                <w:color w:val="091B66"/>
                <w:lang w:eastAsia="ru-RU"/>
              </w:rPr>
            </w:pPr>
          </w:p>
          <w:p w:rsidR="00F65C65" w:rsidRPr="00F65C65" w:rsidRDefault="007A7838" w:rsidP="00271DA5">
            <w:pPr>
              <w:spacing w:after="240" w:line="240" w:lineRule="auto"/>
              <w:rPr>
                <w:rFonts w:ascii="Times New Roman" w:eastAsia="Times New Roman" w:hAnsi="Times New Roman" w:cs="Times New Roman"/>
                <w:color w:val="091B66"/>
                <w:lang w:eastAsia="ru-RU"/>
              </w:rPr>
            </w:pP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br/>
              <w:t>Большинству игр присущи четыре главные черты (по С.А.Шмакову): </w:t>
            </w:r>
            <w:r w:rsidRPr="00F65C65">
              <w:rPr>
                <w:rFonts w:ascii="Times New Roman" w:eastAsia="Times New Roman" w:hAnsi="Times New Roman" w:cs="Times New Roman"/>
                <w:color w:val="091B66"/>
                <w:lang w:eastAsia="ru-RU"/>
              </w:rPr>
              <w:br/>
              <w:t>1. свободная развивающая деятельность, предпринимаемая по желанию ребенка; </w:t>
            </w:r>
            <w:r w:rsidRPr="00F65C65">
              <w:rPr>
                <w:rFonts w:ascii="Times New Roman" w:eastAsia="Times New Roman" w:hAnsi="Times New Roman" w:cs="Times New Roman"/>
                <w:color w:val="091B66"/>
                <w:lang w:eastAsia="ru-RU"/>
              </w:rPr>
              <w:br/>
              <w:t>2. творческий, импровизационный, активный характер этой деятельности; </w:t>
            </w:r>
            <w:r w:rsidRPr="00F65C65">
              <w:rPr>
                <w:rFonts w:ascii="Times New Roman" w:eastAsia="Times New Roman" w:hAnsi="Times New Roman" w:cs="Times New Roman"/>
                <w:color w:val="091B66"/>
                <w:lang w:eastAsia="ru-RU"/>
              </w:rPr>
              <w:br/>
              <w:t>3. эмоциональная приподнятость деятельности, соперничество, состязательность; </w:t>
            </w:r>
            <w:r w:rsidRPr="00F65C65">
              <w:rPr>
                <w:rFonts w:ascii="Times New Roman" w:eastAsia="Times New Roman" w:hAnsi="Times New Roman" w:cs="Times New Roman"/>
                <w:color w:val="091B66"/>
                <w:lang w:eastAsia="ru-RU"/>
              </w:rPr>
              <w:br/>
              <w:t>4. наличие прямых или косвенных правил, отражающих содержание игры, логическую и временную последовательность ее развития. </w:t>
            </w:r>
            <w:r w:rsidRPr="00F65C65">
              <w:rPr>
                <w:rFonts w:ascii="Times New Roman" w:eastAsia="Times New Roman" w:hAnsi="Times New Roman" w:cs="Times New Roman"/>
                <w:color w:val="091B66"/>
                <w:lang w:eastAsia="ru-RU"/>
              </w:rPr>
              <w:br/>
              <w:t>В структуру игры как деятельности органично входит целеполагание, планирование, реализация цели, </w:t>
            </w:r>
            <w:r w:rsidRPr="00F65C65">
              <w:rPr>
                <w:rFonts w:ascii="Times New Roman" w:eastAsia="Times New Roman" w:hAnsi="Times New Roman" w:cs="Times New Roman"/>
                <w:color w:val="091B66"/>
                <w:lang w:eastAsia="ru-RU"/>
              </w:rPr>
              <w:br/>
              <w:t>анализ результатов. </w:t>
            </w:r>
            <w:r w:rsidRPr="00F65C65">
              <w:rPr>
                <w:rFonts w:ascii="Times New Roman" w:eastAsia="Times New Roman" w:hAnsi="Times New Roman" w:cs="Times New Roman"/>
                <w:color w:val="091B66"/>
                <w:lang w:eastAsia="ru-RU"/>
              </w:rPr>
              <w:br/>
              <w:t>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 </w:t>
            </w: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lastRenderedPageBreak/>
              <w:t>В структуру игры как процесса входят: </w:t>
            </w:r>
            <w:r w:rsidRPr="00F65C65">
              <w:rPr>
                <w:rFonts w:ascii="Times New Roman" w:eastAsia="Times New Roman" w:hAnsi="Times New Roman" w:cs="Times New Roman"/>
                <w:color w:val="091B66"/>
                <w:lang w:eastAsia="ru-RU"/>
              </w:rPr>
              <w:br/>
              <w:t>а) роли, взятые на себя играющими; </w:t>
            </w:r>
            <w:r w:rsidRPr="00F65C65">
              <w:rPr>
                <w:rFonts w:ascii="Times New Roman" w:eastAsia="Times New Roman" w:hAnsi="Times New Roman" w:cs="Times New Roman"/>
                <w:color w:val="091B66"/>
                <w:lang w:eastAsia="ru-RU"/>
              </w:rPr>
              <w:br/>
              <w:t>б) игровые действия как средство реализации этих ролей; </w:t>
            </w:r>
            <w:r w:rsidRPr="00F65C65">
              <w:rPr>
                <w:rFonts w:ascii="Times New Roman" w:eastAsia="Times New Roman" w:hAnsi="Times New Roman" w:cs="Times New Roman"/>
                <w:color w:val="091B66"/>
                <w:lang w:eastAsia="ru-RU"/>
              </w:rPr>
              <w:br/>
              <w:t>в) игровое употребление предметов, т.е. замещение реальных вещей игровыми, условными; </w:t>
            </w:r>
            <w:r w:rsidRPr="00F65C65">
              <w:rPr>
                <w:rFonts w:ascii="Times New Roman" w:eastAsia="Times New Roman" w:hAnsi="Times New Roman" w:cs="Times New Roman"/>
                <w:color w:val="091B66"/>
                <w:lang w:eastAsia="ru-RU"/>
              </w:rPr>
              <w:br/>
              <w:t>г) реальные отношения между играющими; </w:t>
            </w:r>
            <w:r w:rsidRPr="00F65C65">
              <w:rPr>
                <w:rFonts w:ascii="Times New Roman" w:eastAsia="Times New Roman" w:hAnsi="Times New Roman" w:cs="Times New Roman"/>
                <w:color w:val="091B66"/>
                <w:lang w:eastAsia="ru-RU"/>
              </w:rPr>
              <w:br/>
              <w:t>д) сюжет (содержание) - область действительности, условно воспроизводимая в игре. </w:t>
            </w:r>
          </w:p>
          <w:p w:rsidR="00F65C65" w:rsidRPr="00F65C65" w:rsidRDefault="00F65C65" w:rsidP="0082470C">
            <w:pPr>
              <w:spacing w:after="240" w:line="240" w:lineRule="auto"/>
              <w:jc w:val="center"/>
              <w:rPr>
                <w:rFonts w:ascii="Times New Roman" w:eastAsia="Times New Roman" w:hAnsi="Times New Roman" w:cs="Times New Roman"/>
                <w:color w:val="091B66"/>
                <w:lang w:eastAsia="ru-RU"/>
              </w:rPr>
            </w:pPr>
          </w:p>
          <w:p w:rsidR="00F65C65" w:rsidRPr="00F65C65" w:rsidRDefault="00F65C65" w:rsidP="0082470C">
            <w:pPr>
              <w:spacing w:after="240" w:line="240" w:lineRule="auto"/>
              <w:jc w:val="center"/>
              <w:rPr>
                <w:rFonts w:ascii="Times New Roman" w:eastAsia="Times New Roman" w:hAnsi="Times New Roman" w:cs="Times New Roman"/>
                <w:color w:val="091B66"/>
                <w:lang w:eastAsia="ru-RU"/>
              </w:rPr>
            </w:pPr>
          </w:p>
          <w:p w:rsidR="0082470C" w:rsidRDefault="007A7838" w:rsidP="00271DA5">
            <w:pPr>
              <w:spacing w:after="240" w:line="240" w:lineRule="auto"/>
              <w:rPr>
                <w:rFonts w:ascii="Times New Roman" w:eastAsia="Times New Roman" w:hAnsi="Times New Roman" w:cs="Times New Roman"/>
                <w:color w:val="091B66"/>
                <w:lang w:eastAsia="ru-RU"/>
              </w:rPr>
            </w:pP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br/>
              <w:t>Значение игры состоит в ее процессе, благоприятном и эмоциональном для человека, развлекательно-рекреационных возможностях, в обучающих возможностях, в развитии творческих и организаторских способностей, в передаче опыта. </w:t>
            </w:r>
            <w:r w:rsidRPr="00F65C65">
              <w:rPr>
                <w:rFonts w:ascii="Times New Roman" w:eastAsia="Times New Roman" w:hAnsi="Times New Roman" w:cs="Times New Roman"/>
                <w:color w:val="091B66"/>
                <w:lang w:eastAsia="ru-RU"/>
              </w:rPr>
              <w:b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 </w:t>
            </w:r>
            <w:r w:rsidRPr="00F65C65">
              <w:rPr>
                <w:rFonts w:ascii="Times New Roman" w:eastAsia="Times New Roman" w:hAnsi="Times New Roman" w:cs="Times New Roman"/>
                <w:color w:val="091B66"/>
                <w:lang w:eastAsia="ru-RU"/>
              </w:rPr>
              <w:br/>
              <w:t>1. в качестве самостоятельных технологий для освоения понятия, темы и даже раздела учебного предмета; </w:t>
            </w:r>
            <w:r w:rsidRPr="00F65C65">
              <w:rPr>
                <w:rFonts w:ascii="Times New Roman" w:eastAsia="Times New Roman" w:hAnsi="Times New Roman" w:cs="Times New Roman"/>
                <w:color w:val="091B66"/>
                <w:lang w:eastAsia="ru-RU"/>
              </w:rPr>
              <w:br/>
              <w:t>2. как элементы более обширной технологии; </w:t>
            </w:r>
            <w:r w:rsidRPr="00F65C65">
              <w:rPr>
                <w:rFonts w:ascii="Times New Roman" w:eastAsia="Times New Roman" w:hAnsi="Times New Roman" w:cs="Times New Roman"/>
                <w:color w:val="091B66"/>
                <w:lang w:eastAsia="ru-RU"/>
              </w:rPr>
              <w:br/>
              <w:t>3. в качестве урока (занятия) или его части (введения, объяснения, закрепления, упражнения, контроля); </w:t>
            </w:r>
            <w:r w:rsidRPr="00F65C65">
              <w:rPr>
                <w:rFonts w:ascii="Times New Roman" w:eastAsia="Times New Roman" w:hAnsi="Times New Roman" w:cs="Times New Roman"/>
                <w:color w:val="091B66"/>
                <w:lang w:eastAsia="ru-RU"/>
              </w:rPr>
              <w:br/>
              <w:t>4. как технологии внеклассной работы (игры типа «Зарница», «Орленок», КТД и др.). </w:t>
            </w: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br/>
              <w:t>Понятие «игровые педагогические технологии» включает обширную группу методов и приемов организации педагогического процесса в форме различных педагогических игр. </w:t>
            </w:r>
            <w:r w:rsidRPr="00F65C65">
              <w:rPr>
                <w:rFonts w:ascii="Times New Roman" w:eastAsia="Times New Roman" w:hAnsi="Times New Roman" w:cs="Times New Roman"/>
                <w:color w:val="091B66"/>
                <w:lang w:eastAsia="ru-RU"/>
              </w:rPr>
              <w:b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r w:rsidRPr="00F65C65">
              <w:rPr>
                <w:rFonts w:ascii="Times New Roman" w:eastAsia="Times New Roman" w:hAnsi="Times New Roman" w:cs="Times New Roman"/>
                <w:color w:val="091B66"/>
                <w:lang w:eastAsia="ru-RU"/>
              </w:rPr>
              <w:b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w:t>
            </w:r>
            <w:r w:rsidRPr="00F65C65">
              <w:rPr>
                <w:rFonts w:ascii="Times New Roman" w:eastAsia="Times New Roman" w:hAnsi="Times New Roman" w:cs="Times New Roman"/>
                <w:color w:val="091B66"/>
                <w:lang w:eastAsia="ru-RU"/>
              </w:rPr>
              <w:br/>
              <w:t>Реализация игровых приемов и ситуаций при урочной форме занятий происходит по таким основным направлениям: </w:t>
            </w:r>
            <w:r w:rsidRPr="00F65C65">
              <w:rPr>
                <w:rFonts w:ascii="Times New Roman" w:eastAsia="Times New Roman" w:hAnsi="Times New Roman" w:cs="Times New Roman"/>
                <w:color w:val="091B66"/>
                <w:lang w:eastAsia="ru-RU"/>
              </w:rPr>
              <w:br/>
              <w:t>1. дидактическая цель ставится перед учащимися в форме игровой задачи; </w:t>
            </w:r>
            <w:r w:rsidRPr="00F65C65">
              <w:rPr>
                <w:rFonts w:ascii="Times New Roman" w:eastAsia="Times New Roman" w:hAnsi="Times New Roman" w:cs="Times New Roman"/>
                <w:color w:val="091B66"/>
                <w:lang w:eastAsia="ru-RU"/>
              </w:rPr>
              <w:br/>
              <w:t>2. учебная деятельность подчиняется правилам игры; </w:t>
            </w:r>
            <w:r w:rsidRPr="00F65C65">
              <w:rPr>
                <w:rFonts w:ascii="Times New Roman" w:eastAsia="Times New Roman" w:hAnsi="Times New Roman" w:cs="Times New Roman"/>
                <w:color w:val="091B66"/>
                <w:lang w:eastAsia="ru-RU"/>
              </w:rPr>
              <w:br/>
              <w:t>3.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w:t>
            </w:r>
            <w:r w:rsidRPr="00F65C65">
              <w:rPr>
                <w:rFonts w:ascii="Times New Roman" w:eastAsia="Times New Roman" w:hAnsi="Times New Roman" w:cs="Times New Roman"/>
                <w:color w:val="091B66"/>
                <w:lang w:eastAsia="ru-RU"/>
              </w:rPr>
              <w:br/>
              <w:t>4. успешное выполнение дидактического задания связыва</w:t>
            </w:r>
            <w:r w:rsidR="003264A0" w:rsidRPr="00F65C65">
              <w:rPr>
                <w:rFonts w:ascii="Times New Roman" w:eastAsia="Times New Roman" w:hAnsi="Times New Roman" w:cs="Times New Roman"/>
                <w:color w:val="091B66"/>
                <w:lang w:eastAsia="ru-RU"/>
              </w:rPr>
              <w:t xml:space="preserve">ется с игровым результатом. </w:t>
            </w:r>
            <w:r w:rsidRPr="00F65C65">
              <w:rPr>
                <w:rFonts w:ascii="Times New Roman" w:eastAsia="Times New Roman" w:hAnsi="Times New Roman" w:cs="Times New Roman"/>
                <w:color w:val="091B66"/>
                <w:lang w:eastAsia="ru-RU"/>
              </w:rPr>
              <w:br/>
              <w:t>Игры можно разделить </w:t>
            </w:r>
            <w:r w:rsidRPr="00F65C65">
              <w:rPr>
                <w:rFonts w:ascii="Times New Roman" w:eastAsia="Times New Roman" w:hAnsi="Times New Roman" w:cs="Times New Roman"/>
                <w:color w:val="091B66"/>
                <w:lang w:eastAsia="ru-RU"/>
              </w:rPr>
              <w:br/>
              <w:t>по виду деятельности </w:t>
            </w:r>
            <w:r w:rsidRPr="00F65C65">
              <w:rPr>
                <w:rFonts w:ascii="Times New Roman" w:eastAsia="Times New Roman" w:hAnsi="Times New Roman" w:cs="Times New Roman"/>
                <w:color w:val="091B66"/>
                <w:lang w:eastAsia="ru-RU"/>
              </w:rPr>
              <w:br/>
              <w:t>• на физические (двигательные), </w:t>
            </w:r>
            <w:r w:rsidRPr="00F65C65">
              <w:rPr>
                <w:rFonts w:ascii="Times New Roman" w:eastAsia="Times New Roman" w:hAnsi="Times New Roman" w:cs="Times New Roman"/>
                <w:color w:val="091B66"/>
                <w:lang w:eastAsia="ru-RU"/>
              </w:rPr>
              <w:br/>
              <w:t>• интеллектуальные (умственные), </w:t>
            </w:r>
            <w:r w:rsidRPr="00F65C65">
              <w:rPr>
                <w:rFonts w:ascii="Times New Roman" w:eastAsia="Times New Roman" w:hAnsi="Times New Roman" w:cs="Times New Roman"/>
                <w:color w:val="091B66"/>
                <w:lang w:eastAsia="ru-RU"/>
              </w:rPr>
              <w:br/>
              <w:t>• трудовые, </w:t>
            </w:r>
            <w:r w:rsidRPr="00F65C65">
              <w:rPr>
                <w:rFonts w:ascii="Times New Roman" w:eastAsia="Times New Roman" w:hAnsi="Times New Roman" w:cs="Times New Roman"/>
                <w:color w:val="091B66"/>
                <w:lang w:eastAsia="ru-RU"/>
              </w:rPr>
              <w:br/>
              <w:t>• социальные и психологические. </w:t>
            </w:r>
            <w:r w:rsidRPr="00F65C65">
              <w:rPr>
                <w:rFonts w:ascii="Times New Roman" w:eastAsia="Times New Roman" w:hAnsi="Times New Roman" w:cs="Times New Roman"/>
                <w:color w:val="091B66"/>
                <w:lang w:eastAsia="ru-RU"/>
              </w:rPr>
              <w:br/>
              <w:t>по характеру педагогического процесса: </w:t>
            </w:r>
            <w:r w:rsidRPr="00F65C65">
              <w:rPr>
                <w:rFonts w:ascii="Times New Roman" w:eastAsia="Times New Roman" w:hAnsi="Times New Roman" w:cs="Times New Roman"/>
                <w:color w:val="091B66"/>
                <w:lang w:eastAsia="ru-RU"/>
              </w:rPr>
              <w:br/>
              <w:t>• обучающие, тренировочные, контролирующие и обобщающие; </w:t>
            </w:r>
            <w:r w:rsidRPr="00F65C65">
              <w:rPr>
                <w:rFonts w:ascii="Times New Roman" w:eastAsia="Times New Roman" w:hAnsi="Times New Roman" w:cs="Times New Roman"/>
                <w:color w:val="091B66"/>
                <w:lang w:eastAsia="ru-RU"/>
              </w:rPr>
              <w:br/>
              <w:t>• познавательные, воспитательные, развивающие; </w:t>
            </w:r>
            <w:r w:rsidRPr="00F65C65">
              <w:rPr>
                <w:rFonts w:ascii="Times New Roman" w:eastAsia="Times New Roman" w:hAnsi="Times New Roman" w:cs="Times New Roman"/>
                <w:color w:val="091B66"/>
                <w:lang w:eastAsia="ru-RU"/>
              </w:rPr>
              <w:br/>
              <w:t>• репродуктивные, продуктивные, творческие; </w:t>
            </w:r>
            <w:r w:rsidRPr="00F65C65">
              <w:rPr>
                <w:rFonts w:ascii="Times New Roman" w:eastAsia="Times New Roman" w:hAnsi="Times New Roman" w:cs="Times New Roman"/>
                <w:color w:val="091B66"/>
                <w:lang w:eastAsia="ru-RU"/>
              </w:rPr>
              <w:br/>
              <w:t>• коммуникативные, диагностические, профориентационные, психотехнические и др. </w:t>
            </w:r>
            <w:r w:rsidRPr="00F65C65">
              <w:rPr>
                <w:rFonts w:ascii="Times New Roman" w:eastAsia="Times New Roman" w:hAnsi="Times New Roman" w:cs="Times New Roman"/>
                <w:color w:val="091B66"/>
                <w:lang w:eastAsia="ru-RU"/>
              </w:rPr>
              <w:br/>
              <w:t>по характеру игровой методики: </w:t>
            </w:r>
            <w:r w:rsidRPr="00F65C65">
              <w:rPr>
                <w:rFonts w:ascii="Times New Roman" w:eastAsia="Times New Roman" w:hAnsi="Times New Roman" w:cs="Times New Roman"/>
                <w:color w:val="091B66"/>
                <w:lang w:eastAsia="ru-RU"/>
              </w:rPr>
              <w:br/>
              <w:t>• предметные, </w:t>
            </w:r>
            <w:r w:rsidRPr="00F65C65">
              <w:rPr>
                <w:rFonts w:ascii="Times New Roman" w:eastAsia="Times New Roman" w:hAnsi="Times New Roman" w:cs="Times New Roman"/>
                <w:color w:val="091B66"/>
                <w:lang w:eastAsia="ru-RU"/>
              </w:rPr>
              <w:br/>
              <w:t>• сюжетные, </w:t>
            </w:r>
            <w:r w:rsidRPr="00F65C65">
              <w:rPr>
                <w:rFonts w:ascii="Times New Roman" w:eastAsia="Times New Roman" w:hAnsi="Times New Roman" w:cs="Times New Roman"/>
                <w:color w:val="091B66"/>
                <w:lang w:eastAsia="ru-RU"/>
              </w:rPr>
              <w:br/>
              <w:t>• ролевые, </w:t>
            </w:r>
            <w:r w:rsidRPr="00F65C65">
              <w:rPr>
                <w:rFonts w:ascii="Times New Roman" w:eastAsia="Times New Roman" w:hAnsi="Times New Roman" w:cs="Times New Roman"/>
                <w:color w:val="091B66"/>
                <w:lang w:eastAsia="ru-RU"/>
              </w:rPr>
              <w:br/>
              <w:t>• деловые, </w:t>
            </w: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lastRenderedPageBreak/>
              <w:t>• имитационные, </w:t>
            </w:r>
            <w:r w:rsidRPr="00F65C65">
              <w:rPr>
                <w:rFonts w:ascii="Times New Roman" w:eastAsia="Times New Roman" w:hAnsi="Times New Roman" w:cs="Times New Roman"/>
                <w:color w:val="091B66"/>
                <w:lang w:eastAsia="ru-RU"/>
              </w:rPr>
              <w:br/>
              <w:t>• игры - драматизации. </w:t>
            </w:r>
            <w:r w:rsidRPr="00F65C65">
              <w:rPr>
                <w:rFonts w:ascii="Times New Roman" w:eastAsia="Times New Roman" w:hAnsi="Times New Roman" w:cs="Times New Roman"/>
                <w:color w:val="091B66"/>
                <w:lang w:eastAsia="ru-RU"/>
              </w:rPr>
              <w:br/>
              <w:t>по предметной области </w:t>
            </w:r>
            <w:r w:rsidRPr="00F65C65">
              <w:rPr>
                <w:rFonts w:ascii="Times New Roman" w:eastAsia="Times New Roman" w:hAnsi="Times New Roman" w:cs="Times New Roman"/>
                <w:color w:val="091B66"/>
                <w:lang w:eastAsia="ru-RU"/>
              </w:rPr>
              <w:br/>
              <w:t>• игры по всем школьным дисциплинам. </w:t>
            </w:r>
            <w:r w:rsidRPr="00F65C65">
              <w:rPr>
                <w:rFonts w:ascii="Times New Roman" w:eastAsia="Times New Roman" w:hAnsi="Times New Roman" w:cs="Times New Roman"/>
                <w:color w:val="091B66"/>
                <w:lang w:eastAsia="ru-RU"/>
              </w:rPr>
              <w:br/>
              <w:t>по игровой среде: </w:t>
            </w:r>
            <w:r w:rsidRPr="00F65C65">
              <w:rPr>
                <w:rFonts w:ascii="Times New Roman" w:eastAsia="Times New Roman" w:hAnsi="Times New Roman" w:cs="Times New Roman"/>
                <w:color w:val="091B66"/>
                <w:lang w:eastAsia="ru-RU"/>
              </w:rPr>
              <w:br/>
              <w:t>• игры с предметами, </w:t>
            </w:r>
            <w:r w:rsidRPr="00F65C65">
              <w:rPr>
                <w:rFonts w:ascii="Times New Roman" w:eastAsia="Times New Roman" w:hAnsi="Times New Roman" w:cs="Times New Roman"/>
                <w:color w:val="091B66"/>
                <w:lang w:eastAsia="ru-RU"/>
              </w:rPr>
              <w:br/>
              <w:t>• игры без предметов, </w:t>
            </w:r>
            <w:r w:rsidRPr="00F65C65">
              <w:rPr>
                <w:rFonts w:ascii="Times New Roman" w:eastAsia="Times New Roman" w:hAnsi="Times New Roman" w:cs="Times New Roman"/>
                <w:color w:val="091B66"/>
                <w:lang w:eastAsia="ru-RU"/>
              </w:rPr>
              <w:br/>
              <w:t>• настольные, </w:t>
            </w:r>
            <w:r w:rsidRPr="00F65C65">
              <w:rPr>
                <w:rFonts w:ascii="Times New Roman" w:eastAsia="Times New Roman" w:hAnsi="Times New Roman" w:cs="Times New Roman"/>
                <w:color w:val="091B66"/>
                <w:lang w:eastAsia="ru-RU"/>
              </w:rPr>
              <w:br/>
              <w:t>• комнатные, </w:t>
            </w:r>
            <w:r w:rsidRPr="00F65C65">
              <w:rPr>
                <w:rFonts w:ascii="Times New Roman" w:eastAsia="Times New Roman" w:hAnsi="Times New Roman" w:cs="Times New Roman"/>
                <w:color w:val="091B66"/>
                <w:lang w:eastAsia="ru-RU"/>
              </w:rPr>
              <w:br/>
              <w:t>• уличные, на местности, </w:t>
            </w:r>
            <w:r w:rsidRPr="00F65C65">
              <w:rPr>
                <w:rFonts w:ascii="Times New Roman" w:eastAsia="Times New Roman" w:hAnsi="Times New Roman" w:cs="Times New Roman"/>
                <w:color w:val="091B66"/>
                <w:lang w:eastAsia="ru-RU"/>
              </w:rPr>
              <w:br/>
              <w:t>• компьютерные и с ТСО, </w:t>
            </w:r>
            <w:r w:rsidRPr="00F65C65">
              <w:rPr>
                <w:rFonts w:ascii="Times New Roman" w:eastAsia="Times New Roman" w:hAnsi="Times New Roman" w:cs="Times New Roman"/>
                <w:color w:val="091B66"/>
                <w:lang w:eastAsia="ru-RU"/>
              </w:rPr>
              <w:br/>
              <w:t>• игры с различными средствами передвижения. </w:t>
            </w:r>
            <w:r w:rsidRPr="00F65C65">
              <w:rPr>
                <w:rFonts w:ascii="Times New Roman" w:eastAsia="Times New Roman" w:hAnsi="Times New Roman" w:cs="Times New Roman"/>
                <w:color w:val="091B66"/>
                <w:lang w:eastAsia="ru-RU"/>
              </w:rPr>
              <w:br/>
            </w:r>
          </w:p>
          <w:p w:rsidR="0082470C" w:rsidRDefault="0082470C" w:rsidP="00271DA5">
            <w:pPr>
              <w:spacing w:after="240" w:line="240" w:lineRule="auto"/>
              <w:rPr>
                <w:rFonts w:ascii="Times New Roman" w:eastAsia="Times New Roman" w:hAnsi="Times New Roman" w:cs="Times New Roman"/>
                <w:color w:val="091B66"/>
                <w:lang w:eastAsia="ru-RU"/>
              </w:rPr>
            </w:pPr>
          </w:p>
          <w:p w:rsidR="0082470C" w:rsidRDefault="0082470C" w:rsidP="00271DA5">
            <w:pPr>
              <w:spacing w:after="240" w:line="240" w:lineRule="auto"/>
              <w:rPr>
                <w:rFonts w:ascii="Times New Roman" w:eastAsia="Times New Roman" w:hAnsi="Times New Roman" w:cs="Times New Roman"/>
                <w:color w:val="091B66"/>
                <w:lang w:eastAsia="ru-RU"/>
              </w:rPr>
            </w:pPr>
          </w:p>
          <w:p w:rsidR="0082470C" w:rsidRDefault="0082470C" w:rsidP="00271DA5">
            <w:pPr>
              <w:spacing w:after="240" w:line="240" w:lineRule="auto"/>
              <w:rPr>
                <w:rFonts w:ascii="Times New Roman" w:eastAsia="Times New Roman" w:hAnsi="Times New Roman" w:cs="Times New Roman"/>
                <w:color w:val="091B66"/>
                <w:lang w:eastAsia="ru-RU"/>
              </w:rPr>
            </w:pPr>
          </w:p>
          <w:p w:rsidR="0082470C" w:rsidRDefault="0082470C" w:rsidP="00271DA5">
            <w:pPr>
              <w:spacing w:after="240" w:line="240" w:lineRule="auto"/>
              <w:rPr>
                <w:rFonts w:ascii="Times New Roman" w:eastAsia="Times New Roman" w:hAnsi="Times New Roman" w:cs="Times New Roman"/>
                <w:color w:val="091B66"/>
                <w:lang w:eastAsia="ru-RU"/>
              </w:rPr>
            </w:pPr>
          </w:p>
          <w:p w:rsidR="00F65C65" w:rsidRPr="00F65C65" w:rsidRDefault="007A7838" w:rsidP="00271DA5">
            <w:pPr>
              <w:spacing w:after="240" w:line="240" w:lineRule="auto"/>
              <w:rPr>
                <w:rFonts w:ascii="Times New Roman" w:eastAsia="Times New Roman" w:hAnsi="Times New Roman" w:cs="Times New Roman"/>
                <w:color w:val="091B66"/>
                <w:lang w:eastAsia="ru-RU"/>
              </w:rPr>
            </w:pPr>
            <w:r w:rsidRPr="00F65C65">
              <w:rPr>
                <w:rFonts w:ascii="Times New Roman" w:eastAsia="Times New Roman" w:hAnsi="Times New Roman" w:cs="Times New Roman"/>
                <w:color w:val="091B66"/>
                <w:lang w:eastAsia="ru-RU"/>
              </w:rPr>
              <w:br/>
              <w:t>Спектр целевых ориентаций игр: </w:t>
            </w:r>
            <w:r w:rsidRPr="00F65C65">
              <w:rPr>
                <w:rFonts w:ascii="Times New Roman" w:eastAsia="Times New Roman" w:hAnsi="Times New Roman" w:cs="Times New Roman"/>
                <w:color w:val="091B66"/>
                <w:lang w:eastAsia="ru-RU"/>
              </w:rPr>
              <w:br/>
              <w:t>1.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 </w:t>
            </w:r>
            <w:r w:rsidRPr="00F65C65">
              <w:rPr>
                <w:rFonts w:ascii="Times New Roman" w:eastAsia="Times New Roman" w:hAnsi="Times New Roman" w:cs="Times New Roman"/>
                <w:color w:val="091B66"/>
                <w:lang w:eastAsia="ru-RU"/>
              </w:rPr>
              <w:br/>
              <w:t>2.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 . </w:t>
            </w:r>
            <w:r w:rsidRPr="00F65C65">
              <w:rPr>
                <w:rFonts w:ascii="Times New Roman" w:eastAsia="Times New Roman" w:hAnsi="Times New Roman" w:cs="Times New Roman"/>
                <w:color w:val="091B66"/>
                <w:lang w:eastAsia="ru-RU"/>
              </w:rPr>
              <w:br/>
              <w:t>3.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 </w:t>
            </w:r>
            <w:r w:rsidRPr="00F65C65">
              <w:rPr>
                <w:rFonts w:ascii="Times New Roman" w:eastAsia="Times New Roman" w:hAnsi="Times New Roman" w:cs="Times New Roman"/>
                <w:color w:val="091B66"/>
                <w:lang w:eastAsia="ru-RU"/>
              </w:rPr>
              <w:br/>
              <w:t>4. Социализирующие: приобщение к нормам и ценностям общества; адаптация к условиям среды; стрессовый контроль, саморегуляция; обучение общени</w:t>
            </w:r>
            <w:r w:rsidR="00271DA5" w:rsidRPr="00F65C65">
              <w:rPr>
                <w:rFonts w:ascii="Times New Roman" w:eastAsia="Times New Roman" w:hAnsi="Times New Roman" w:cs="Times New Roman"/>
                <w:color w:val="091B66"/>
                <w:lang w:eastAsia="ru-RU"/>
              </w:rPr>
              <w:t xml:space="preserve">ю; психотерапия. </w:t>
            </w:r>
            <w:r w:rsidRPr="00F65C65">
              <w:rPr>
                <w:rFonts w:ascii="Times New Roman" w:eastAsia="Times New Roman" w:hAnsi="Times New Roman" w:cs="Times New Roman"/>
                <w:color w:val="091B66"/>
                <w:lang w:eastAsia="ru-RU"/>
              </w:rPr>
              <w:br/>
              <w:t>Особенностью игровых технологий является то, что вслед за дошкольным возрастом, где игровая деятельность является ведущей, все следующие возрастные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деятельность) не вытесняют игру, а продолжают включать ее в процесс. </w:t>
            </w:r>
            <w:r w:rsidRPr="00F65C65">
              <w:rPr>
                <w:rFonts w:ascii="Times New Roman" w:eastAsia="Times New Roman" w:hAnsi="Times New Roman" w:cs="Times New Roman"/>
                <w:color w:val="091B66"/>
                <w:lang w:eastAsia="ru-RU"/>
              </w:rPr>
              <w:br/>
              <w:t>В тоже время нужно учитывать, что 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 в старшем школьном возрасте является нацеленность на самоутверждение перед обществом, эмоциональная окраска, стремление к веселому в игре, ориентация на речевую деятельность. </w:t>
            </w:r>
            <w:r w:rsidRPr="00F65C65">
              <w:rPr>
                <w:rFonts w:ascii="Times New Roman" w:eastAsia="Times New Roman" w:hAnsi="Times New Roman" w:cs="Times New Roman"/>
                <w:color w:val="091B66"/>
                <w:lang w:eastAsia="ru-RU"/>
              </w:rPr>
              <w:br/>
              <w:t>В старшем школьном возрасте чаще используется - «деловая игра» для решения комплексных задач усвоения нового материала, закрепления материала, развития творческих способностей, формирования общеучебных умений, такая игра дает возможность учащимся понять и изучить учебный материал с различных позиций. Деловые игры можно подразделить на категории: имитационные, операционные, ролевые игры, деловой театр, «деловая драма». В деловой игре присутствует этап анализа, обсуждения и оценки результатов игры: выступления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 </w:t>
            </w:r>
            <w:r w:rsidRPr="00F65C65">
              <w:rPr>
                <w:rFonts w:ascii="Times New Roman" w:eastAsia="Times New Roman" w:hAnsi="Times New Roman" w:cs="Times New Roman"/>
                <w:color w:val="091B66"/>
                <w:lang w:eastAsia="ru-RU"/>
              </w:rPr>
              <w:br/>
              <w:t xml:space="preserve">География как школьный предмет открывает учителю широкие возможности для применения игр </w:t>
            </w:r>
            <w:r w:rsidRPr="00F65C65">
              <w:rPr>
                <w:rFonts w:ascii="Times New Roman" w:eastAsia="Times New Roman" w:hAnsi="Times New Roman" w:cs="Times New Roman"/>
                <w:color w:val="091B66"/>
                <w:lang w:eastAsia="ru-RU"/>
              </w:rPr>
              <w:lastRenderedPageBreak/>
              <w:t xml:space="preserve">в процессе обучения. </w:t>
            </w:r>
          </w:p>
          <w:p w:rsidR="00F65C65" w:rsidRPr="00F65C65" w:rsidRDefault="00F65C65" w:rsidP="00271DA5">
            <w:pPr>
              <w:spacing w:after="240" w:line="240" w:lineRule="auto"/>
              <w:rPr>
                <w:rFonts w:ascii="Times New Roman" w:eastAsia="Times New Roman" w:hAnsi="Times New Roman" w:cs="Times New Roman"/>
                <w:color w:val="091B66"/>
                <w:lang w:eastAsia="ru-RU"/>
              </w:rPr>
            </w:pPr>
          </w:p>
          <w:p w:rsidR="00F65C65" w:rsidRPr="00F65C65" w:rsidRDefault="00F65C65" w:rsidP="00F65C65">
            <w:pPr>
              <w:shd w:val="clear" w:color="auto" w:fill="FFFFFF"/>
              <w:spacing w:before="100" w:beforeAutospacing="1" w:after="100" w:afterAutospacing="1" w:line="240" w:lineRule="auto"/>
              <w:rPr>
                <w:rFonts w:ascii="Times New Roman" w:eastAsia="Times New Roman" w:hAnsi="Times New Roman" w:cs="Times New Roman"/>
                <w:color w:val="1F497D" w:themeColor="text2"/>
                <w:lang w:eastAsia="ru-RU"/>
              </w:rPr>
            </w:pPr>
            <w:r w:rsidRPr="00F65C65">
              <w:rPr>
                <w:rFonts w:ascii="Times New Roman" w:eastAsia="Times New Roman" w:hAnsi="Times New Roman" w:cs="Times New Roman"/>
                <w:color w:val="1F497D" w:themeColor="text2"/>
                <w:lang w:eastAsia="ru-RU"/>
              </w:rPr>
              <w:t>Поскольку игра, представляет из себя, «цепочку» проблемных ситуаций познавательного, практического, коммуникативного характера, она является психологическим эквивалентом творческой деятельности, а, следовательно, формирует индивидуальный опыт такой деятельности. Существенно так же, то, что игра является средством развития умений и навыков коллективной мыслительной деятельности (умений продуктивно сотрудничать, аргументировать и отстаивать в дискуссии свою точку зрения и опровергать другие). Одновременно с этим она способствует развитию функций самоорганизации и самоуправления, снимает напряженность, позволяет проверить себя в различных ситуациях.</w:t>
            </w:r>
          </w:p>
          <w:p w:rsidR="00F65C65" w:rsidRPr="00F65C65" w:rsidRDefault="00F65C65" w:rsidP="00F65C65">
            <w:pPr>
              <w:shd w:val="clear" w:color="auto" w:fill="FFFFFF"/>
              <w:spacing w:before="100" w:beforeAutospacing="1" w:after="100" w:afterAutospacing="1" w:line="240" w:lineRule="auto"/>
              <w:rPr>
                <w:rFonts w:ascii="Times New Roman" w:eastAsia="Times New Roman" w:hAnsi="Times New Roman" w:cs="Times New Roman"/>
                <w:color w:val="1F497D" w:themeColor="text2"/>
                <w:lang w:eastAsia="ru-RU"/>
              </w:rPr>
            </w:pPr>
            <w:r w:rsidRPr="00F65C65">
              <w:rPr>
                <w:rFonts w:ascii="Times New Roman" w:eastAsia="Times New Roman" w:hAnsi="Times New Roman" w:cs="Times New Roman"/>
                <w:color w:val="1F497D" w:themeColor="text2"/>
                <w:lang w:eastAsia="ru-RU"/>
              </w:rPr>
              <w:t>Моя профессиональная деятельность, направлена на совершенствование образовательного процесса путем привития интереса учащихся к знаниям за счет использования разнообразных методов и форм организации обучения посредством включения их в активную познавательную деятельность. Применение технологии игровой деятельности позволяет успешно решать эту задачу. В своей практической деятельности рассматриваю игру с различных позиций: как прием обучения, направленный на моделирование реальной действительности; как прием обучения, направленный на мотивацию учебной деятельности; как форма активного обучения (нестандартный урок); как форма организации учебной деятельности (один из видов коллективной работы) ,как новая технология обучения.</w:t>
            </w:r>
          </w:p>
          <w:p w:rsidR="00F65C65" w:rsidRPr="00F65C65" w:rsidRDefault="00F65C65" w:rsidP="00F65C65">
            <w:pPr>
              <w:rPr>
                <w:rFonts w:ascii="Times New Roman" w:hAnsi="Times New Roman" w:cs="Times New Roman"/>
                <w:color w:val="1F497D" w:themeColor="text2"/>
              </w:rPr>
            </w:pPr>
          </w:p>
          <w:p w:rsidR="00F65C65" w:rsidRPr="00F65C65" w:rsidRDefault="00F65C65" w:rsidP="00271DA5">
            <w:pPr>
              <w:spacing w:after="240" w:line="240" w:lineRule="auto"/>
              <w:rPr>
                <w:rFonts w:ascii="Times New Roman" w:eastAsia="Times New Roman" w:hAnsi="Times New Roman" w:cs="Times New Roman"/>
                <w:color w:val="1F497D" w:themeColor="text2"/>
                <w:lang w:eastAsia="ru-RU"/>
              </w:rPr>
            </w:pPr>
          </w:p>
          <w:p w:rsidR="00F65C65" w:rsidRPr="00F65C65" w:rsidRDefault="00F65C65" w:rsidP="00271DA5">
            <w:pPr>
              <w:spacing w:after="240" w:line="240" w:lineRule="auto"/>
              <w:rPr>
                <w:rFonts w:ascii="Times New Roman" w:eastAsia="Times New Roman" w:hAnsi="Times New Roman" w:cs="Times New Roman"/>
                <w:color w:val="1F497D" w:themeColor="text2"/>
                <w:lang w:eastAsia="ru-RU"/>
              </w:rPr>
            </w:pPr>
          </w:p>
          <w:p w:rsidR="00F65C65" w:rsidRPr="00F65C65" w:rsidRDefault="00F65C65" w:rsidP="00271DA5">
            <w:pPr>
              <w:spacing w:after="240" w:line="240" w:lineRule="auto"/>
              <w:rPr>
                <w:rFonts w:ascii="Times New Roman" w:eastAsia="Times New Roman" w:hAnsi="Times New Roman" w:cs="Times New Roman"/>
                <w:color w:val="091B66"/>
                <w:lang w:eastAsia="ru-RU"/>
              </w:rPr>
            </w:pPr>
          </w:p>
          <w:p w:rsidR="007A7838" w:rsidRPr="00F65C65" w:rsidRDefault="007A7838" w:rsidP="00271DA5">
            <w:pPr>
              <w:spacing w:after="240" w:line="240" w:lineRule="auto"/>
              <w:rPr>
                <w:rFonts w:ascii="Times New Roman" w:eastAsia="Times New Roman" w:hAnsi="Times New Roman" w:cs="Times New Roman"/>
                <w:color w:val="8A9092"/>
                <w:lang w:eastAsia="ru-RU"/>
              </w:rPr>
            </w:pPr>
            <w:r w:rsidRPr="00F65C65">
              <w:rPr>
                <w:rFonts w:ascii="Times New Roman" w:eastAsia="Times New Roman" w:hAnsi="Times New Roman" w:cs="Times New Roman"/>
                <w:color w:val="091B66"/>
                <w:lang w:eastAsia="ru-RU"/>
              </w:rPr>
              <w:t>Специфика предмета позволяет использовать практически все виды игр, в любом школьном курсе начиная от 6 класса и заканчивая 11 класс</w:t>
            </w:r>
            <w:r w:rsidR="003264A0" w:rsidRPr="00F65C65">
              <w:rPr>
                <w:rFonts w:ascii="Times New Roman" w:eastAsia="Times New Roman" w:hAnsi="Times New Roman" w:cs="Times New Roman"/>
                <w:color w:val="091B66"/>
                <w:lang w:eastAsia="ru-RU"/>
              </w:rPr>
              <w:t>ом профильного уровня. </w:t>
            </w:r>
            <w:r w:rsidR="003264A0" w:rsidRPr="00F65C65">
              <w:rPr>
                <w:rFonts w:ascii="Times New Roman" w:eastAsia="Times New Roman" w:hAnsi="Times New Roman" w:cs="Times New Roman"/>
                <w:color w:val="091B66"/>
                <w:lang w:eastAsia="ru-RU"/>
              </w:rPr>
              <w:br/>
              <w:t xml:space="preserve">Приведу </w:t>
            </w:r>
            <w:r w:rsidRPr="00F65C65">
              <w:rPr>
                <w:rFonts w:ascii="Times New Roman" w:eastAsia="Times New Roman" w:hAnsi="Times New Roman" w:cs="Times New Roman"/>
                <w:color w:val="091B66"/>
                <w:lang w:eastAsia="ru-RU"/>
              </w:rPr>
              <w:t xml:space="preserve"> примеры чаще всего и</w:t>
            </w:r>
            <w:r w:rsidR="003264A0" w:rsidRPr="00F65C65">
              <w:rPr>
                <w:rFonts w:ascii="Times New Roman" w:eastAsia="Times New Roman" w:hAnsi="Times New Roman" w:cs="Times New Roman"/>
                <w:color w:val="091B66"/>
                <w:lang w:eastAsia="ru-RU"/>
              </w:rPr>
              <w:t>спользуемых географических игр мной на уроке:</w:t>
            </w:r>
            <w:r w:rsidRPr="00F65C65">
              <w:rPr>
                <w:rFonts w:ascii="Times New Roman" w:eastAsia="Times New Roman" w:hAnsi="Times New Roman" w:cs="Times New Roman"/>
                <w:color w:val="091B66"/>
                <w:lang w:eastAsia="ru-RU"/>
              </w:rPr>
              <w:br/>
            </w:r>
            <w:r w:rsidRPr="00F65C65">
              <w:rPr>
                <w:rFonts w:ascii="Times New Roman" w:eastAsia="Times New Roman" w:hAnsi="Times New Roman" w:cs="Times New Roman"/>
                <w:color w:val="091B66"/>
                <w:lang w:eastAsia="ru-RU"/>
              </w:rPr>
              <w:br/>
              <w:t>1. «Географическая эстафета» - игра применяется при проверке домашнего задания, когда учитель задает вопросы, а ребята, отвечая, передают глобус или указку следующему для ответа ученику в своем ряду. Таким образом, можно устроить соревнование м</w:t>
            </w:r>
            <w:r w:rsidR="00271DA5" w:rsidRPr="00F65C65">
              <w:rPr>
                <w:rFonts w:ascii="Times New Roman" w:eastAsia="Times New Roman" w:hAnsi="Times New Roman" w:cs="Times New Roman"/>
                <w:color w:val="091B66"/>
                <w:lang w:eastAsia="ru-RU"/>
              </w:rPr>
              <w:t xml:space="preserve">ежду тремя рядами в классе. </w:t>
            </w:r>
            <w:r w:rsidRPr="00F65C65">
              <w:rPr>
                <w:rFonts w:ascii="Times New Roman" w:eastAsia="Times New Roman" w:hAnsi="Times New Roman" w:cs="Times New Roman"/>
                <w:color w:val="091B66"/>
                <w:lang w:eastAsia="ru-RU"/>
              </w:rPr>
              <w:br/>
              <w:t>2. «Третий лишний» - игра предусматривает тренировку умения учащихся выделять лишнее в группе слов слово и объяснять причины такого выделения. Пример: тайга, тундра, чернозем, степь. Лишнее слово – чернозем, т.к. остальные – означают природные зоны. </w:t>
            </w:r>
            <w:r w:rsidRPr="00F65C65">
              <w:rPr>
                <w:rFonts w:ascii="Times New Roman" w:eastAsia="Times New Roman" w:hAnsi="Times New Roman" w:cs="Times New Roman"/>
                <w:color w:val="091B66"/>
                <w:lang w:eastAsia="ru-RU"/>
              </w:rPr>
              <w:br/>
              <w:t>3. «Найди географическую ошибку» - учитель составляет подборку географических объектов, у которых неправильно указывает их географическое значение, которое должны определить дети, написав затем правильную версию объекта. Пример: озеро Эфиопия, Онежское море, горы Малая Азия – правильно: Страна Эфиопия, Онежское озеро, полуостров Малая Азия. Работа может проводиться с картой и без карты. Другой вариант такой игры – это специально допущенная ошибка в тексте описания какого- то явления, только что изученного учащимися. Пример: «Топливно-энергетический комплекс включает в себя добывающие топливо отрасли: нефтяную, газовую, угольную, металлургическую + электроэнергетику, линии электропередач, трубопроводов». Неправильно приведено в списке слово «металлургическую» - такая отрасль не добывает топливо, а потребляет его. Следующий пример использования специально допущенной ошибки может быть сформулирован так: из двух приведенных фраз определите – А) верно только предложение под №1, Б) верно только предложение под №2, В) верны оба утверждения, Г) оба утверждения неверны. </w:t>
            </w:r>
            <w:r w:rsidRPr="00F65C65">
              <w:rPr>
                <w:rFonts w:ascii="Times New Roman" w:eastAsia="Times New Roman" w:hAnsi="Times New Roman" w:cs="Times New Roman"/>
                <w:color w:val="091B66"/>
                <w:lang w:eastAsia="ru-RU"/>
              </w:rPr>
              <w:br/>
              <w:t>4. «Географическая почта» - игра на распределение объектов, написанных на карточках (или на листе интерактивной доски, передвигаемых световым пером) по материкам, странам и т.д. </w:t>
            </w:r>
            <w:r w:rsidRPr="00F65C65">
              <w:rPr>
                <w:rFonts w:ascii="Times New Roman" w:eastAsia="Times New Roman" w:hAnsi="Times New Roman" w:cs="Times New Roman"/>
                <w:color w:val="091B66"/>
                <w:lang w:eastAsia="ru-RU"/>
              </w:rPr>
              <w:br/>
              <w:t xml:space="preserve">5. «Логическая цепочка» - игра на определение логики в продолжение предложенного ряда. </w:t>
            </w:r>
            <w:r w:rsidRPr="00F65C65">
              <w:rPr>
                <w:rFonts w:ascii="Times New Roman" w:eastAsia="Times New Roman" w:hAnsi="Times New Roman" w:cs="Times New Roman"/>
                <w:color w:val="091B66"/>
                <w:lang w:eastAsia="ru-RU"/>
              </w:rPr>
              <w:lastRenderedPageBreak/>
              <w:t>Пример: Лондон – Темза, Санкт- Петербург – Нева, Рим – Тибр, Берлин -…? </w:t>
            </w:r>
            <w:r w:rsidRPr="00F65C65">
              <w:rPr>
                <w:rFonts w:ascii="Times New Roman" w:eastAsia="Times New Roman" w:hAnsi="Times New Roman" w:cs="Times New Roman"/>
                <w:color w:val="091B66"/>
                <w:lang w:eastAsia="ru-RU"/>
              </w:rPr>
              <w:br/>
              <w:t>6. «Что не принадлежит России (Европе, Океану и т.д.)» - игра тренирует память и зрительное восприятие карты, позволяет выделить объекты, не находящиеся в данном географическом регионе, может легко проводиться в соревновании между группами. </w:t>
            </w:r>
            <w:r w:rsidRPr="00F65C65">
              <w:rPr>
                <w:rFonts w:ascii="Times New Roman" w:eastAsia="Times New Roman" w:hAnsi="Times New Roman" w:cs="Times New Roman"/>
                <w:color w:val="091B66"/>
                <w:lang w:eastAsia="ru-RU"/>
              </w:rPr>
              <w:br/>
              <w:t>7. Игра – урок. Пример: экспедиция, заочное путешествие, конференция, ви</w:t>
            </w:r>
            <w:r w:rsidR="00271DA5" w:rsidRPr="00F65C65">
              <w:rPr>
                <w:rFonts w:ascii="Times New Roman" w:eastAsia="Times New Roman" w:hAnsi="Times New Roman" w:cs="Times New Roman"/>
                <w:color w:val="091B66"/>
                <w:lang w:eastAsia="ru-RU"/>
              </w:rPr>
              <w:t xml:space="preserve">ртуальная лаборатория и т.д. </w:t>
            </w:r>
            <w:r w:rsidRPr="00F65C65">
              <w:rPr>
                <w:rFonts w:ascii="Times New Roman" w:eastAsia="Times New Roman" w:hAnsi="Times New Roman" w:cs="Times New Roman"/>
                <w:color w:val="091B66"/>
                <w:lang w:eastAsia="ru-RU"/>
              </w:rPr>
              <w:t> </w:t>
            </w:r>
            <w:r w:rsidRPr="00F65C65">
              <w:rPr>
                <w:rFonts w:ascii="Times New Roman" w:eastAsia="Times New Roman" w:hAnsi="Times New Roman" w:cs="Times New Roman"/>
                <w:color w:val="091B66"/>
                <w:lang w:eastAsia="ru-RU"/>
              </w:rPr>
              <w:br/>
              <w:t xml:space="preserve">8. «Кто быстрее». Игра может проводиться при работе с картой, когда учащиеся показывают указанные на карточке объекты, а «хронометрист»- другой учащийся по секундомеру определяет время окончательного показа </w:t>
            </w:r>
            <w:r w:rsidR="00271DA5" w:rsidRPr="00F65C65">
              <w:rPr>
                <w:rFonts w:ascii="Times New Roman" w:eastAsia="Times New Roman" w:hAnsi="Times New Roman" w:cs="Times New Roman"/>
                <w:color w:val="091B66"/>
                <w:lang w:eastAsia="ru-RU"/>
              </w:rPr>
              <w:t xml:space="preserve">объектов в группе учащихся </w:t>
            </w:r>
            <w:r w:rsidRPr="00F65C65">
              <w:rPr>
                <w:rFonts w:ascii="Times New Roman" w:eastAsia="Times New Roman" w:hAnsi="Times New Roman" w:cs="Times New Roman"/>
                <w:color w:val="091B66"/>
                <w:lang w:eastAsia="ru-RU"/>
              </w:rPr>
              <w:br/>
              <w:t>9. «Продолжи фразу» - игра, которая хорошо подходит для работы с терминами и определениями, когда учащиеся видя их расшифровку продолжают фразы указанием термина. </w:t>
            </w:r>
            <w:r w:rsidRPr="00F65C65">
              <w:rPr>
                <w:rFonts w:ascii="Times New Roman" w:eastAsia="Times New Roman" w:hAnsi="Times New Roman" w:cs="Times New Roman"/>
                <w:color w:val="091B66"/>
                <w:lang w:eastAsia="ru-RU"/>
              </w:rPr>
              <w:br/>
              <w:t>10. «Географическое лото» - популярная игра, которая построена по принципу детского лото, когда нужно выстроить карточки (например, условные знаки линейные, площадные, внемасштабные) в определенном порядке и с определенными адресами. </w:t>
            </w:r>
            <w:r w:rsidRPr="00F65C65">
              <w:rPr>
                <w:rFonts w:ascii="Times New Roman" w:eastAsia="Times New Roman" w:hAnsi="Times New Roman" w:cs="Times New Roman"/>
                <w:color w:val="091B66"/>
                <w:lang w:eastAsia="ru-RU"/>
              </w:rPr>
              <w:br/>
              <w:t>11. «Географический бой» - хорошо применяется при проверке домашнего задания, когда ученик, правильно ответивший на вопрос учителя, сам начинает задавать вопрос другому ученику, то следующему и т.д. Побеждает тот, кто набрал больше карточек-баллов за правильные ответы. </w:t>
            </w:r>
            <w:r w:rsidRPr="00F65C65">
              <w:rPr>
                <w:rFonts w:ascii="Times New Roman" w:eastAsia="Times New Roman" w:hAnsi="Times New Roman" w:cs="Times New Roman"/>
                <w:color w:val="091B66"/>
                <w:lang w:eastAsia="ru-RU"/>
              </w:rPr>
              <w:br/>
              <w:t>12. «Угадай контур» - игра, тренирующая умение работать с контурными картами и запоминать формы объектов. Хорошо подходит для интерактивной доски. </w:t>
            </w:r>
            <w:r w:rsidRPr="00F65C65">
              <w:rPr>
                <w:rFonts w:ascii="Times New Roman" w:eastAsia="Times New Roman" w:hAnsi="Times New Roman" w:cs="Times New Roman"/>
                <w:color w:val="091B66"/>
                <w:lang w:eastAsia="ru-RU"/>
              </w:rPr>
              <w:br/>
              <w:t>13. «Собери карту» - игра, позволяющая проводить соревнования между группами в классе и одновременно тренировать умение работы с географической номенклатурой. </w:t>
            </w:r>
            <w:r w:rsidRPr="00F65C65">
              <w:rPr>
                <w:rFonts w:ascii="Times New Roman" w:eastAsia="Times New Roman" w:hAnsi="Times New Roman" w:cs="Times New Roman"/>
                <w:color w:val="091B66"/>
                <w:lang w:eastAsia="ru-RU"/>
              </w:rPr>
              <w:br/>
              <w:t>14. «Узнай страну (объект, регион) по описанию» - игра, тренирующая память и внимание и одновременно проверяющая знания учащихся об особенностях изучаемых объектов. Подобного типа игру можно создать о путешественниках и назвать ее «Знаменитые путешественники и географы». </w:t>
            </w:r>
            <w:r w:rsidRPr="00F65C65">
              <w:rPr>
                <w:rFonts w:ascii="Times New Roman" w:eastAsia="Times New Roman" w:hAnsi="Times New Roman" w:cs="Times New Roman"/>
                <w:color w:val="091B66"/>
                <w:lang w:eastAsia="ru-RU"/>
              </w:rPr>
              <w:br/>
              <w:t>15. «Занимательная география» - кроссворды, чайнворды, загадки, шарады… – это игры, которые, несмотря на свою простоту и массовое использование, кажутся наивными некоторым взрослым, но очень нравятся своей доступностью и легкостью всем детям, их не боятся ученики любого уровня и темпа работы и с удо</w:t>
            </w:r>
            <w:r w:rsidR="00271DA5" w:rsidRPr="00F65C65">
              <w:rPr>
                <w:rFonts w:ascii="Times New Roman" w:eastAsia="Times New Roman" w:hAnsi="Times New Roman" w:cs="Times New Roman"/>
                <w:color w:val="091B66"/>
                <w:lang w:eastAsia="ru-RU"/>
              </w:rPr>
              <w:t xml:space="preserve">вольствием выполняют задания. </w:t>
            </w:r>
            <w:r w:rsidRPr="00F65C65">
              <w:rPr>
                <w:rFonts w:ascii="Times New Roman" w:eastAsia="Times New Roman" w:hAnsi="Times New Roman" w:cs="Times New Roman"/>
                <w:color w:val="091B66"/>
                <w:lang w:eastAsia="ru-RU"/>
              </w:rPr>
              <w:t> </w:t>
            </w:r>
            <w:r w:rsidRPr="00F65C65">
              <w:rPr>
                <w:rFonts w:ascii="Times New Roman" w:eastAsia="Times New Roman" w:hAnsi="Times New Roman" w:cs="Times New Roman"/>
                <w:color w:val="091B66"/>
                <w:lang w:eastAsia="ru-RU"/>
              </w:rPr>
              <w:br/>
            </w:r>
          </w:p>
        </w:tc>
      </w:tr>
    </w:tbl>
    <w:p w:rsidR="001615B3" w:rsidRPr="00271DA5" w:rsidRDefault="001615B3" w:rsidP="004F533C">
      <w:pPr>
        <w:rPr>
          <w:rFonts w:ascii="Times New Roman" w:hAnsi="Times New Roman" w:cs="Times New Roman"/>
        </w:rPr>
      </w:pPr>
    </w:p>
    <w:sectPr w:rsidR="001615B3" w:rsidRPr="00271DA5" w:rsidSect="001615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7F" w:rsidRDefault="00F4337F" w:rsidP="003264A0">
      <w:pPr>
        <w:spacing w:after="0" w:line="240" w:lineRule="auto"/>
      </w:pPr>
      <w:r>
        <w:separator/>
      </w:r>
    </w:p>
  </w:endnote>
  <w:endnote w:type="continuationSeparator" w:id="0">
    <w:p w:rsidR="00F4337F" w:rsidRDefault="00F4337F" w:rsidP="00326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7F" w:rsidRDefault="00F4337F" w:rsidP="003264A0">
      <w:pPr>
        <w:spacing w:after="0" w:line="240" w:lineRule="auto"/>
      </w:pPr>
      <w:r>
        <w:separator/>
      </w:r>
    </w:p>
  </w:footnote>
  <w:footnote w:type="continuationSeparator" w:id="0">
    <w:p w:rsidR="00F4337F" w:rsidRDefault="00F4337F" w:rsidP="003264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7838"/>
    <w:rsid w:val="001615B3"/>
    <w:rsid w:val="002349DC"/>
    <w:rsid w:val="00271DA5"/>
    <w:rsid w:val="002B11E1"/>
    <w:rsid w:val="003264A0"/>
    <w:rsid w:val="004F533C"/>
    <w:rsid w:val="00766AC7"/>
    <w:rsid w:val="007A7838"/>
    <w:rsid w:val="008231E3"/>
    <w:rsid w:val="0082470C"/>
    <w:rsid w:val="00837475"/>
    <w:rsid w:val="00943D3F"/>
    <w:rsid w:val="009F6B8F"/>
    <w:rsid w:val="00AA3B3C"/>
    <w:rsid w:val="00AB11EA"/>
    <w:rsid w:val="00CA69B1"/>
    <w:rsid w:val="00D91B32"/>
    <w:rsid w:val="00E504BB"/>
    <w:rsid w:val="00F4337F"/>
    <w:rsid w:val="00F65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5B3"/>
  </w:style>
  <w:style w:type="paragraph" w:styleId="1">
    <w:name w:val="heading 1"/>
    <w:basedOn w:val="a"/>
    <w:link w:val="10"/>
    <w:uiPriority w:val="9"/>
    <w:qFormat/>
    <w:rsid w:val="007A7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83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A7838"/>
  </w:style>
  <w:style w:type="character" w:styleId="a3">
    <w:name w:val="Hyperlink"/>
    <w:basedOn w:val="a0"/>
    <w:uiPriority w:val="99"/>
    <w:semiHidden/>
    <w:unhideWhenUsed/>
    <w:rsid w:val="007A7838"/>
    <w:rPr>
      <w:color w:val="0000FF"/>
      <w:u w:val="single"/>
    </w:rPr>
  </w:style>
  <w:style w:type="paragraph" w:styleId="a4">
    <w:name w:val="header"/>
    <w:basedOn w:val="a"/>
    <w:link w:val="a5"/>
    <w:uiPriority w:val="99"/>
    <w:semiHidden/>
    <w:unhideWhenUsed/>
    <w:rsid w:val="003264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264A0"/>
  </w:style>
  <w:style w:type="paragraph" w:styleId="a6">
    <w:name w:val="footer"/>
    <w:basedOn w:val="a"/>
    <w:link w:val="a7"/>
    <w:uiPriority w:val="99"/>
    <w:semiHidden/>
    <w:unhideWhenUsed/>
    <w:rsid w:val="003264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64A0"/>
  </w:style>
  <w:style w:type="paragraph" w:styleId="a8">
    <w:name w:val="Balloon Text"/>
    <w:basedOn w:val="a"/>
    <w:link w:val="a9"/>
    <w:uiPriority w:val="99"/>
    <w:semiHidden/>
    <w:unhideWhenUsed/>
    <w:rsid w:val="008247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4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33main</cp:lastModifiedBy>
  <cp:revision>8</cp:revision>
  <cp:lastPrinted>2014-03-26T04:42:00Z</cp:lastPrinted>
  <dcterms:created xsi:type="dcterms:W3CDTF">2014-03-23T09:50:00Z</dcterms:created>
  <dcterms:modified xsi:type="dcterms:W3CDTF">2014-03-28T07:03:00Z</dcterms:modified>
</cp:coreProperties>
</file>