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6B4" w:rsidRDefault="007466B4" w:rsidP="00F331DC">
      <w:pPr>
        <w:spacing w:after="0" w:line="360" w:lineRule="auto"/>
        <w:jc w:val="center"/>
        <w:rPr>
          <w:rFonts w:ascii="Times New Roman" w:hAnsi="Times New Roman" w:cs="Times New Roman"/>
          <w:sz w:val="28"/>
          <w:szCs w:val="28"/>
        </w:rPr>
      </w:pPr>
      <w:r w:rsidRPr="007466B4">
        <w:rPr>
          <w:rFonts w:ascii="Times New Roman" w:hAnsi="Times New Roman" w:cs="Times New Roman"/>
          <w:sz w:val="28"/>
          <w:szCs w:val="28"/>
        </w:rPr>
        <w:t>ФОРМИРОВАНИЕ ИННОВАЦИОННОГО МЫШЛЕНИЯ У ШКОЛЬНИКОВ ЧЕРЕЗ РАЗРАБОТКУ ПРОЕКТОВ</w:t>
      </w:r>
    </w:p>
    <w:p w:rsidR="007466B4" w:rsidRPr="00ED6FFE" w:rsidRDefault="007466B4" w:rsidP="00F331D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Зарипова Анна Альбертовна (</w:t>
      </w:r>
      <w:hyperlink r:id="rId6" w:history="1">
        <w:r w:rsidRPr="00D34560">
          <w:rPr>
            <w:rStyle w:val="a6"/>
            <w:rFonts w:ascii="Times New Roman" w:hAnsi="Times New Roman" w:cs="Times New Roman"/>
            <w:sz w:val="28"/>
            <w:szCs w:val="28"/>
            <w:lang w:val="en-US"/>
          </w:rPr>
          <w:t>www</w:t>
        </w:r>
        <w:r w:rsidRPr="007466B4">
          <w:rPr>
            <w:rStyle w:val="a6"/>
            <w:rFonts w:ascii="Times New Roman" w:hAnsi="Times New Roman" w:cs="Times New Roman"/>
            <w:sz w:val="28"/>
            <w:szCs w:val="28"/>
          </w:rPr>
          <w:t>.</w:t>
        </w:r>
        <w:r w:rsidRPr="00D34560">
          <w:rPr>
            <w:rStyle w:val="a6"/>
            <w:rFonts w:ascii="Times New Roman" w:hAnsi="Times New Roman" w:cs="Times New Roman"/>
            <w:sz w:val="28"/>
            <w:szCs w:val="28"/>
            <w:lang w:val="en-US"/>
          </w:rPr>
          <w:t>Zaripova</w:t>
        </w:r>
        <w:r w:rsidRPr="007466B4">
          <w:rPr>
            <w:rStyle w:val="a6"/>
            <w:rFonts w:ascii="Times New Roman" w:hAnsi="Times New Roman" w:cs="Times New Roman"/>
            <w:sz w:val="28"/>
            <w:szCs w:val="28"/>
          </w:rPr>
          <w:t>_</w:t>
        </w:r>
        <w:r w:rsidRPr="00D34560">
          <w:rPr>
            <w:rStyle w:val="a6"/>
            <w:rFonts w:ascii="Times New Roman" w:hAnsi="Times New Roman" w:cs="Times New Roman"/>
            <w:sz w:val="28"/>
            <w:szCs w:val="28"/>
            <w:lang w:val="en-US"/>
          </w:rPr>
          <w:t>ann</w:t>
        </w:r>
        <w:r w:rsidRPr="007466B4">
          <w:rPr>
            <w:rStyle w:val="a6"/>
            <w:rFonts w:ascii="Times New Roman" w:hAnsi="Times New Roman" w:cs="Times New Roman"/>
            <w:sz w:val="28"/>
            <w:szCs w:val="28"/>
          </w:rPr>
          <w:t>@</w:t>
        </w:r>
        <w:r w:rsidRPr="00D34560">
          <w:rPr>
            <w:rStyle w:val="a6"/>
            <w:rFonts w:ascii="Times New Roman" w:hAnsi="Times New Roman" w:cs="Times New Roman"/>
            <w:sz w:val="28"/>
            <w:szCs w:val="28"/>
            <w:lang w:val="en-US"/>
          </w:rPr>
          <w:t>mail</w:t>
        </w:r>
        <w:r w:rsidRPr="007466B4">
          <w:rPr>
            <w:rStyle w:val="a6"/>
            <w:rFonts w:ascii="Times New Roman" w:hAnsi="Times New Roman" w:cs="Times New Roman"/>
            <w:sz w:val="28"/>
            <w:szCs w:val="28"/>
          </w:rPr>
          <w:t>.</w:t>
        </w:r>
        <w:proofErr w:type="spellStart"/>
        <w:r w:rsidRPr="00D34560">
          <w:rPr>
            <w:rStyle w:val="a6"/>
            <w:rFonts w:ascii="Times New Roman" w:hAnsi="Times New Roman" w:cs="Times New Roman"/>
            <w:sz w:val="28"/>
            <w:szCs w:val="28"/>
            <w:lang w:val="en-US"/>
          </w:rPr>
          <w:t>ru</w:t>
        </w:r>
        <w:proofErr w:type="spellEnd"/>
      </w:hyperlink>
      <w:r w:rsidRPr="007466B4">
        <w:rPr>
          <w:rFonts w:ascii="Times New Roman" w:hAnsi="Times New Roman" w:cs="Times New Roman"/>
          <w:sz w:val="28"/>
          <w:szCs w:val="28"/>
        </w:rPr>
        <w:t>)</w:t>
      </w:r>
    </w:p>
    <w:p w:rsidR="007466B4" w:rsidRDefault="007466B4" w:rsidP="00F331D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МБОУ «Ленино-Кокушкинская средняя общеобразовательная школа»</w:t>
      </w:r>
    </w:p>
    <w:p w:rsidR="007466B4" w:rsidRPr="007466B4" w:rsidRDefault="007466B4" w:rsidP="00F331DC">
      <w:pPr>
        <w:spacing w:after="0" w:line="360" w:lineRule="auto"/>
        <w:jc w:val="center"/>
        <w:rPr>
          <w:rFonts w:ascii="Times New Roman" w:hAnsi="Times New Roman" w:cs="Times New Roman"/>
          <w:b/>
          <w:sz w:val="28"/>
          <w:szCs w:val="28"/>
        </w:rPr>
      </w:pPr>
      <w:r w:rsidRPr="007466B4">
        <w:rPr>
          <w:rFonts w:ascii="Times New Roman" w:hAnsi="Times New Roman" w:cs="Times New Roman"/>
          <w:b/>
          <w:sz w:val="28"/>
          <w:szCs w:val="28"/>
        </w:rPr>
        <w:t>Аннотация</w:t>
      </w:r>
    </w:p>
    <w:p w:rsidR="00314B04" w:rsidRPr="00ED6FFE" w:rsidRDefault="007466B4" w:rsidP="00ED6FFE">
      <w:pPr>
        <w:spacing w:after="0" w:line="360" w:lineRule="auto"/>
        <w:ind w:firstLine="284"/>
        <w:jc w:val="both"/>
        <w:rPr>
          <w:rFonts w:ascii="Times New Roman" w:hAnsi="Times New Roman" w:cs="Times New Roman"/>
          <w:sz w:val="28"/>
          <w:szCs w:val="28"/>
        </w:rPr>
      </w:pPr>
      <w:r w:rsidRPr="007466B4">
        <w:rPr>
          <w:rFonts w:ascii="Times New Roman" w:eastAsia="Calibri" w:hAnsi="Times New Roman" w:cs="Times New Roman"/>
          <w:sz w:val="28"/>
          <w:szCs w:val="28"/>
        </w:rPr>
        <w:t xml:space="preserve">Участие школьников в исследовательской  работе открывает широкие возможности для формирования инновационного мышления. Метод проектов позволяет школьникам пройти инновационный путь исследования: придумать идею, проверить её, и реализовать, возможно, даже получить свидетельство на интеллектуальную собственность.  Этот опыт школьника позволит ему быть успешным во взрослой жизни, в любой профессии. </w:t>
      </w:r>
    </w:p>
    <w:p w:rsidR="007466B4" w:rsidRPr="007466B4" w:rsidRDefault="007466B4" w:rsidP="00FB241F">
      <w:pPr>
        <w:spacing w:after="0" w:line="360" w:lineRule="auto"/>
        <w:ind w:firstLine="284"/>
        <w:jc w:val="both"/>
        <w:rPr>
          <w:rFonts w:ascii="Times New Roman" w:eastAsia="Calibri" w:hAnsi="Times New Roman" w:cs="Times New Roman"/>
          <w:sz w:val="28"/>
          <w:szCs w:val="28"/>
        </w:rPr>
      </w:pPr>
      <w:r w:rsidRPr="007466B4">
        <w:rPr>
          <w:rFonts w:ascii="Times New Roman" w:eastAsia="Calibri" w:hAnsi="Times New Roman" w:cs="Times New Roman"/>
          <w:sz w:val="28"/>
          <w:szCs w:val="28"/>
        </w:rPr>
        <w:t>Культурной формой инновационных процессов в образовании является проектирование, а тем самым — его развитие. В н</w:t>
      </w:r>
      <w:r w:rsidR="00D03925">
        <w:rPr>
          <w:rFonts w:ascii="Times New Roman" w:eastAsia="Calibri" w:hAnsi="Times New Roman" w:cs="Times New Roman"/>
          <w:sz w:val="28"/>
          <w:szCs w:val="28"/>
        </w:rPr>
        <w:t xml:space="preserve">астоящее время можно </w:t>
      </w:r>
      <w:r w:rsidRPr="007466B4">
        <w:rPr>
          <w:rFonts w:ascii="Times New Roman" w:eastAsia="Calibri" w:hAnsi="Times New Roman" w:cs="Times New Roman"/>
          <w:sz w:val="28"/>
          <w:szCs w:val="28"/>
        </w:rPr>
        <w:t xml:space="preserve"> говорить о нескольких типах проектирования: </w:t>
      </w:r>
      <w:r w:rsidRPr="007466B4">
        <w:rPr>
          <w:rFonts w:ascii="Times New Roman" w:eastAsia="Calibri" w:hAnsi="Times New Roman" w:cs="Times New Roman"/>
          <w:bCs/>
          <w:sz w:val="28"/>
          <w:szCs w:val="28"/>
        </w:rPr>
        <w:t xml:space="preserve">психолого-педагогическое проектирование, социально-педагогическое проектирование, и </w:t>
      </w:r>
      <w:r w:rsidRPr="007466B4">
        <w:rPr>
          <w:rFonts w:ascii="Times New Roman" w:eastAsia="Calibri" w:hAnsi="Times New Roman" w:cs="Times New Roman"/>
          <w:sz w:val="28"/>
          <w:szCs w:val="28"/>
        </w:rPr>
        <w:t xml:space="preserve">собственно </w:t>
      </w:r>
      <w:r w:rsidRPr="007466B4">
        <w:rPr>
          <w:rFonts w:ascii="Times New Roman" w:eastAsia="Calibri" w:hAnsi="Times New Roman" w:cs="Times New Roman"/>
          <w:bCs/>
          <w:sz w:val="28"/>
          <w:szCs w:val="28"/>
        </w:rPr>
        <w:t>педагогическое проектирование</w:t>
      </w:r>
      <w:r w:rsidRPr="007466B4">
        <w:rPr>
          <w:rFonts w:ascii="Times New Roman" w:eastAsia="Calibri" w:hAnsi="Times New Roman" w:cs="Times New Roman"/>
          <w:sz w:val="28"/>
          <w:szCs w:val="28"/>
        </w:rPr>
        <w:t xml:space="preserve"> — как построение развивающей образовательной практики, образовательных программ и технологий, способов и средств педагогической деятельности. Именно здесь возникает особая задача проектно-исследовательской деятельности по обеспечению перехода от традиционного образования  к образованию инновационному, реализующему общий принцип развития человека. </w:t>
      </w:r>
    </w:p>
    <w:p w:rsidR="007466B4" w:rsidRPr="007466B4" w:rsidRDefault="007466B4" w:rsidP="00FB241F">
      <w:pPr>
        <w:spacing w:after="0" w:line="360" w:lineRule="auto"/>
        <w:jc w:val="both"/>
        <w:rPr>
          <w:rFonts w:ascii="Times New Roman" w:eastAsia="Calibri" w:hAnsi="Times New Roman" w:cs="Times New Roman"/>
          <w:sz w:val="28"/>
          <w:szCs w:val="28"/>
        </w:rPr>
      </w:pPr>
      <w:r w:rsidRPr="007466B4">
        <w:rPr>
          <w:rFonts w:ascii="Times New Roman" w:eastAsia="Calibri" w:hAnsi="Times New Roman" w:cs="Times New Roman"/>
          <w:sz w:val="28"/>
          <w:szCs w:val="28"/>
        </w:rPr>
        <w:t xml:space="preserve">        Один из путей решения этой проблемы – внеурочная работа, которая является неотъемлемой составляющей учебно-воспитательного процесса. Хорошо организованная и интересно проведенная исследовательская  работа помогает обогащать знания детей, проявлять их инициативу и самостоятельность, способствовать развитию индивидуальных качеств, раскрытию талантов. Участие школьников в исследовательской  работе открывает широкие возможности для формирования инновационного мышления. Метод проектов позволяет школьникам пройти </w:t>
      </w:r>
      <w:r w:rsidR="00F331DC">
        <w:rPr>
          <w:rFonts w:ascii="Times New Roman" w:eastAsia="Calibri" w:hAnsi="Times New Roman" w:cs="Times New Roman"/>
          <w:sz w:val="28"/>
          <w:szCs w:val="28"/>
        </w:rPr>
        <w:t>инновационный путь исследования</w:t>
      </w:r>
      <w:proofErr w:type="gramStart"/>
      <w:r w:rsidR="00F331DC" w:rsidRPr="00F331DC">
        <w:rPr>
          <w:rFonts w:ascii="Times New Roman" w:eastAsia="Calibri" w:hAnsi="Times New Roman" w:cs="Times New Roman"/>
          <w:sz w:val="28"/>
          <w:szCs w:val="28"/>
        </w:rPr>
        <w:t>.</w:t>
      </w:r>
      <w:proofErr w:type="gramEnd"/>
      <w:r w:rsidRPr="007466B4">
        <w:rPr>
          <w:rFonts w:ascii="Times New Roman" w:eastAsia="Calibri" w:hAnsi="Times New Roman" w:cs="Times New Roman"/>
          <w:sz w:val="28"/>
          <w:szCs w:val="28"/>
        </w:rPr>
        <w:t xml:space="preserve"> Научив, школьников  реализовывать свои идеи на практике </w:t>
      </w:r>
      <w:r w:rsidRPr="007466B4">
        <w:rPr>
          <w:rFonts w:ascii="Times New Roman" w:eastAsia="Calibri" w:hAnsi="Times New Roman" w:cs="Times New Roman"/>
          <w:sz w:val="28"/>
          <w:szCs w:val="28"/>
        </w:rPr>
        <w:lastRenderedPageBreak/>
        <w:t>мы формируем инновационное мышление. Успешный проект</w:t>
      </w:r>
      <w:r w:rsidR="006D0E7F">
        <w:rPr>
          <w:rFonts w:ascii="Times New Roman" w:eastAsia="Calibri" w:hAnsi="Times New Roman" w:cs="Times New Roman"/>
          <w:sz w:val="28"/>
          <w:szCs w:val="28"/>
        </w:rPr>
        <w:t xml:space="preserve"> </w:t>
      </w:r>
      <w:r w:rsidRPr="007466B4">
        <w:rPr>
          <w:rFonts w:ascii="Times New Roman" w:eastAsia="Calibri" w:hAnsi="Times New Roman" w:cs="Times New Roman"/>
          <w:sz w:val="28"/>
          <w:szCs w:val="28"/>
        </w:rPr>
        <w:t xml:space="preserve">- залог инновационной активности. </w:t>
      </w:r>
    </w:p>
    <w:p w:rsidR="007466B4" w:rsidRPr="007466B4" w:rsidRDefault="006D0E7F" w:rsidP="00F31D3C">
      <w:pPr>
        <w:spacing w:after="0" w:line="360" w:lineRule="auto"/>
        <w:ind w:firstLine="284"/>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margin">
              <wp:posOffset>18415</wp:posOffset>
            </wp:positionH>
            <wp:positionV relativeFrom="margin">
              <wp:posOffset>5539740</wp:posOffset>
            </wp:positionV>
            <wp:extent cx="2682875" cy="1965325"/>
            <wp:effectExtent l="114300" t="19050" r="60325" b="53975"/>
            <wp:wrapTight wrapText="bothSides">
              <wp:wrapPolygon edited="0">
                <wp:start x="1074" y="-209"/>
                <wp:lineTo x="153" y="628"/>
                <wp:lineTo x="-920" y="2303"/>
                <wp:lineTo x="-920" y="19890"/>
                <wp:lineTo x="613" y="22193"/>
                <wp:lineTo x="1074" y="22193"/>
                <wp:lineTo x="19938" y="22193"/>
                <wp:lineTo x="20399" y="22193"/>
                <wp:lineTo x="21932" y="20309"/>
                <wp:lineTo x="21932" y="19890"/>
                <wp:lineTo x="22086" y="16750"/>
                <wp:lineTo x="22086" y="6490"/>
                <wp:lineTo x="21932" y="3350"/>
                <wp:lineTo x="21932" y="3141"/>
                <wp:lineTo x="22086" y="2512"/>
                <wp:lineTo x="20552" y="0"/>
                <wp:lineTo x="19938" y="-209"/>
                <wp:lineTo x="1074" y="-209"/>
              </wp:wrapPolygon>
            </wp:wrapTight>
            <wp:docPr id="3" name="Рисунок 14" descr="C:\Documents and Settings\Анна\Рабочий стол\фото с конференции химиков2009\DSC05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C:\Documents and Settings\Анна\Рабочий стол\фото с конференции химиков2009\DSC05823.JPG"/>
                    <pic:cNvPicPr>
                      <a:picLocks noChangeAspect="1" noChangeArrowheads="1"/>
                    </pic:cNvPicPr>
                  </pic:nvPicPr>
                  <pic:blipFill>
                    <a:blip r:embed="rId7" cstate="print"/>
                    <a:srcRect/>
                    <a:stretch>
                      <a:fillRect/>
                    </a:stretch>
                  </pic:blipFill>
                  <pic:spPr bwMode="auto">
                    <a:xfrm>
                      <a:off x="0" y="0"/>
                      <a:ext cx="2682875" cy="19653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Pr>
          <w:rFonts w:ascii="Times New Roman" w:eastAsia="Calibri"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3438525</wp:posOffset>
            </wp:positionH>
            <wp:positionV relativeFrom="paragraph">
              <wp:posOffset>567055</wp:posOffset>
            </wp:positionV>
            <wp:extent cx="2679065" cy="1946275"/>
            <wp:effectExtent l="114300" t="19050" r="45085" b="53975"/>
            <wp:wrapTight wrapText="bothSides">
              <wp:wrapPolygon edited="0">
                <wp:start x="1075" y="-211"/>
                <wp:lineTo x="307" y="211"/>
                <wp:lineTo x="-922" y="2326"/>
                <wp:lineTo x="-768" y="20085"/>
                <wp:lineTo x="768" y="22199"/>
                <wp:lineTo x="1075" y="22199"/>
                <wp:lineTo x="19813" y="22199"/>
                <wp:lineTo x="20274" y="22199"/>
                <wp:lineTo x="21656" y="20508"/>
                <wp:lineTo x="21656" y="20085"/>
                <wp:lineTo x="21963" y="16914"/>
                <wp:lineTo x="21963" y="6554"/>
                <wp:lineTo x="21810" y="3383"/>
                <wp:lineTo x="21810" y="3171"/>
                <wp:lineTo x="21963" y="2326"/>
                <wp:lineTo x="20735" y="211"/>
                <wp:lineTo x="19813" y="-211"/>
                <wp:lineTo x="1075" y="-211"/>
              </wp:wrapPolygon>
            </wp:wrapTight>
            <wp:docPr id="2" name="Рисунок 10" descr="DSC05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8" name="Рисунок 5" descr="DSC05232"/>
                    <pic:cNvPicPr>
                      <a:picLocks noChangeAspect="1" noChangeArrowheads="1"/>
                    </pic:cNvPicPr>
                  </pic:nvPicPr>
                  <pic:blipFill>
                    <a:blip r:embed="rId8" cstate="print">
                      <a:lum contrast="12000"/>
                    </a:blip>
                    <a:srcRect/>
                    <a:stretch>
                      <a:fillRect/>
                    </a:stretch>
                  </pic:blipFill>
                  <pic:spPr bwMode="auto">
                    <a:xfrm>
                      <a:off x="0" y="0"/>
                      <a:ext cx="2679065" cy="19462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F31D3C">
        <w:rPr>
          <w:rFonts w:ascii="Times New Roman" w:eastAsia="Calibri" w:hAnsi="Times New Roman" w:cs="Times New Roman"/>
          <w:sz w:val="28"/>
          <w:szCs w:val="28"/>
        </w:rPr>
        <w:t>В</w:t>
      </w:r>
      <w:r w:rsidR="00D03925">
        <w:rPr>
          <w:rFonts w:ascii="Times New Roman" w:eastAsia="Calibri" w:hAnsi="Times New Roman" w:cs="Times New Roman"/>
          <w:sz w:val="28"/>
          <w:szCs w:val="28"/>
        </w:rPr>
        <w:t xml:space="preserve"> нашей школе </w:t>
      </w:r>
      <w:r w:rsidR="007466B4" w:rsidRPr="007466B4">
        <w:rPr>
          <w:rFonts w:ascii="Times New Roman" w:eastAsia="Calibri" w:hAnsi="Times New Roman" w:cs="Times New Roman"/>
          <w:sz w:val="28"/>
          <w:szCs w:val="28"/>
        </w:rPr>
        <w:t xml:space="preserve">на базе химического кабинета было создано школьное научное общество  «Юный химик». Это общественная организация, объединяющая пытливых и неравнодушных школьников и учителей, не жалеющих времени и сил для мыслительной и экспериментальной деятельности, стремящихся добывать новые знания. </w:t>
      </w:r>
      <w:r w:rsidR="007466B4" w:rsidRPr="007466B4">
        <w:rPr>
          <w:rFonts w:ascii="Times New Roman" w:eastAsia="Calibri" w:hAnsi="Times New Roman" w:cs="Times New Roman"/>
          <w:color w:val="000000"/>
          <w:sz w:val="28"/>
          <w:szCs w:val="28"/>
        </w:rPr>
        <w:t xml:space="preserve">Имеющаяся </w:t>
      </w:r>
      <w:r w:rsidR="007466B4" w:rsidRPr="007466B4">
        <w:rPr>
          <w:rFonts w:ascii="Times New Roman" w:eastAsia="Calibri" w:hAnsi="Times New Roman" w:cs="Times New Roman"/>
          <w:color w:val="000000"/>
          <w:sz w:val="28"/>
          <w:szCs w:val="28"/>
          <w:lang w:val="en-US"/>
        </w:rPr>
        <w:t>L</w:t>
      </w:r>
      <w:r w:rsidR="007466B4" w:rsidRPr="007466B4">
        <w:rPr>
          <w:rFonts w:ascii="Times New Roman" w:eastAsia="Calibri" w:hAnsi="Times New Roman" w:cs="Times New Roman"/>
          <w:color w:val="000000"/>
          <w:sz w:val="28"/>
          <w:szCs w:val="28"/>
        </w:rPr>
        <w:t xml:space="preserve">-микро лаборатория  удобна для работы </w:t>
      </w:r>
      <w:proofErr w:type="gramStart"/>
      <w:r w:rsidR="007466B4" w:rsidRPr="007466B4">
        <w:rPr>
          <w:rFonts w:ascii="Times New Roman" w:eastAsia="Calibri" w:hAnsi="Times New Roman" w:cs="Times New Roman"/>
          <w:color w:val="000000"/>
          <w:sz w:val="28"/>
          <w:szCs w:val="28"/>
        </w:rPr>
        <w:t>микро методом</w:t>
      </w:r>
      <w:proofErr w:type="gramEnd"/>
      <w:r w:rsidR="007466B4" w:rsidRPr="007466B4">
        <w:rPr>
          <w:rFonts w:ascii="Times New Roman" w:eastAsia="Calibri" w:hAnsi="Times New Roman" w:cs="Times New Roman"/>
          <w:color w:val="000000"/>
          <w:sz w:val="28"/>
          <w:szCs w:val="28"/>
        </w:rPr>
        <w:t xml:space="preserve">. </w:t>
      </w:r>
      <w:r w:rsidR="007466B4" w:rsidRPr="007466B4">
        <w:rPr>
          <w:rFonts w:ascii="Times New Roman" w:eastAsia="Calibri" w:hAnsi="Times New Roman" w:cs="Times New Roman"/>
          <w:sz w:val="28"/>
          <w:szCs w:val="28"/>
        </w:rPr>
        <w:t xml:space="preserve"> Использование передовых педагогических технологий позволяют  добиваться прочных знаний и осмысленного усвоения основ предмета учащимися, создавать на уроке атмосферу радости, поиска, открытий. В научном обществе работают секции  химии и географии. Каждый ученик может выбрать себе занятие по душе. Ежегодно работы  юных исследователей представляются на районные  и республиканские  конференции. Работы юных  химиков публикуют   газеты  «Вперед», «</w:t>
      </w:r>
      <w:proofErr w:type="spellStart"/>
      <w:r w:rsidR="007466B4" w:rsidRPr="007466B4">
        <w:rPr>
          <w:rFonts w:ascii="Times New Roman" w:eastAsia="Calibri" w:hAnsi="Times New Roman" w:cs="Times New Roman"/>
          <w:sz w:val="28"/>
          <w:szCs w:val="28"/>
        </w:rPr>
        <w:t>Мэгърифэт</w:t>
      </w:r>
      <w:proofErr w:type="spellEnd"/>
      <w:r w:rsidR="007466B4" w:rsidRPr="007466B4">
        <w:rPr>
          <w:rFonts w:ascii="Times New Roman" w:eastAsia="Calibri" w:hAnsi="Times New Roman" w:cs="Times New Roman"/>
          <w:sz w:val="28"/>
          <w:szCs w:val="28"/>
        </w:rPr>
        <w:t xml:space="preserve">»  и  в сборниках научно-практических конференций. Работу   научного общества координирует  </w:t>
      </w:r>
      <w:proofErr w:type="spellStart"/>
      <w:r w:rsidR="007466B4" w:rsidRPr="007466B4">
        <w:rPr>
          <w:rFonts w:ascii="Times New Roman" w:eastAsia="Calibri" w:hAnsi="Times New Roman" w:cs="Times New Roman"/>
          <w:sz w:val="28"/>
          <w:szCs w:val="28"/>
        </w:rPr>
        <w:t>Ярошевская</w:t>
      </w:r>
      <w:proofErr w:type="spellEnd"/>
      <w:r w:rsidR="007466B4" w:rsidRPr="007466B4">
        <w:rPr>
          <w:rFonts w:ascii="Times New Roman" w:eastAsia="Calibri" w:hAnsi="Times New Roman" w:cs="Times New Roman"/>
          <w:sz w:val="28"/>
          <w:szCs w:val="28"/>
        </w:rPr>
        <w:t xml:space="preserve"> А.М. де</w:t>
      </w:r>
      <w:r w:rsidR="00F31D3C">
        <w:rPr>
          <w:rFonts w:ascii="Times New Roman" w:eastAsia="Calibri" w:hAnsi="Times New Roman" w:cs="Times New Roman"/>
          <w:sz w:val="28"/>
          <w:szCs w:val="28"/>
        </w:rPr>
        <w:t>кан, профессор   КНИТУ,</w:t>
      </w:r>
      <w:r w:rsidR="007466B4" w:rsidRPr="007466B4">
        <w:rPr>
          <w:rFonts w:ascii="Times New Roman" w:eastAsia="Calibri" w:hAnsi="Times New Roman" w:cs="Times New Roman"/>
          <w:sz w:val="28"/>
          <w:szCs w:val="28"/>
        </w:rPr>
        <w:t xml:space="preserve">  Григорьев  Е.И.,  доцент  </w:t>
      </w:r>
      <w:proofErr w:type="gramStart"/>
      <w:r w:rsidR="007466B4" w:rsidRPr="007466B4">
        <w:rPr>
          <w:rFonts w:ascii="Times New Roman" w:eastAsia="Calibri" w:hAnsi="Times New Roman" w:cs="Times New Roman"/>
          <w:sz w:val="28"/>
          <w:szCs w:val="28"/>
        </w:rPr>
        <w:t>кафедры   технологии  синтетического  каучука  Института  полимеров</w:t>
      </w:r>
      <w:proofErr w:type="gramEnd"/>
      <w:r w:rsidR="007466B4" w:rsidRPr="007466B4">
        <w:rPr>
          <w:rFonts w:ascii="Times New Roman" w:eastAsia="Calibri" w:hAnsi="Times New Roman" w:cs="Times New Roman"/>
          <w:sz w:val="28"/>
          <w:szCs w:val="28"/>
        </w:rPr>
        <w:t xml:space="preserve">. </w:t>
      </w:r>
    </w:p>
    <w:p w:rsidR="00E3676B" w:rsidRDefault="005826C6" w:rsidP="00F31D3C">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84"/>
        <w:jc w:val="both"/>
        <w:rPr>
          <w:rFonts w:ascii="Times New Roman" w:hAnsi="Times New Roman" w:cs="Times New Roman"/>
          <w:sz w:val="28"/>
          <w:szCs w:val="28"/>
        </w:rPr>
      </w:pPr>
      <w:r w:rsidRPr="007466B4">
        <w:rPr>
          <w:rFonts w:ascii="Times New Roman" w:hAnsi="Times New Roman" w:cs="Times New Roman"/>
          <w:sz w:val="28"/>
          <w:szCs w:val="28"/>
        </w:rPr>
        <w:t xml:space="preserve">Для более осознанного выбора учащимися химического  профиля обучения  были разработаны авторские  программы курсов по выбору для осуществления </w:t>
      </w:r>
      <w:proofErr w:type="spellStart"/>
      <w:r w:rsidRPr="007466B4">
        <w:rPr>
          <w:rFonts w:ascii="Times New Roman" w:hAnsi="Times New Roman" w:cs="Times New Roman"/>
          <w:sz w:val="28"/>
          <w:szCs w:val="28"/>
        </w:rPr>
        <w:t>предпрофильной</w:t>
      </w:r>
      <w:proofErr w:type="spellEnd"/>
      <w:r w:rsidRPr="007466B4">
        <w:rPr>
          <w:rFonts w:ascii="Times New Roman" w:hAnsi="Times New Roman" w:cs="Times New Roman"/>
          <w:sz w:val="28"/>
          <w:szCs w:val="28"/>
        </w:rPr>
        <w:t xml:space="preserve"> подготовки.  В 2008- 201</w:t>
      </w:r>
      <w:r w:rsidR="00F31D3C">
        <w:rPr>
          <w:rFonts w:ascii="Times New Roman" w:hAnsi="Times New Roman" w:cs="Times New Roman"/>
          <w:sz w:val="28"/>
          <w:szCs w:val="28"/>
        </w:rPr>
        <w:t>2</w:t>
      </w:r>
      <w:r w:rsidRPr="007466B4">
        <w:rPr>
          <w:rFonts w:ascii="Times New Roman" w:hAnsi="Times New Roman" w:cs="Times New Roman"/>
          <w:sz w:val="28"/>
          <w:szCs w:val="28"/>
        </w:rPr>
        <w:t xml:space="preserve"> годах по эт</w:t>
      </w:r>
      <w:r w:rsidR="00FD2CD7">
        <w:rPr>
          <w:rFonts w:ascii="Times New Roman" w:hAnsi="Times New Roman" w:cs="Times New Roman"/>
          <w:sz w:val="28"/>
          <w:szCs w:val="28"/>
        </w:rPr>
        <w:t>им программам прошли обучение 64</w:t>
      </w:r>
      <w:r w:rsidRPr="007466B4">
        <w:rPr>
          <w:rFonts w:ascii="Times New Roman" w:hAnsi="Times New Roman" w:cs="Times New Roman"/>
          <w:sz w:val="28"/>
          <w:szCs w:val="28"/>
        </w:rPr>
        <w:t xml:space="preserve"> ученика, которые продолжили затем обучение в классах агротехнологического  и естественно-математического  профиля. </w:t>
      </w:r>
      <w:r w:rsidRPr="007466B4">
        <w:rPr>
          <w:rFonts w:ascii="Times New Roman" w:hAnsi="Times New Roman" w:cs="Times New Roman"/>
          <w:bCs/>
          <w:sz w:val="28"/>
          <w:szCs w:val="28"/>
        </w:rPr>
        <w:t xml:space="preserve">Учащиеся, осознанно выбрав  </w:t>
      </w:r>
      <w:r w:rsidR="001F6DF5">
        <w:rPr>
          <w:rFonts w:ascii="Times New Roman" w:hAnsi="Times New Roman" w:cs="Times New Roman"/>
          <w:bCs/>
          <w:sz w:val="28"/>
          <w:szCs w:val="28"/>
        </w:rPr>
        <w:t>профили</w:t>
      </w:r>
      <w:r w:rsidRPr="007466B4">
        <w:rPr>
          <w:rFonts w:ascii="Times New Roman" w:hAnsi="Times New Roman" w:cs="Times New Roman"/>
          <w:bCs/>
          <w:sz w:val="28"/>
          <w:szCs w:val="28"/>
        </w:rPr>
        <w:t xml:space="preserve">, с </w:t>
      </w:r>
      <w:r w:rsidR="001F6DF5">
        <w:rPr>
          <w:rFonts w:ascii="Times New Roman" w:hAnsi="Times New Roman" w:cs="Times New Roman"/>
          <w:bCs/>
          <w:noProof/>
          <w:sz w:val="28"/>
          <w:szCs w:val="28"/>
        </w:rPr>
        <w:lastRenderedPageBreak/>
        <w:drawing>
          <wp:anchor distT="0" distB="0" distL="114300" distR="114300" simplePos="0" relativeHeight="251662336" behindDoc="1" locked="0" layoutInCell="1" allowOverlap="1">
            <wp:simplePos x="0" y="0"/>
            <wp:positionH relativeFrom="column">
              <wp:posOffset>4018915</wp:posOffset>
            </wp:positionH>
            <wp:positionV relativeFrom="paragraph">
              <wp:posOffset>-6985</wp:posOffset>
            </wp:positionV>
            <wp:extent cx="2100580" cy="3506470"/>
            <wp:effectExtent l="114300" t="38100" r="52070" b="74930"/>
            <wp:wrapTight wrapText="bothSides">
              <wp:wrapPolygon edited="0">
                <wp:start x="2547" y="-235"/>
                <wp:lineTo x="1175" y="-117"/>
                <wp:lineTo x="-1175" y="1056"/>
                <wp:lineTo x="-979" y="21005"/>
                <wp:lineTo x="1371" y="22062"/>
                <wp:lineTo x="2547" y="22062"/>
                <wp:lineTo x="18218" y="22062"/>
                <wp:lineTo x="19393" y="22062"/>
                <wp:lineTo x="21940" y="20888"/>
                <wp:lineTo x="21744" y="20419"/>
                <wp:lineTo x="22135" y="18658"/>
                <wp:lineTo x="22135" y="3520"/>
                <wp:lineTo x="21940" y="1760"/>
                <wp:lineTo x="21940" y="1643"/>
                <wp:lineTo x="22135" y="1056"/>
                <wp:lineTo x="19589" y="-117"/>
                <wp:lineTo x="18218" y="-235"/>
                <wp:lineTo x="2547" y="-235"/>
              </wp:wrapPolygon>
            </wp:wrapTight>
            <wp:docPr id="8" name="Рисунок 1"/>
            <wp:cNvGraphicFramePr/>
            <a:graphic xmlns:a="http://schemas.openxmlformats.org/drawingml/2006/main">
              <a:graphicData uri="http://schemas.openxmlformats.org/drawingml/2006/picture">
                <pic:pic xmlns:pic="http://schemas.openxmlformats.org/drawingml/2006/picture">
                  <pic:nvPicPr>
                    <pic:cNvPr id="3076" name="Содержимое 3"/>
                    <pic:cNvPicPr>
                      <a:picLocks/>
                    </pic:cNvPicPr>
                  </pic:nvPicPr>
                  <pic:blipFill>
                    <a:blip r:embed="rId9"/>
                    <a:srcRect/>
                    <a:stretch>
                      <a:fillRect/>
                    </a:stretch>
                  </pic:blipFill>
                  <pic:spPr bwMode="auto">
                    <a:xfrm>
                      <a:off x="0" y="0"/>
                      <a:ext cx="2100580" cy="350647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7466B4">
        <w:rPr>
          <w:rFonts w:ascii="Times New Roman" w:hAnsi="Times New Roman" w:cs="Times New Roman"/>
          <w:bCs/>
          <w:sz w:val="28"/>
          <w:szCs w:val="28"/>
        </w:rPr>
        <w:t>удовольствием участвуют с  проектными работами и исследованиями в области сельского хозяйства</w:t>
      </w:r>
      <w:r w:rsidR="00F31D3C">
        <w:rPr>
          <w:rFonts w:ascii="Times New Roman" w:hAnsi="Times New Roman" w:cs="Times New Roman"/>
          <w:bCs/>
          <w:sz w:val="28"/>
          <w:szCs w:val="28"/>
        </w:rPr>
        <w:t xml:space="preserve"> и химии</w:t>
      </w:r>
      <w:r w:rsidRPr="007466B4">
        <w:rPr>
          <w:rFonts w:ascii="Times New Roman" w:hAnsi="Times New Roman" w:cs="Times New Roman"/>
          <w:bCs/>
          <w:sz w:val="28"/>
          <w:szCs w:val="28"/>
        </w:rPr>
        <w:t xml:space="preserve">: </w:t>
      </w:r>
      <w:r w:rsidRPr="007466B4">
        <w:rPr>
          <w:rFonts w:ascii="Times New Roman" w:hAnsi="Times New Roman" w:cs="Times New Roman"/>
          <w:sz w:val="28"/>
          <w:szCs w:val="28"/>
        </w:rPr>
        <w:t xml:space="preserve"> на муниципальных августовских педагогических конференциях</w:t>
      </w:r>
      <w:r w:rsidR="001F6DF5">
        <w:rPr>
          <w:rFonts w:ascii="Times New Roman" w:hAnsi="Times New Roman" w:cs="Times New Roman"/>
          <w:sz w:val="28"/>
          <w:szCs w:val="28"/>
        </w:rPr>
        <w:t>:</w:t>
      </w:r>
      <w:r w:rsidRPr="007466B4">
        <w:rPr>
          <w:rFonts w:ascii="Times New Roman" w:hAnsi="Times New Roman" w:cs="Times New Roman"/>
          <w:sz w:val="28"/>
          <w:szCs w:val="28"/>
        </w:rPr>
        <w:t xml:space="preserve">  </w:t>
      </w:r>
      <w:r w:rsidRPr="007466B4">
        <w:rPr>
          <w:rFonts w:ascii="Times New Roman" w:hAnsi="Times New Roman" w:cs="Times New Roman"/>
          <w:bCs/>
          <w:sz w:val="28"/>
          <w:szCs w:val="28"/>
        </w:rPr>
        <w:t>«Урожай родно</w:t>
      </w:r>
      <w:r w:rsidR="001F6DF5">
        <w:rPr>
          <w:rFonts w:ascii="Times New Roman" w:hAnsi="Times New Roman" w:cs="Times New Roman"/>
          <w:bCs/>
          <w:sz w:val="28"/>
          <w:szCs w:val="28"/>
        </w:rPr>
        <w:t xml:space="preserve">го края 2008-2009 года», </w:t>
      </w:r>
      <w:r w:rsidRPr="007466B4">
        <w:rPr>
          <w:rFonts w:ascii="Times New Roman" w:hAnsi="Times New Roman" w:cs="Times New Roman"/>
          <w:bCs/>
          <w:sz w:val="28"/>
          <w:szCs w:val="28"/>
        </w:rPr>
        <w:t>«Агрохимический анализ поч</w:t>
      </w:r>
      <w:r w:rsidR="001F6DF5">
        <w:rPr>
          <w:rFonts w:ascii="Times New Roman" w:hAnsi="Times New Roman" w:cs="Times New Roman"/>
          <w:bCs/>
          <w:sz w:val="28"/>
          <w:szCs w:val="28"/>
        </w:rPr>
        <w:t xml:space="preserve">в Пестречинского района». </w:t>
      </w:r>
      <w:r w:rsidR="006D0E7F">
        <w:rPr>
          <w:rFonts w:ascii="Times New Roman" w:hAnsi="Times New Roman" w:cs="Times New Roman"/>
          <w:bCs/>
          <w:sz w:val="28"/>
          <w:szCs w:val="28"/>
        </w:rPr>
        <w:t xml:space="preserve">Цель проектов: </w:t>
      </w:r>
      <w:r w:rsidR="00374254" w:rsidRPr="007466B4">
        <w:rPr>
          <w:rFonts w:ascii="Times New Roman" w:hAnsi="Times New Roman" w:cs="Times New Roman"/>
          <w:sz w:val="28"/>
          <w:szCs w:val="28"/>
        </w:rPr>
        <w:t xml:space="preserve"> исследовать и дать характеристику поверхностным горизонтам почвы, определить тип почвы, исследовать ее гранулометрический состав, состав гумуса, дать экологическую оценку почвы. Агрохимический анализ необходим для более эффективного ведения сельского хозяйства, сохранения окружающей среды и благоприятной экологической обстановки.</w:t>
      </w:r>
      <w:r w:rsidR="00374254" w:rsidRPr="007466B4">
        <w:rPr>
          <w:rFonts w:ascii="Times New Roman" w:eastAsia="+mn-ea" w:hAnsi="Times New Roman" w:cs="Times New Roman"/>
          <w:color w:val="000000"/>
          <w:kern w:val="24"/>
          <w:sz w:val="28"/>
          <w:szCs w:val="28"/>
        </w:rPr>
        <w:t xml:space="preserve"> </w:t>
      </w:r>
      <w:r w:rsidR="00374254" w:rsidRPr="007466B4">
        <w:rPr>
          <w:rFonts w:ascii="Times New Roman" w:hAnsi="Times New Roman" w:cs="Times New Roman"/>
          <w:sz w:val="28"/>
          <w:szCs w:val="28"/>
        </w:rPr>
        <w:t>Результаты проведенных экспериментов показали необходимость продолжить работу на опытн</w:t>
      </w:r>
      <w:r w:rsidR="00374254">
        <w:rPr>
          <w:rFonts w:ascii="Times New Roman" w:hAnsi="Times New Roman" w:cs="Times New Roman"/>
          <w:sz w:val="28"/>
          <w:szCs w:val="28"/>
        </w:rPr>
        <w:t xml:space="preserve">ых участках  базового хозяйства. </w:t>
      </w:r>
      <w:r w:rsidR="00374254" w:rsidRPr="007466B4">
        <w:rPr>
          <w:rFonts w:ascii="Times New Roman" w:hAnsi="Times New Roman" w:cs="Times New Roman"/>
          <w:sz w:val="28"/>
          <w:szCs w:val="28"/>
        </w:rPr>
        <w:t>Нас заинтересовало, ка</w:t>
      </w:r>
      <w:r w:rsidR="00374254">
        <w:rPr>
          <w:rFonts w:ascii="Times New Roman" w:hAnsi="Times New Roman" w:cs="Times New Roman"/>
          <w:sz w:val="28"/>
          <w:szCs w:val="28"/>
        </w:rPr>
        <w:t>кие факторы влияют на урожай,</w:t>
      </w:r>
      <w:r w:rsidR="00374254" w:rsidRPr="007466B4">
        <w:rPr>
          <w:rFonts w:ascii="Times New Roman" w:hAnsi="Times New Roman" w:cs="Times New Roman"/>
          <w:sz w:val="28"/>
          <w:szCs w:val="28"/>
        </w:rPr>
        <w:t xml:space="preserve"> выяснили, что одним из факторов является кислотность почвы.</w:t>
      </w:r>
      <w:r w:rsidR="00374254" w:rsidRPr="00374254">
        <w:rPr>
          <w:rFonts w:ascii="Times New Roman" w:hAnsi="Times New Roman" w:cs="Times New Roman"/>
          <w:sz w:val="28"/>
          <w:szCs w:val="28"/>
        </w:rPr>
        <w:t xml:space="preserve"> </w:t>
      </w:r>
      <w:r w:rsidR="00374254" w:rsidRPr="007466B4">
        <w:rPr>
          <w:rFonts w:ascii="Times New Roman" w:hAnsi="Times New Roman" w:cs="Times New Roman"/>
          <w:sz w:val="28"/>
          <w:szCs w:val="28"/>
        </w:rPr>
        <w:t>Актуальность работы заключается в том, что   для получения высокого урожая аграрии  должны знать, как увеличить плодородие почвы, какие  факторы на это влияют, т.е. какая кислотность почвы, какие н</w:t>
      </w:r>
      <w:r w:rsidR="00E3676B">
        <w:rPr>
          <w:rFonts w:ascii="Times New Roman" w:hAnsi="Times New Roman" w:cs="Times New Roman"/>
          <w:sz w:val="28"/>
          <w:szCs w:val="28"/>
        </w:rPr>
        <w:t xml:space="preserve">еобходимо вносить удобрения.  Цель проекта </w:t>
      </w:r>
      <w:r w:rsidR="00374254" w:rsidRPr="007466B4">
        <w:rPr>
          <w:rFonts w:ascii="Times New Roman" w:hAnsi="Times New Roman" w:cs="Times New Roman"/>
          <w:sz w:val="28"/>
          <w:szCs w:val="28"/>
        </w:rPr>
        <w:t xml:space="preserve">– </w:t>
      </w:r>
      <w:r w:rsidR="00E3676B" w:rsidRPr="007466B4">
        <w:rPr>
          <w:rFonts w:ascii="Times New Roman" w:hAnsi="Times New Roman" w:cs="Times New Roman"/>
          <w:sz w:val="28"/>
          <w:szCs w:val="28"/>
        </w:rPr>
        <w:t xml:space="preserve">  о</w:t>
      </w:r>
      <w:r w:rsidR="00E3676B">
        <w:rPr>
          <w:rFonts w:ascii="Times New Roman" w:hAnsi="Times New Roman" w:cs="Times New Roman"/>
          <w:sz w:val="28"/>
          <w:szCs w:val="28"/>
        </w:rPr>
        <w:t>п</w:t>
      </w:r>
      <w:r w:rsidR="00374254" w:rsidRPr="007466B4">
        <w:rPr>
          <w:rFonts w:ascii="Times New Roman" w:hAnsi="Times New Roman" w:cs="Times New Roman"/>
          <w:sz w:val="28"/>
          <w:szCs w:val="28"/>
        </w:rPr>
        <w:t>ределить опытным путём кислотность почвы</w:t>
      </w:r>
      <w:r w:rsidR="00E3676B">
        <w:rPr>
          <w:rFonts w:ascii="Times New Roman" w:hAnsi="Times New Roman" w:cs="Times New Roman"/>
          <w:sz w:val="28"/>
          <w:szCs w:val="28"/>
        </w:rPr>
        <w:t>, составить картограмму, дать рекомендации.</w:t>
      </w:r>
      <w:r w:rsidR="00374254" w:rsidRPr="007466B4">
        <w:rPr>
          <w:rFonts w:ascii="Times New Roman" w:hAnsi="Times New Roman" w:cs="Times New Roman"/>
          <w:sz w:val="28"/>
          <w:szCs w:val="28"/>
        </w:rPr>
        <w:t xml:space="preserve"> </w:t>
      </w:r>
      <w:r w:rsidR="00E3676B" w:rsidRPr="007466B4">
        <w:rPr>
          <w:rFonts w:ascii="Times New Roman" w:hAnsi="Times New Roman" w:cs="Times New Roman"/>
          <w:sz w:val="28"/>
          <w:szCs w:val="28"/>
        </w:rPr>
        <w:t xml:space="preserve">Проектная исследовательская работа «Влияние кислотности почвы на урожайность культурных </w:t>
      </w:r>
      <w:r w:rsidR="004C1030">
        <w:rPr>
          <w:rFonts w:ascii="Times New Roman" w:hAnsi="Times New Roman" w:cs="Times New Roman"/>
          <w:noProof/>
          <w:sz w:val="28"/>
          <w:szCs w:val="28"/>
        </w:rPr>
        <w:drawing>
          <wp:anchor distT="0" distB="0" distL="114300" distR="114300" simplePos="0" relativeHeight="251660288" behindDoc="1" locked="0" layoutInCell="1" allowOverlap="1">
            <wp:simplePos x="0" y="0"/>
            <wp:positionH relativeFrom="column">
              <wp:posOffset>107315</wp:posOffset>
            </wp:positionH>
            <wp:positionV relativeFrom="paragraph">
              <wp:posOffset>7125335</wp:posOffset>
            </wp:positionV>
            <wp:extent cx="2802890" cy="2074545"/>
            <wp:effectExtent l="133350" t="38100" r="73660" b="59055"/>
            <wp:wrapTight wrapText="bothSides">
              <wp:wrapPolygon edited="0">
                <wp:start x="1908" y="-397"/>
                <wp:lineTo x="587" y="-198"/>
                <wp:lineTo x="-881" y="1587"/>
                <wp:lineTo x="-1028" y="19438"/>
                <wp:lineTo x="294" y="21818"/>
                <wp:lineTo x="734" y="21818"/>
                <wp:lineTo x="1615" y="22215"/>
                <wp:lineTo x="1762" y="22215"/>
                <wp:lineTo x="19232" y="22215"/>
                <wp:lineTo x="19525" y="22215"/>
                <wp:lineTo x="20259" y="21818"/>
                <wp:lineTo x="20700" y="21818"/>
                <wp:lineTo x="22021" y="19240"/>
                <wp:lineTo x="22021" y="2777"/>
                <wp:lineTo x="22168" y="1785"/>
                <wp:lineTo x="20259" y="-198"/>
                <wp:lineTo x="19085" y="-397"/>
                <wp:lineTo x="1908" y="-397"/>
              </wp:wrapPolygon>
            </wp:wrapTight>
            <wp:docPr id="4" name="Рисунок 15" descr="D:\Documents and Settings\M012420\Мои документы\РОСТ 2011\Рост\DSC0795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3" name="Рисунок 1" descr="D:\Documents and Settings\M012420\Мои документы\РОСТ 2011\Рост\DSC07958.JPG"/>
                    <pic:cNvPicPr>
                      <a:picLocks noChangeAspect="1" noChangeArrowheads="1"/>
                    </pic:cNvPicPr>
                  </pic:nvPicPr>
                  <pic:blipFill>
                    <a:blip r:embed="rId10" cstate="print"/>
                    <a:srcRect/>
                    <a:stretch>
                      <a:fillRect/>
                    </a:stretch>
                  </pic:blipFill>
                  <pic:spPr bwMode="auto">
                    <a:xfrm>
                      <a:off x="0" y="0"/>
                      <a:ext cx="2802890" cy="207454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E3676B" w:rsidRPr="007466B4">
        <w:rPr>
          <w:rFonts w:ascii="Times New Roman" w:hAnsi="Times New Roman" w:cs="Times New Roman"/>
          <w:sz w:val="28"/>
          <w:szCs w:val="28"/>
        </w:rPr>
        <w:t xml:space="preserve">растений» была представлена в Приволжском федеральном округе на   Конкурс молодежных инновационных проектов  РОСТ </w:t>
      </w:r>
      <w:r w:rsidR="00E3676B" w:rsidRPr="007466B4">
        <w:rPr>
          <w:rFonts w:ascii="Times New Roman" w:hAnsi="Times New Roman" w:cs="Times New Roman"/>
          <w:sz w:val="28"/>
          <w:szCs w:val="28"/>
          <w:lang w:val="en-US"/>
        </w:rPr>
        <w:t>ISEF</w:t>
      </w:r>
      <w:r w:rsidR="00E3676B" w:rsidRPr="007466B4">
        <w:rPr>
          <w:rFonts w:ascii="Times New Roman" w:hAnsi="Times New Roman" w:cs="Times New Roman"/>
          <w:sz w:val="28"/>
          <w:szCs w:val="28"/>
        </w:rPr>
        <w:t xml:space="preserve"> 2011год в  Нижнем Новгороде и стала призером.  Диплом победителя </w:t>
      </w:r>
      <w:r w:rsidR="00E3676B" w:rsidRPr="007466B4">
        <w:rPr>
          <w:rFonts w:ascii="Times New Roman" w:hAnsi="Times New Roman" w:cs="Times New Roman"/>
          <w:sz w:val="28"/>
          <w:szCs w:val="28"/>
          <w:lang w:val="en-US"/>
        </w:rPr>
        <w:t>III</w:t>
      </w:r>
      <w:r w:rsidR="00E3676B" w:rsidRPr="007466B4">
        <w:rPr>
          <w:rFonts w:ascii="Times New Roman" w:hAnsi="Times New Roman" w:cs="Times New Roman"/>
          <w:sz w:val="28"/>
          <w:szCs w:val="28"/>
        </w:rPr>
        <w:t xml:space="preserve"> место. Ученик 11 класса Чернов В. и ученица 10 класса </w:t>
      </w:r>
      <w:proofErr w:type="spellStart"/>
      <w:r w:rsidR="00E3676B" w:rsidRPr="007466B4">
        <w:rPr>
          <w:rFonts w:ascii="Times New Roman" w:hAnsi="Times New Roman" w:cs="Times New Roman"/>
          <w:sz w:val="28"/>
          <w:szCs w:val="28"/>
        </w:rPr>
        <w:t>Галиуллина</w:t>
      </w:r>
      <w:proofErr w:type="spellEnd"/>
      <w:r w:rsidR="00E3676B" w:rsidRPr="007466B4">
        <w:rPr>
          <w:rFonts w:ascii="Times New Roman" w:hAnsi="Times New Roman" w:cs="Times New Roman"/>
          <w:sz w:val="28"/>
          <w:szCs w:val="28"/>
        </w:rPr>
        <w:t xml:space="preserve"> И.</w:t>
      </w:r>
    </w:p>
    <w:p w:rsidR="006D0E7F" w:rsidRPr="007466B4" w:rsidRDefault="007853AE" w:rsidP="001F6DF5">
      <w:pPr>
        <w:pStyle w:val="a3"/>
        <w:spacing w:beforeAutospacing="0" w:after="0" w:afterAutospacing="0" w:line="360" w:lineRule="auto"/>
        <w:ind w:right="-1" w:firstLine="284"/>
        <w:jc w:val="both"/>
        <w:rPr>
          <w:sz w:val="28"/>
          <w:szCs w:val="28"/>
        </w:rPr>
      </w:pPr>
      <w:r w:rsidRPr="007853AE">
        <w:rPr>
          <w:sz w:val="28"/>
          <w:szCs w:val="28"/>
        </w:rPr>
        <w:lastRenderedPageBreak/>
        <w:t xml:space="preserve">Наши  ученики  </w:t>
      </w:r>
      <w:r>
        <w:rPr>
          <w:sz w:val="28"/>
          <w:szCs w:val="28"/>
        </w:rPr>
        <w:t>активные участники</w:t>
      </w:r>
      <w:r w:rsidRPr="007853AE">
        <w:rPr>
          <w:sz w:val="28"/>
          <w:szCs w:val="28"/>
        </w:rPr>
        <w:t xml:space="preserve">: </w:t>
      </w:r>
      <w:r w:rsidR="00E3676B" w:rsidRPr="007853AE">
        <w:rPr>
          <w:rFonts w:eastAsia="Calibri"/>
          <w:sz w:val="28"/>
          <w:szCs w:val="28"/>
        </w:rPr>
        <w:t xml:space="preserve"> </w:t>
      </w:r>
      <w:r w:rsidR="00E3676B" w:rsidRPr="007853AE">
        <w:rPr>
          <w:rFonts w:eastAsia="Calibri"/>
          <w:sz w:val="28"/>
          <w:szCs w:val="28"/>
          <w:lang w:val="en-US"/>
        </w:rPr>
        <w:t>XIII</w:t>
      </w:r>
      <w:r w:rsidR="00E3676B" w:rsidRPr="007853AE">
        <w:rPr>
          <w:rFonts w:eastAsia="Calibri"/>
          <w:sz w:val="28"/>
          <w:szCs w:val="28"/>
        </w:rPr>
        <w:t xml:space="preserve">-ой Международной конференции молодых ученых, студентов и аспирантов </w:t>
      </w:r>
      <w:r w:rsidR="007D3A97" w:rsidRPr="007853AE">
        <w:rPr>
          <w:rFonts w:eastAsia="Calibri"/>
          <w:sz w:val="28"/>
          <w:szCs w:val="28"/>
        </w:rPr>
        <w:t xml:space="preserve">и школьников, </w:t>
      </w:r>
      <w:r>
        <w:rPr>
          <w:rFonts w:eastAsia="Calibri"/>
          <w:sz w:val="28"/>
          <w:szCs w:val="28"/>
        </w:rPr>
        <w:t>имени П.А. Кирпичникова</w:t>
      </w:r>
      <w:r w:rsidR="007D3A97" w:rsidRPr="007853AE">
        <w:rPr>
          <w:sz w:val="28"/>
          <w:szCs w:val="28"/>
        </w:rPr>
        <w:t xml:space="preserve">, </w:t>
      </w:r>
      <w:r w:rsidRPr="007853AE">
        <w:rPr>
          <w:sz w:val="28"/>
          <w:szCs w:val="28"/>
        </w:rPr>
        <w:t>м</w:t>
      </w:r>
      <w:r w:rsidR="007D3A97" w:rsidRPr="007853AE">
        <w:rPr>
          <w:rFonts w:eastAsia="Calibri"/>
          <w:sz w:val="28"/>
          <w:szCs w:val="28"/>
        </w:rPr>
        <w:t xml:space="preserve">олодежной научно-практической конференции «Альфред </w:t>
      </w:r>
      <w:r w:rsidR="001F6DF5">
        <w:rPr>
          <w:rFonts w:eastAsia="Calibri"/>
          <w:noProof/>
          <w:sz w:val="28"/>
          <w:szCs w:val="28"/>
        </w:rPr>
        <w:drawing>
          <wp:anchor distT="0" distB="0" distL="114300" distR="114300" simplePos="0" relativeHeight="251661312" behindDoc="1" locked="0" layoutInCell="1" allowOverlap="1">
            <wp:simplePos x="0" y="0"/>
            <wp:positionH relativeFrom="column">
              <wp:posOffset>107315</wp:posOffset>
            </wp:positionH>
            <wp:positionV relativeFrom="paragraph">
              <wp:posOffset>114935</wp:posOffset>
            </wp:positionV>
            <wp:extent cx="2843530" cy="2133600"/>
            <wp:effectExtent l="133350" t="38100" r="52070" b="76200"/>
            <wp:wrapTight wrapText="bothSides">
              <wp:wrapPolygon edited="0">
                <wp:start x="1736" y="-386"/>
                <wp:lineTo x="868" y="-193"/>
                <wp:lineTo x="-868" y="1929"/>
                <wp:lineTo x="-1013" y="18900"/>
                <wp:lineTo x="-289" y="21214"/>
                <wp:lineTo x="-145" y="21214"/>
                <wp:lineTo x="1447" y="22371"/>
                <wp:lineTo x="1592" y="22371"/>
                <wp:lineTo x="19391" y="22371"/>
                <wp:lineTo x="19536" y="22371"/>
                <wp:lineTo x="21127" y="21214"/>
                <wp:lineTo x="21417" y="21214"/>
                <wp:lineTo x="21996" y="18900"/>
                <wp:lineTo x="21996" y="5786"/>
                <wp:lineTo x="21851" y="2893"/>
                <wp:lineTo x="21851" y="2700"/>
                <wp:lineTo x="21996" y="1929"/>
                <wp:lineTo x="20259" y="0"/>
                <wp:lineTo x="19246" y="-386"/>
                <wp:lineTo x="1736" y="-386"/>
              </wp:wrapPolygon>
            </wp:wrapTight>
            <wp:docPr id="7" name="Рисунок 1" descr="D:\Documents and Settings\Admin\Мои документы\Конференция Нобель\DSC07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Admin\Мои документы\Конференция Нобель\DSC07930.JPG"/>
                    <pic:cNvPicPr>
                      <a:picLocks noChangeAspect="1" noChangeArrowheads="1"/>
                    </pic:cNvPicPr>
                  </pic:nvPicPr>
                  <pic:blipFill>
                    <a:blip r:embed="rId11" cstate="print"/>
                    <a:srcRect/>
                    <a:stretch>
                      <a:fillRect/>
                    </a:stretch>
                  </pic:blipFill>
                  <pic:spPr bwMode="auto">
                    <a:xfrm>
                      <a:off x="0" y="0"/>
                      <a:ext cx="2843530" cy="21336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7D3A97" w:rsidRPr="007853AE">
        <w:rPr>
          <w:rFonts w:eastAsia="Calibri"/>
          <w:sz w:val="28"/>
          <w:szCs w:val="28"/>
        </w:rPr>
        <w:t>Нобель  и достижения мировой науки и цивилизации за 110 лет»</w:t>
      </w:r>
      <w:r w:rsidRPr="007853AE">
        <w:rPr>
          <w:sz w:val="28"/>
          <w:szCs w:val="28"/>
        </w:rPr>
        <w:t xml:space="preserve">, </w:t>
      </w:r>
      <w:r>
        <w:rPr>
          <w:sz w:val="28"/>
          <w:szCs w:val="28"/>
        </w:rPr>
        <w:t>конкурса</w:t>
      </w:r>
      <w:r w:rsidRPr="007853AE">
        <w:rPr>
          <w:sz w:val="28"/>
          <w:szCs w:val="28"/>
        </w:rPr>
        <w:t xml:space="preserve"> </w:t>
      </w:r>
      <w:r w:rsidRPr="007853AE">
        <w:rPr>
          <w:rFonts w:eastAsia="Calibri"/>
          <w:sz w:val="28"/>
          <w:szCs w:val="28"/>
        </w:rPr>
        <w:t>«Нобелевские надежды ».</w:t>
      </w:r>
      <w:r w:rsidRPr="007853AE">
        <w:rPr>
          <w:sz w:val="28"/>
          <w:szCs w:val="28"/>
        </w:rPr>
        <w:t xml:space="preserve"> </w:t>
      </w:r>
      <w:r>
        <w:rPr>
          <w:sz w:val="28"/>
          <w:szCs w:val="28"/>
        </w:rPr>
        <w:t xml:space="preserve">Участвовали </w:t>
      </w:r>
      <w:r w:rsidRPr="007466B4">
        <w:rPr>
          <w:sz w:val="28"/>
          <w:szCs w:val="28"/>
        </w:rPr>
        <w:t xml:space="preserve"> в конкурсе социальных и культурных проектов  ОАО «РИТЭК» в Республике Татарстан. </w:t>
      </w:r>
      <w:r w:rsidR="006D0E7F" w:rsidRPr="007466B4">
        <w:rPr>
          <w:sz w:val="28"/>
          <w:szCs w:val="28"/>
        </w:rPr>
        <w:t>Мы заинтересовались химическим составом родниковой воды</w:t>
      </w:r>
      <w:r w:rsidR="001F6DF5">
        <w:rPr>
          <w:sz w:val="28"/>
          <w:szCs w:val="28"/>
        </w:rPr>
        <w:t xml:space="preserve"> Пестречинского района</w:t>
      </w:r>
      <w:r w:rsidR="006D0E7F" w:rsidRPr="007466B4">
        <w:rPr>
          <w:sz w:val="28"/>
          <w:szCs w:val="28"/>
        </w:rPr>
        <w:t xml:space="preserve">. Для </w:t>
      </w:r>
      <w:r w:rsidR="001F6DF5">
        <w:rPr>
          <w:sz w:val="28"/>
          <w:szCs w:val="28"/>
        </w:rPr>
        <w:t xml:space="preserve"> </w:t>
      </w:r>
      <w:r w:rsidR="006D0E7F" w:rsidRPr="007466B4">
        <w:rPr>
          <w:sz w:val="28"/>
          <w:szCs w:val="28"/>
        </w:rPr>
        <w:t xml:space="preserve">анализа мы взяли воду трех родников: </w:t>
      </w:r>
      <w:proofErr w:type="spellStart"/>
      <w:r w:rsidR="006D0E7F" w:rsidRPr="007466B4">
        <w:rPr>
          <w:sz w:val="28"/>
          <w:szCs w:val="28"/>
        </w:rPr>
        <w:t>Апакаево</w:t>
      </w:r>
      <w:proofErr w:type="spellEnd"/>
      <w:r w:rsidR="006D0E7F" w:rsidRPr="007466B4">
        <w:rPr>
          <w:sz w:val="28"/>
          <w:szCs w:val="28"/>
        </w:rPr>
        <w:t xml:space="preserve">, </w:t>
      </w:r>
      <w:proofErr w:type="spellStart"/>
      <w:r w:rsidR="006D0E7F" w:rsidRPr="007466B4">
        <w:rPr>
          <w:sz w:val="28"/>
          <w:szCs w:val="28"/>
        </w:rPr>
        <w:t>Салкын</w:t>
      </w:r>
      <w:proofErr w:type="spellEnd"/>
      <w:r w:rsidR="006D0E7F" w:rsidRPr="007466B4">
        <w:rPr>
          <w:sz w:val="28"/>
          <w:szCs w:val="28"/>
        </w:rPr>
        <w:t xml:space="preserve"> </w:t>
      </w:r>
      <w:proofErr w:type="spellStart"/>
      <w:r w:rsidR="006D0E7F" w:rsidRPr="007466B4">
        <w:rPr>
          <w:sz w:val="28"/>
          <w:szCs w:val="28"/>
        </w:rPr>
        <w:t>Чишма</w:t>
      </w:r>
      <w:proofErr w:type="spellEnd"/>
      <w:r w:rsidR="006D0E7F" w:rsidRPr="007466B4">
        <w:rPr>
          <w:sz w:val="28"/>
          <w:szCs w:val="28"/>
        </w:rPr>
        <w:t xml:space="preserve">, </w:t>
      </w:r>
      <w:proofErr w:type="spellStart"/>
      <w:r w:rsidR="006D0E7F" w:rsidRPr="007466B4">
        <w:rPr>
          <w:sz w:val="28"/>
          <w:szCs w:val="28"/>
        </w:rPr>
        <w:t>Аркатово</w:t>
      </w:r>
      <w:proofErr w:type="spellEnd"/>
      <w:r w:rsidR="006D0E7F" w:rsidRPr="007466B4">
        <w:rPr>
          <w:sz w:val="28"/>
          <w:szCs w:val="28"/>
        </w:rPr>
        <w:t xml:space="preserve">. Участники научного школьного общества «Юный химик»,  используя оборудование  кабинета химии, провели гидрологическое, ботаническое, зоологическое описания родников, составлен паспорт, сделан химический  анализ воды. Составили паспорта трех родников, сделали сравнительный  химический анализ.  </w:t>
      </w:r>
      <w:r w:rsidRPr="007466B4">
        <w:rPr>
          <w:sz w:val="28"/>
          <w:szCs w:val="28"/>
        </w:rPr>
        <w:t xml:space="preserve">Проектная работа </w:t>
      </w:r>
      <w:r w:rsidRPr="007466B4">
        <w:rPr>
          <w:bCs/>
          <w:sz w:val="28"/>
          <w:szCs w:val="28"/>
        </w:rPr>
        <w:t>«Исследования  родников Пестречинского района»</w:t>
      </w:r>
      <w:r w:rsidRPr="007466B4">
        <w:rPr>
          <w:sz w:val="28"/>
          <w:szCs w:val="28"/>
        </w:rPr>
        <w:t xml:space="preserve"> была представлена на межрегиональной экологической конференции по экологии, проходящей на базе Пестречинского района под руководством министра экологии и природных ресурсов </w:t>
      </w:r>
      <w:r w:rsidRPr="007853AE">
        <w:rPr>
          <w:sz w:val="28"/>
          <w:szCs w:val="28"/>
        </w:rPr>
        <w:t xml:space="preserve">Республики Татарстан Сидорова А. Г., работа была высоко оценена и награждена Грамотой министерства экологии.   </w:t>
      </w:r>
    </w:p>
    <w:p w:rsidR="00FD2CD7" w:rsidRPr="007466B4" w:rsidRDefault="00FD2CD7" w:rsidP="007853AE">
      <w:pPr>
        <w:spacing w:after="0" w:line="360" w:lineRule="auto"/>
        <w:jc w:val="both"/>
        <w:rPr>
          <w:rFonts w:ascii="Times New Roman" w:eastAsia="Calibri" w:hAnsi="Times New Roman" w:cs="Times New Roman"/>
          <w:sz w:val="28"/>
          <w:szCs w:val="28"/>
        </w:rPr>
      </w:pPr>
      <w:r w:rsidRPr="007466B4">
        <w:rPr>
          <w:rFonts w:ascii="Times New Roman" w:eastAsia="Calibri" w:hAnsi="Times New Roman" w:cs="Times New Roman"/>
          <w:sz w:val="28"/>
          <w:szCs w:val="28"/>
        </w:rPr>
        <w:t xml:space="preserve">Для учебных проектов важно: </w:t>
      </w:r>
    </w:p>
    <w:p w:rsidR="00FD2CD7" w:rsidRPr="007466B4" w:rsidRDefault="00F31D3C" w:rsidP="00F31D3C">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FD2CD7" w:rsidRPr="007466B4">
        <w:rPr>
          <w:rFonts w:ascii="Times New Roman" w:eastAsia="Calibri" w:hAnsi="Times New Roman" w:cs="Times New Roman"/>
          <w:sz w:val="28"/>
          <w:szCs w:val="28"/>
        </w:rPr>
        <w:t xml:space="preserve">определить цель исследовательской, практической и творческой деятельности; </w:t>
      </w:r>
    </w:p>
    <w:p w:rsidR="00FD2CD7" w:rsidRPr="007466B4" w:rsidRDefault="00F31D3C" w:rsidP="00F31D3C">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FD2CD7" w:rsidRPr="007466B4">
        <w:rPr>
          <w:rFonts w:ascii="Times New Roman" w:eastAsia="Calibri" w:hAnsi="Times New Roman" w:cs="Times New Roman"/>
          <w:sz w:val="28"/>
          <w:szCs w:val="28"/>
        </w:rPr>
        <w:t xml:space="preserve">обозначить проблему, возникающую в ходе исследования или специально созданной проблемной ситуации; </w:t>
      </w:r>
    </w:p>
    <w:p w:rsidR="00FD2CD7" w:rsidRPr="007466B4" w:rsidRDefault="00F31D3C" w:rsidP="00F31D3C">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FD2CD7" w:rsidRPr="007466B4">
        <w:rPr>
          <w:rFonts w:ascii="Times New Roman" w:eastAsia="Calibri" w:hAnsi="Times New Roman" w:cs="Times New Roman"/>
          <w:sz w:val="28"/>
          <w:szCs w:val="28"/>
        </w:rPr>
        <w:t xml:space="preserve">выдвинуть гипотезу, связанную со способами решения данной проблемы; </w:t>
      </w:r>
    </w:p>
    <w:p w:rsidR="00FD2CD7" w:rsidRPr="007466B4" w:rsidRDefault="00F31D3C" w:rsidP="00F31D3C">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FD2CD7" w:rsidRPr="007466B4">
        <w:rPr>
          <w:rFonts w:ascii="Times New Roman" w:eastAsia="Calibri" w:hAnsi="Times New Roman" w:cs="Times New Roman"/>
          <w:sz w:val="28"/>
          <w:szCs w:val="28"/>
        </w:rPr>
        <w:t xml:space="preserve">сформулировать конкретные задачи проекта и определить механизмы сбора и обработки, необходимых для проекта данных и анализа результатов; </w:t>
      </w:r>
    </w:p>
    <w:p w:rsidR="00FD2CD7" w:rsidRPr="007466B4" w:rsidRDefault="00F31D3C" w:rsidP="00F31D3C">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FD2CD7" w:rsidRPr="007466B4">
        <w:rPr>
          <w:rFonts w:ascii="Times New Roman" w:eastAsia="Calibri" w:hAnsi="Times New Roman" w:cs="Times New Roman"/>
          <w:sz w:val="28"/>
          <w:szCs w:val="28"/>
        </w:rPr>
        <w:t xml:space="preserve">опираясь на эти задачи, составить четкий план проекта </w:t>
      </w:r>
    </w:p>
    <w:p w:rsidR="00FD2CD7" w:rsidRPr="007466B4" w:rsidRDefault="00F31D3C" w:rsidP="00F31D3C">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FD2CD7" w:rsidRPr="007466B4">
        <w:rPr>
          <w:rFonts w:ascii="Times New Roman" w:eastAsia="Calibri" w:hAnsi="Times New Roman" w:cs="Times New Roman"/>
          <w:sz w:val="28"/>
          <w:szCs w:val="28"/>
        </w:rPr>
        <w:t xml:space="preserve">осуществить практическое выполнение плана проекта; </w:t>
      </w:r>
    </w:p>
    <w:p w:rsidR="00FD2CD7" w:rsidRPr="007466B4" w:rsidRDefault="00F31D3C" w:rsidP="00F31D3C">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00FD2CD7" w:rsidRPr="007466B4">
        <w:rPr>
          <w:rFonts w:ascii="Times New Roman" w:eastAsia="Calibri" w:hAnsi="Times New Roman" w:cs="Times New Roman"/>
          <w:sz w:val="28"/>
          <w:szCs w:val="28"/>
        </w:rPr>
        <w:t xml:space="preserve">подготовить отчет по результатам проекта и обсудить его результаты. </w:t>
      </w:r>
    </w:p>
    <w:p w:rsidR="00F31D3C" w:rsidRPr="00ED6FFE" w:rsidRDefault="00FD2CD7" w:rsidP="00F31D3C">
      <w:pPr>
        <w:spacing w:after="0" w:line="360" w:lineRule="auto"/>
        <w:ind w:firstLine="284"/>
        <w:jc w:val="both"/>
        <w:rPr>
          <w:rFonts w:ascii="Times New Roman" w:hAnsi="Times New Roman" w:cs="Times New Roman"/>
          <w:sz w:val="28"/>
          <w:szCs w:val="28"/>
        </w:rPr>
      </w:pPr>
      <w:r w:rsidRPr="007466B4">
        <w:rPr>
          <w:rFonts w:ascii="Times New Roman" w:eastAsia="Calibri" w:hAnsi="Times New Roman" w:cs="Times New Roman"/>
          <w:sz w:val="28"/>
          <w:szCs w:val="28"/>
        </w:rPr>
        <w:t>Метод проектов  эффективно развивает  критическое мышление, исследовательские способности  активизировать инновационное мышление обучающихся. Учащиеся    учатся проводить исследования, разрабатывать и реализовывать проекты, добиваться конкретных результатов, оказывать природе и обществу конкретную помощь, работать в команде, быть лидерами, творцами. Проекты призваны развивать чувство ответственности за свои действия, активную гражданскую позицию и позволяют  получить новые знания по химии и экологии родного края. Участие в проектах предполагает   определиться с профессией, понять правильно ли сделан выбор дальнейшей профессиональной траектории.</w:t>
      </w:r>
      <w:r w:rsidR="00F31D3C" w:rsidRPr="007466B4">
        <w:rPr>
          <w:rFonts w:ascii="Times New Roman" w:eastAsia="Calibri" w:hAnsi="Times New Roman" w:cs="Times New Roman"/>
          <w:sz w:val="28"/>
          <w:szCs w:val="28"/>
        </w:rPr>
        <w:t xml:space="preserve">  34% выпускников  агротехнологического профиля   стали студентами   </w:t>
      </w:r>
      <w:r w:rsidR="00F31D3C" w:rsidRPr="007466B4">
        <w:rPr>
          <w:rFonts w:ascii="Times New Roman" w:eastAsia="Calibri" w:hAnsi="Times New Roman" w:cs="Times New Roman"/>
          <w:bCs/>
          <w:sz w:val="28"/>
          <w:szCs w:val="28"/>
        </w:rPr>
        <w:t>Казанского   аграрного университета</w:t>
      </w:r>
      <w:r w:rsidR="00F31D3C">
        <w:rPr>
          <w:rFonts w:ascii="Times New Roman" w:eastAsia="Calibri" w:hAnsi="Times New Roman" w:cs="Times New Roman"/>
          <w:bCs/>
          <w:sz w:val="28"/>
          <w:szCs w:val="28"/>
        </w:rPr>
        <w:t xml:space="preserve"> и 32% стали студентами Казанского национального исследовательского технологического университета</w:t>
      </w:r>
      <w:r w:rsidR="00F31D3C" w:rsidRPr="007466B4">
        <w:rPr>
          <w:rFonts w:ascii="Times New Roman" w:eastAsia="Calibri" w:hAnsi="Times New Roman" w:cs="Times New Roman"/>
          <w:bCs/>
          <w:sz w:val="28"/>
          <w:szCs w:val="28"/>
        </w:rPr>
        <w:t xml:space="preserve">. </w:t>
      </w:r>
    </w:p>
    <w:p w:rsidR="00FD2CD7" w:rsidRPr="00ED6FFE" w:rsidRDefault="001F6DF5" w:rsidP="00F31D3C">
      <w:pPr>
        <w:spacing w:after="0" w:line="360" w:lineRule="auto"/>
        <w:ind w:firstLine="284"/>
        <w:jc w:val="both"/>
        <w:rPr>
          <w:rFonts w:ascii="Times New Roman" w:hAnsi="Times New Roman" w:cs="Times New Roman"/>
          <w:sz w:val="28"/>
          <w:szCs w:val="28"/>
        </w:rPr>
      </w:pPr>
      <w:r>
        <w:rPr>
          <w:rFonts w:ascii="Times New Roman" w:eastAsia="Calibri" w:hAnsi="Times New Roman" w:cs="Times New Roman"/>
          <w:sz w:val="28"/>
          <w:szCs w:val="28"/>
        </w:rPr>
        <w:t>Реализация проектов  способствует</w:t>
      </w:r>
      <w:r w:rsidR="00FD2CD7" w:rsidRPr="007466B4">
        <w:rPr>
          <w:rFonts w:ascii="Times New Roman" w:eastAsia="Calibri" w:hAnsi="Times New Roman" w:cs="Times New Roman"/>
          <w:sz w:val="28"/>
          <w:szCs w:val="28"/>
        </w:rPr>
        <w:t xml:space="preserve"> росту заинтересованности  учащихся  в обеспечении благоприятной окружающей среды, сохранении культурного и природного наследия, развитию активной гражданской позиции, любви к родному краю.  Распространение положительного опыта позволит организовать  и  направить  активность  старшеклассников  в  позитивное русло, позволит привлечь молодые кадры в родное село,   для  решения экологических, экономических и социальных проблем.</w:t>
      </w:r>
    </w:p>
    <w:p w:rsidR="00FD2CD7" w:rsidRPr="00ED6FFE" w:rsidRDefault="00FD2CD7" w:rsidP="00F31D3C">
      <w:pPr>
        <w:spacing w:line="360" w:lineRule="auto"/>
        <w:ind w:firstLine="284"/>
        <w:jc w:val="both"/>
        <w:rPr>
          <w:rFonts w:ascii="Times New Roman" w:hAnsi="Times New Roman" w:cs="Times New Roman"/>
          <w:sz w:val="28"/>
          <w:szCs w:val="28"/>
        </w:rPr>
      </w:pPr>
      <w:r w:rsidRPr="007466B4">
        <w:rPr>
          <w:rFonts w:ascii="Times New Roman" w:eastAsia="Calibri" w:hAnsi="Times New Roman" w:cs="Times New Roman"/>
          <w:sz w:val="28"/>
          <w:szCs w:val="28"/>
        </w:rPr>
        <w:t>Развивая  инновационное мышление, мы  получим поток инновационных проектов, способных давать конкурентоспособные   продукты, поколение,  которое  выберут инновационный путь.  Надо готовить молодежь способную творить  на мировом уровне новизны, которая эффективно реализовывает  свои идеи в производстве, т.е. готовыми  стать новаторами.  Создавая проекты, воплощая их в реальность, проживая радость успеха  собственного труда,  дети развиваются, определяются в  профессии,  все это формирует инновационное мышление и навыки.</w:t>
      </w:r>
    </w:p>
    <w:p w:rsidR="00FD2CD7" w:rsidRPr="00ED6FFE" w:rsidRDefault="00FD2CD7" w:rsidP="00FD2CD7">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8"/>
          <w:szCs w:val="28"/>
        </w:rPr>
      </w:pPr>
      <w:r w:rsidRPr="007466B4">
        <w:rPr>
          <w:rFonts w:ascii="Times New Roman" w:hAnsi="Times New Roman" w:cs="Times New Roman"/>
          <w:sz w:val="28"/>
          <w:szCs w:val="28"/>
        </w:rPr>
        <w:t xml:space="preserve">        </w:t>
      </w:r>
    </w:p>
    <w:sectPr w:rsidR="00FD2CD7" w:rsidRPr="00ED6FFE" w:rsidSect="007466B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081ABA"/>
    <w:multiLevelType w:val="hybridMultilevel"/>
    <w:tmpl w:val="F2BA71D2"/>
    <w:lvl w:ilvl="0" w:tplc="176C121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74DB3714"/>
    <w:multiLevelType w:val="hybridMultilevel"/>
    <w:tmpl w:val="556A1C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7466B4"/>
    <w:rsid w:val="001F6DF5"/>
    <w:rsid w:val="00262C83"/>
    <w:rsid w:val="00263BAF"/>
    <w:rsid w:val="00314B04"/>
    <w:rsid w:val="00374254"/>
    <w:rsid w:val="004C1030"/>
    <w:rsid w:val="005826C6"/>
    <w:rsid w:val="005B4E81"/>
    <w:rsid w:val="006D0E7F"/>
    <w:rsid w:val="006F1767"/>
    <w:rsid w:val="007466B4"/>
    <w:rsid w:val="007853AE"/>
    <w:rsid w:val="007B0D7B"/>
    <w:rsid w:val="007D3A97"/>
    <w:rsid w:val="008A4558"/>
    <w:rsid w:val="00D03925"/>
    <w:rsid w:val="00E3676B"/>
    <w:rsid w:val="00ED6FFE"/>
    <w:rsid w:val="00F31D3C"/>
    <w:rsid w:val="00F331DC"/>
    <w:rsid w:val="00FB241F"/>
    <w:rsid w:val="00FD2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B04"/>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66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7466B4"/>
    <w:pPr>
      <w:autoSpaceDE w:val="0"/>
      <w:autoSpaceDN w:val="0"/>
      <w:adjustRightInd w:val="0"/>
      <w:spacing w:after="0" w:line="240" w:lineRule="auto"/>
    </w:pPr>
    <w:rPr>
      <w:rFonts w:ascii="Courier New" w:eastAsia="Calibri" w:hAnsi="Courier New" w:cs="Courier New"/>
      <w:sz w:val="20"/>
      <w:szCs w:val="20"/>
      <w:lang w:eastAsia="ru-RU"/>
    </w:rPr>
  </w:style>
  <w:style w:type="paragraph" w:styleId="a4">
    <w:name w:val="Body Text Indent"/>
    <w:basedOn w:val="a"/>
    <w:link w:val="a5"/>
    <w:rsid w:val="007466B4"/>
    <w:pPr>
      <w:spacing w:after="120" w:line="240" w:lineRule="auto"/>
      <w:ind w:left="283"/>
    </w:pPr>
    <w:rPr>
      <w:rFonts w:ascii="Times New Roman" w:eastAsia="Times New Roman" w:hAnsi="Times New Roman" w:cs="Times New Roman"/>
      <w:sz w:val="24"/>
      <w:szCs w:val="24"/>
      <w:lang w:val="en-US" w:eastAsia="ru-RU"/>
    </w:rPr>
  </w:style>
  <w:style w:type="character" w:customStyle="1" w:styleId="a5">
    <w:name w:val="Основной текст с отступом Знак"/>
    <w:basedOn w:val="a0"/>
    <w:link w:val="a4"/>
    <w:rsid w:val="007466B4"/>
    <w:rPr>
      <w:rFonts w:ascii="Times New Roman" w:eastAsia="Times New Roman" w:hAnsi="Times New Roman" w:cs="Times New Roman"/>
      <w:sz w:val="24"/>
      <w:szCs w:val="24"/>
      <w:lang w:val="en-US" w:eastAsia="ru-RU"/>
    </w:rPr>
  </w:style>
  <w:style w:type="character" w:styleId="a6">
    <w:name w:val="Hyperlink"/>
    <w:basedOn w:val="a0"/>
    <w:uiPriority w:val="99"/>
    <w:unhideWhenUsed/>
    <w:rsid w:val="007466B4"/>
    <w:rPr>
      <w:color w:val="0000FF" w:themeColor="hyperlink"/>
      <w:u w:val="single"/>
    </w:rPr>
  </w:style>
  <w:style w:type="paragraph" w:styleId="a7">
    <w:name w:val="Balloon Text"/>
    <w:basedOn w:val="a"/>
    <w:link w:val="a8"/>
    <w:uiPriority w:val="99"/>
    <w:semiHidden/>
    <w:unhideWhenUsed/>
    <w:rsid w:val="00263BA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63B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ripova_ann@mail.ru"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1FBA3-61BE-484A-92B9-2A12AB75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1280</Words>
  <Characters>7296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2013-02-09T05:23:00Z</dcterms:created>
  <dcterms:modified xsi:type="dcterms:W3CDTF">2013-02-16T07:23:00Z</dcterms:modified>
</cp:coreProperties>
</file>