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79" w:rsidRPr="000808A9" w:rsidRDefault="00B25716" w:rsidP="00CB7275">
      <w:pPr>
        <w:rPr>
          <w:rFonts w:ascii="Times New Roman" w:hAnsi="Times New Roman" w:cs="Times New Roman"/>
          <w:sz w:val="24"/>
          <w:szCs w:val="24"/>
        </w:rPr>
      </w:pPr>
      <w:r w:rsidRPr="000808A9">
        <w:rPr>
          <w:rFonts w:ascii="Times New Roman" w:hAnsi="Times New Roman" w:cs="Times New Roman"/>
          <w:sz w:val="24"/>
          <w:szCs w:val="24"/>
        </w:rPr>
        <w:t>Дистанционное обучение как составляющая образовательного процесса</w:t>
      </w:r>
      <w:r w:rsidR="00025378" w:rsidRPr="000808A9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0808A9">
        <w:rPr>
          <w:rFonts w:ascii="Times New Roman" w:hAnsi="Times New Roman" w:cs="Times New Roman"/>
          <w:sz w:val="24"/>
          <w:szCs w:val="24"/>
        </w:rPr>
        <w:t>.</w:t>
      </w:r>
    </w:p>
    <w:p w:rsidR="005B2DE8" w:rsidRPr="005B2DE8" w:rsidRDefault="005B2DE8" w:rsidP="00B257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2DE8">
        <w:rPr>
          <w:rFonts w:ascii="Times New Roman" w:hAnsi="Times New Roman" w:cs="Times New Roman"/>
          <w:i/>
          <w:sz w:val="24"/>
          <w:szCs w:val="24"/>
        </w:rPr>
        <w:t>Козелкова</w:t>
      </w:r>
      <w:proofErr w:type="spellEnd"/>
      <w:r w:rsidRPr="005B2DE8">
        <w:rPr>
          <w:rFonts w:ascii="Times New Roman" w:hAnsi="Times New Roman" w:cs="Times New Roman"/>
          <w:i/>
          <w:sz w:val="24"/>
          <w:szCs w:val="24"/>
        </w:rPr>
        <w:t xml:space="preserve"> И.В., учитель физики,  МОУ СОШ №111 </w:t>
      </w:r>
      <w:proofErr w:type="spellStart"/>
      <w:r w:rsidRPr="005B2DE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B2DE8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5B2DE8">
        <w:rPr>
          <w:rFonts w:ascii="Times New Roman" w:hAnsi="Times New Roman" w:cs="Times New Roman"/>
          <w:i/>
          <w:sz w:val="24"/>
          <w:szCs w:val="24"/>
        </w:rPr>
        <w:t>олгоград</w:t>
      </w:r>
      <w:proofErr w:type="spellEnd"/>
      <w:r w:rsidRPr="005B2DE8">
        <w:rPr>
          <w:rFonts w:ascii="Times New Roman" w:hAnsi="Times New Roman" w:cs="Times New Roman"/>
          <w:i/>
          <w:sz w:val="24"/>
          <w:szCs w:val="24"/>
        </w:rPr>
        <w:t>.</w:t>
      </w:r>
    </w:p>
    <w:p w:rsidR="001E7B8F" w:rsidRDefault="00307A0A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   </w:t>
      </w:r>
      <w:r w:rsidR="001E7B8F" w:rsidRPr="001E7B8F">
        <w:rPr>
          <w:rFonts w:ascii="Times New Roman" w:hAnsi="Times New Roman" w:cs="Times New Roman"/>
          <w:sz w:val="24"/>
          <w:szCs w:val="24"/>
        </w:rPr>
        <w:t xml:space="preserve">          Аннотация</w:t>
      </w:r>
      <w:r w:rsidR="001E7B8F">
        <w:rPr>
          <w:rFonts w:ascii="Times New Roman" w:hAnsi="Times New Roman" w:cs="Times New Roman"/>
          <w:sz w:val="24"/>
          <w:szCs w:val="24"/>
        </w:rPr>
        <w:t>.</w:t>
      </w:r>
    </w:p>
    <w:p w:rsidR="001E7B8F" w:rsidRDefault="001E7B8F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8F">
        <w:rPr>
          <w:rFonts w:ascii="Times New Roman" w:hAnsi="Times New Roman" w:cs="Times New Roman"/>
          <w:sz w:val="24"/>
          <w:szCs w:val="24"/>
        </w:rPr>
        <w:t xml:space="preserve">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B8F">
        <w:rPr>
          <w:rFonts w:ascii="Times New Roman" w:hAnsi="Times New Roman" w:cs="Times New Roman"/>
          <w:sz w:val="24"/>
          <w:szCs w:val="24"/>
        </w:rPr>
        <w:t xml:space="preserve"> повышения  доступности и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 используется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</w:t>
      </w:r>
      <w:r w:rsidR="00FB02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="00FB02B2">
        <w:rPr>
          <w:rFonts w:ascii="Times New Roman" w:hAnsi="Times New Roman" w:cs="Times New Roman"/>
          <w:sz w:val="24"/>
          <w:szCs w:val="24"/>
        </w:rPr>
        <w:t xml:space="preserve">, </w:t>
      </w:r>
      <w:r w:rsidR="00FB02B2" w:rsidRPr="00FB02B2">
        <w:t xml:space="preserve"> </w:t>
      </w:r>
      <w:r w:rsidR="00FB02B2" w:rsidRPr="00FB02B2">
        <w:rPr>
          <w:rFonts w:ascii="Times New Roman" w:hAnsi="Times New Roman" w:cs="Times New Roman"/>
          <w:sz w:val="24"/>
          <w:szCs w:val="24"/>
        </w:rPr>
        <w:t xml:space="preserve">реализуемый с применением информационных и телекоммуникационных технологий </w:t>
      </w:r>
      <w:proofErr w:type="gramStart"/>
      <w:r w:rsidR="00FB02B2" w:rsidRPr="00FB02B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B02B2" w:rsidRPr="00FB02B2">
        <w:rPr>
          <w:rFonts w:ascii="Times New Roman" w:hAnsi="Times New Roman" w:cs="Times New Roman"/>
          <w:sz w:val="24"/>
          <w:szCs w:val="24"/>
        </w:rPr>
        <w:t xml:space="preserve"> опосредованном (на расстоянии) или не полностью опосредованном </w:t>
      </w:r>
      <w:proofErr w:type="spellStart"/>
      <w:r w:rsidR="00FB02B2" w:rsidRPr="00FB02B2">
        <w:rPr>
          <w:rFonts w:ascii="Times New Roman" w:hAnsi="Times New Roman" w:cs="Times New Roman"/>
          <w:sz w:val="24"/>
          <w:szCs w:val="24"/>
        </w:rPr>
        <w:t>взаи</w:t>
      </w:r>
      <w:r w:rsidR="00FB02B2">
        <w:rPr>
          <w:rFonts w:ascii="Times New Roman" w:hAnsi="Times New Roman" w:cs="Times New Roman"/>
          <w:sz w:val="24"/>
          <w:szCs w:val="24"/>
        </w:rPr>
        <w:t>-</w:t>
      </w:r>
      <w:r w:rsidR="00FB02B2" w:rsidRPr="00FB02B2">
        <w:rPr>
          <w:rFonts w:ascii="Times New Roman" w:hAnsi="Times New Roman" w:cs="Times New Roman"/>
          <w:sz w:val="24"/>
          <w:szCs w:val="24"/>
        </w:rPr>
        <w:t>модействии</w:t>
      </w:r>
      <w:proofErr w:type="spellEnd"/>
      <w:r w:rsidR="00FB02B2" w:rsidRPr="00FB02B2">
        <w:rPr>
          <w:rFonts w:ascii="Times New Roman" w:hAnsi="Times New Roman" w:cs="Times New Roman"/>
          <w:sz w:val="24"/>
          <w:szCs w:val="24"/>
        </w:rPr>
        <w:t xml:space="preserve"> обучающегося и педагогического работника</w:t>
      </w:r>
      <w:r w:rsidR="00FB0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2B2" w:rsidRPr="00FB02B2">
        <w:rPr>
          <w:rFonts w:ascii="Times New Roman" w:hAnsi="Times New Roman" w:cs="Times New Roman"/>
          <w:sz w:val="24"/>
          <w:szCs w:val="24"/>
        </w:rPr>
        <w:t>Большую помощь в п</w:t>
      </w:r>
      <w:r w:rsidR="00FB02B2">
        <w:rPr>
          <w:rFonts w:ascii="Times New Roman" w:hAnsi="Times New Roman" w:cs="Times New Roman"/>
          <w:sz w:val="24"/>
          <w:szCs w:val="24"/>
        </w:rPr>
        <w:t xml:space="preserve">овышения эффективности обучении рекомендуется </w:t>
      </w:r>
      <w:r w:rsidR="00FB02B2" w:rsidRPr="00FB02B2">
        <w:rPr>
          <w:rFonts w:ascii="Times New Roman" w:hAnsi="Times New Roman" w:cs="Times New Roman"/>
          <w:sz w:val="24"/>
          <w:szCs w:val="24"/>
        </w:rPr>
        <w:t>использование электронных образовательных ресурсов</w:t>
      </w:r>
      <w:r w:rsidR="00FB02B2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1E7B8F">
        <w:rPr>
          <w:rFonts w:ascii="Times New Roman" w:hAnsi="Times New Roman" w:cs="Times New Roman"/>
          <w:sz w:val="24"/>
          <w:szCs w:val="24"/>
        </w:rPr>
        <w:t xml:space="preserve"> нацелено на развитие творческого потенциала учащихся, </w:t>
      </w:r>
      <w:r w:rsidR="001154D8">
        <w:rPr>
          <w:rFonts w:ascii="Times New Roman" w:hAnsi="Times New Roman" w:cs="Times New Roman"/>
          <w:sz w:val="24"/>
          <w:szCs w:val="24"/>
        </w:rPr>
        <w:t>и</w:t>
      </w:r>
      <w:r w:rsidRPr="001E7B8F">
        <w:rPr>
          <w:rFonts w:ascii="Times New Roman" w:hAnsi="Times New Roman" w:cs="Times New Roman"/>
          <w:sz w:val="24"/>
          <w:szCs w:val="24"/>
        </w:rPr>
        <w:t xml:space="preserve"> расширение возможности для индивидуализации образовательного процесса,</w:t>
      </w:r>
      <w:r w:rsidR="00FB02B2">
        <w:rPr>
          <w:rFonts w:ascii="Times New Roman" w:hAnsi="Times New Roman" w:cs="Times New Roman"/>
          <w:sz w:val="24"/>
          <w:szCs w:val="24"/>
        </w:rPr>
        <w:t xml:space="preserve"> </w:t>
      </w:r>
      <w:r w:rsidR="001154D8">
        <w:rPr>
          <w:rFonts w:ascii="Times New Roman" w:hAnsi="Times New Roman" w:cs="Times New Roman"/>
          <w:sz w:val="24"/>
          <w:szCs w:val="24"/>
        </w:rPr>
        <w:t>и</w:t>
      </w:r>
      <w:r w:rsidRPr="001E7B8F">
        <w:rPr>
          <w:rFonts w:ascii="Times New Roman" w:hAnsi="Times New Roman" w:cs="Times New Roman"/>
          <w:sz w:val="24"/>
          <w:szCs w:val="24"/>
        </w:rPr>
        <w:t xml:space="preserve"> минимизацию затрат  для организации самоконтроля</w:t>
      </w:r>
      <w:r w:rsidR="00FB02B2">
        <w:rPr>
          <w:rFonts w:ascii="Times New Roman" w:hAnsi="Times New Roman" w:cs="Times New Roman"/>
          <w:sz w:val="24"/>
          <w:szCs w:val="24"/>
        </w:rPr>
        <w:t xml:space="preserve"> и самообразования.</w:t>
      </w:r>
    </w:p>
    <w:p w:rsidR="00B25716" w:rsidRPr="005B2DE8" w:rsidRDefault="00307A0A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   Чтобы не допустить отставания</w:t>
      </w:r>
      <w:r w:rsidR="00FD3F42" w:rsidRPr="005B2DE8">
        <w:rPr>
          <w:rFonts w:ascii="Times New Roman" w:hAnsi="Times New Roman" w:cs="Times New Roman"/>
          <w:sz w:val="24"/>
          <w:szCs w:val="24"/>
        </w:rPr>
        <w:t xml:space="preserve"> по учебе в силу частых пропусков уроков по каким-либо причинам</w:t>
      </w:r>
      <w:r w:rsidRPr="005B2DE8">
        <w:rPr>
          <w:rFonts w:ascii="Times New Roman" w:hAnsi="Times New Roman" w:cs="Times New Roman"/>
          <w:sz w:val="24"/>
          <w:szCs w:val="24"/>
        </w:rPr>
        <w:t xml:space="preserve"> </w:t>
      </w:r>
      <w:r w:rsidR="00705420" w:rsidRPr="005B2DE8">
        <w:rPr>
          <w:rFonts w:ascii="Times New Roman" w:hAnsi="Times New Roman" w:cs="Times New Roman"/>
          <w:sz w:val="24"/>
          <w:szCs w:val="24"/>
        </w:rPr>
        <w:t xml:space="preserve">или ребенок по медицинским показателям находится на индивидуальном обучении, </w:t>
      </w:r>
      <w:r w:rsidRPr="005B2DE8">
        <w:rPr>
          <w:rFonts w:ascii="Times New Roman" w:hAnsi="Times New Roman" w:cs="Times New Roman"/>
          <w:sz w:val="24"/>
          <w:szCs w:val="24"/>
        </w:rPr>
        <w:t xml:space="preserve">многие родители используют такой метод, как дистанционное обучение в школе. </w:t>
      </w:r>
      <w:r w:rsidR="00FD3F42" w:rsidRPr="005B2DE8">
        <w:rPr>
          <w:rFonts w:ascii="Times New Roman" w:hAnsi="Times New Roman" w:cs="Times New Roman"/>
          <w:sz w:val="24"/>
          <w:szCs w:val="24"/>
        </w:rPr>
        <w:t xml:space="preserve">При этом можно  улучшить положение дел в учебе и ребенка, который регулярно ходит в школу, но не демонстрирует </w:t>
      </w:r>
      <w:r w:rsidR="00561C71" w:rsidRPr="005B2DE8">
        <w:rPr>
          <w:rFonts w:ascii="Times New Roman" w:hAnsi="Times New Roman" w:cs="Times New Roman"/>
          <w:sz w:val="24"/>
          <w:szCs w:val="24"/>
        </w:rPr>
        <w:t>хор</w:t>
      </w:r>
      <w:r w:rsidR="00FD3F42" w:rsidRPr="005B2DE8">
        <w:rPr>
          <w:rFonts w:ascii="Times New Roman" w:hAnsi="Times New Roman" w:cs="Times New Roman"/>
          <w:sz w:val="24"/>
          <w:szCs w:val="24"/>
        </w:rPr>
        <w:t>о</w:t>
      </w:r>
      <w:r w:rsidR="00561C71" w:rsidRPr="005B2DE8">
        <w:rPr>
          <w:rFonts w:ascii="Times New Roman" w:hAnsi="Times New Roman" w:cs="Times New Roman"/>
          <w:sz w:val="24"/>
          <w:szCs w:val="24"/>
        </w:rPr>
        <w:t>ш</w:t>
      </w:r>
      <w:r w:rsidR="00FD3F42" w:rsidRPr="005B2DE8">
        <w:rPr>
          <w:rFonts w:ascii="Times New Roman" w:hAnsi="Times New Roman" w:cs="Times New Roman"/>
          <w:sz w:val="24"/>
          <w:szCs w:val="24"/>
        </w:rPr>
        <w:t xml:space="preserve">ую успеваемость. </w:t>
      </w:r>
      <w:r w:rsidR="00025378" w:rsidRPr="005B2DE8">
        <w:rPr>
          <w:rFonts w:ascii="Times New Roman" w:hAnsi="Times New Roman" w:cs="Times New Roman"/>
          <w:sz w:val="24"/>
          <w:szCs w:val="24"/>
        </w:rPr>
        <w:t xml:space="preserve">Дистанционное обучение (ДО) – </w:t>
      </w:r>
      <w:proofErr w:type="gramStart"/>
      <w:r w:rsidR="00025378" w:rsidRPr="005B2DE8">
        <w:rPr>
          <w:rFonts w:ascii="Times New Roman" w:hAnsi="Times New Roman" w:cs="Times New Roman"/>
          <w:sz w:val="24"/>
          <w:szCs w:val="24"/>
        </w:rPr>
        <w:t>про</w:t>
      </w:r>
      <w:r w:rsidR="001154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5378" w:rsidRPr="005B2DE8">
        <w:rPr>
          <w:rFonts w:ascii="Times New Roman" w:hAnsi="Times New Roman" w:cs="Times New Roman"/>
          <w:sz w:val="24"/>
          <w:szCs w:val="24"/>
        </w:rPr>
        <w:t>грессивны</w:t>
      </w:r>
      <w:r w:rsidR="00561C71" w:rsidRPr="005B2DE8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="00025378" w:rsidRPr="005B2DE8">
        <w:rPr>
          <w:rFonts w:ascii="Times New Roman" w:hAnsi="Times New Roman" w:cs="Times New Roman"/>
          <w:sz w:val="24"/>
          <w:szCs w:val="24"/>
        </w:rPr>
        <w:t xml:space="preserve"> метод обучения,</w:t>
      </w:r>
      <w:r w:rsidR="007D1194" w:rsidRPr="005B2DE8">
        <w:rPr>
          <w:rFonts w:ascii="Times New Roman" w:hAnsi="Times New Roman" w:cs="Times New Roman"/>
          <w:sz w:val="24"/>
          <w:szCs w:val="24"/>
        </w:rPr>
        <w:t xml:space="preserve"> реализуемы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й </w:t>
      </w:r>
      <w:r w:rsidR="007D1194" w:rsidRPr="005B2DE8">
        <w:rPr>
          <w:rFonts w:ascii="Times New Roman" w:hAnsi="Times New Roman" w:cs="Times New Roman"/>
          <w:sz w:val="24"/>
          <w:szCs w:val="24"/>
        </w:rPr>
        <w:t xml:space="preserve">с применением информационных и </w:t>
      </w:r>
      <w:proofErr w:type="spellStart"/>
      <w:r w:rsidR="007D1194" w:rsidRPr="005B2DE8">
        <w:rPr>
          <w:rFonts w:ascii="Times New Roman" w:hAnsi="Times New Roman" w:cs="Times New Roman"/>
          <w:sz w:val="24"/>
          <w:szCs w:val="24"/>
        </w:rPr>
        <w:t>телеком</w:t>
      </w:r>
      <w:r w:rsidR="001154D8">
        <w:rPr>
          <w:rFonts w:ascii="Times New Roman" w:hAnsi="Times New Roman" w:cs="Times New Roman"/>
          <w:sz w:val="24"/>
          <w:szCs w:val="24"/>
        </w:rPr>
        <w:t>му-</w:t>
      </w:r>
      <w:r w:rsidR="007D1194" w:rsidRPr="005B2DE8">
        <w:rPr>
          <w:rFonts w:ascii="Times New Roman" w:hAnsi="Times New Roman" w:cs="Times New Roman"/>
          <w:sz w:val="24"/>
          <w:szCs w:val="24"/>
        </w:rPr>
        <w:t>никационных</w:t>
      </w:r>
      <w:proofErr w:type="spellEnd"/>
      <w:r w:rsidR="007D1194" w:rsidRPr="005B2DE8">
        <w:rPr>
          <w:rFonts w:ascii="Times New Roman" w:hAnsi="Times New Roman" w:cs="Times New Roman"/>
          <w:sz w:val="24"/>
          <w:szCs w:val="24"/>
        </w:rPr>
        <w:t xml:space="preserve"> технологий при опосредованном (на расстоянии) или не полностью </w:t>
      </w:r>
      <w:proofErr w:type="spellStart"/>
      <w:r w:rsidR="007D1194" w:rsidRPr="005B2DE8">
        <w:rPr>
          <w:rFonts w:ascii="Times New Roman" w:hAnsi="Times New Roman" w:cs="Times New Roman"/>
          <w:sz w:val="24"/>
          <w:szCs w:val="24"/>
        </w:rPr>
        <w:t>опосредо</w:t>
      </w:r>
      <w:proofErr w:type="spellEnd"/>
      <w:r w:rsidR="001154D8">
        <w:rPr>
          <w:rFonts w:ascii="Times New Roman" w:hAnsi="Times New Roman" w:cs="Times New Roman"/>
          <w:sz w:val="24"/>
          <w:szCs w:val="24"/>
        </w:rPr>
        <w:t>-</w:t>
      </w:r>
      <w:r w:rsidR="007D1194" w:rsidRPr="005B2DE8">
        <w:rPr>
          <w:rFonts w:ascii="Times New Roman" w:hAnsi="Times New Roman" w:cs="Times New Roman"/>
          <w:sz w:val="24"/>
          <w:szCs w:val="24"/>
        </w:rPr>
        <w:t>ванном взаимодействии обучающегося и педагогического работника [</w:t>
      </w:r>
      <w:r w:rsidR="001154D8">
        <w:rPr>
          <w:rFonts w:ascii="Times New Roman" w:hAnsi="Times New Roman" w:cs="Times New Roman"/>
          <w:sz w:val="24"/>
          <w:szCs w:val="24"/>
        </w:rPr>
        <w:t>2</w:t>
      </w:r>
      <w:r w:rsidR="007D1194" w:rsidRPr="005B2DE8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FD3F42" w:rsidRPr="005B2DE8" w:rsidRDefault="00FD3F42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Используя дистанционное обучение в школе, можно добиться неплохих результатов.    Одна из самых сильных сторон дистанционного обучения - это широкие возможности для коммуникации. Учитель ведет активный диалог с </w:t>
      </w:r>
      <w:proofErr w:type="gramStart"/>
      <w:r w:rsidRPr="005B2D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2DE8">
        <w:rPr>
          <w:rFonts w:ascii="Times New Roman" w:hAnsi="Times New Roman" w:cs="Times New Roman"/>
          <w:sz w:val="24"/>
          <w:szCs w:val="24"/>
        </w:rPr>
        <w:t xml:space="preserve">, выясняет, уточняет его мнение, направляет его мысли. Для расширения коммуникативного поля работы учителя с </w:t>
      </w:r>
      <w:r w:rsidR="00B1452E" w:rsidRPr="005B2DE8">
        <w:rPr>
          <w:rFonts w:ascii="Times New Roman" w:hAnsi="Times New Roman" w:cs="Times New Roman"/>
          <w:sz w:val="24"/>
          <w:szCs w:val="24"/>
        </w:rPr>
        <w:t>учеником</w:t>
      </w:r>
      <w:r w:rsidRPr="005B2DE8">
        <w:rPr>
          <w:rFonts w:ascii="Times New Roman" w:hAnsi="Times New Roman" w:cs="Times New Roman"/>
          <w:sz w:val="24"/>
          <w:szCs w:val="24"/>
        </w:rPr>
        <w:t xml:space="preserve"> используют </w:t>
      </w:r>
      <w:r w:rsidR="00462C5D" w:rsidRPr="005B2DE8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5B2DE8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462C5D" w:rsidRPr="005B2DE8">
        <w:rPr>
          <w:rFonts w:ascii="Times New Roman" w:hAnsi="Times New Roman" w:cs="Times New Roman"/>
          <w:sz w:val="24"/>
          <w:szCs w:val="24"/>
        </w:rPr>
        <w:t>, как</w:t>
      </w:r>
      <w:r w:rsidRPr="005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web-messenger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-консультации, что </w:t>
      </w:r>
      <w:proofErr w:type="spellStart"/>
      <w:proofErr w:type="gramStart"/>
      <w:r w:rsidRPr="005B2DE8">
        <w:rPr>
          <w:rFonts w:ascii="Times New Roman" w:hAnsi="Times New Roman" w:cs="Times New Roman"/>
          <w:sz w:val="24"/>
          <w:szCs w:val="24"/>
        </w:rPr>
        <w:t>позволя</w:t>
      </w:r>
      <w:r w:rsidR="001154D8">
        <w:rPr>
          <w:rFonts w:ascii="Times New Roman" w:hAnsi="Times New Roman" w:cs="Times New Roman"/>
          <w:sz w:val="24"/>
          <w:szCs w:val="24"/>
        </w:rPr>
        <w:t>-</w:t>
      </w:r>
      <w:r w:rsidRPr="005B2DE8"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End"/>
      <w:r w:rsidRPr="005B2DE8">
        <w:rPr>
          <w:rFonts w:ascii="Times New Roman" w:hAnsi="Times New Roman" w:cs="Times New Roman"/>
          <w:sz w:val="24"/>
          <w:szCs w:val="24"/>
        </w:rPr>
        <w:t xml:space="preserve"> задействовать зрительную и слуховую память</w:t>
      </w:r>
      <w:r w:rsidR="00462C5D" w:rsidRPr="005B2DE8">
        <w:rPr>
          <w:rFonts w:ascii="Times New Roman" w:hAnsi="Times New Roman" w:cs="Times New Roman"/>
          <w:sz w:val="24"/>
          <w:szCs w:val="24"/>
        </w:rPr>
        <w:t>:</w:t>
      </w:r>
      <w:r w:rsidRPr="005B2DE8">
        <w:rPr>
          <w:rFonts w:ascii="Times New Roman" w:hAnsi="Times New Roman" w:cs="Times New Roman"/>
          <w:sz w:val="24"/>
          <w:szCs w:val="24"/>
        </w:rPr>
        <w:t xml:space="preserve"> присутствуют на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 уроках,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просмат</w:t>
      </w:r>
      <w:r w:rsidR="001154D8">
        <w:rPr>
          <w:rFonts w:ascii="Times New Roman" w:hAnsi="Times New Roman" w:cs="Times New Roman"/>
          <w:sz w:val="24"/>
          <w:szCs w:val="24"/>
        </w:rPr>
        <w:t>-</w:t>
      </w:r>
      <w:r w:rsidRPr="005B2DE8">
        <w:rPr>
          <w:rFonts w:ascii="Times New Roman" w:hAnsi="Times New Roman" w:cs="Times New Roman"/>
          <w:sz w:val="24"/>
          <w:szCs w:val="24"/>
        </w:rPr>
        <w:t>ривают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 видео-лекции, презентации, слушают аудио-лекции, кото</w:t>
      </w:r>
      <w:r w:rsidR="00705420" w:rsidRPr="005B2DE8">
        <w:rPr>
          <w:rFonts w:ascii="Times New Roman" w:hAnsi="Times New Roman" w:cs="Times New Roman"/>
          <w:sz w:val="24"/>
          <w:szCs w:val="24"/>
        </w:rPr>
        <w:t xml:space="preserve">рые предлагают </w:t>
      </w:r>
      <w:r w:rsidR="005B2DE8">
        <w:rPr>
          <w:rFonts w:ascii="Times New Roman" w:hAnsi="Times New Roman" w:cs="Times New Roman"/>
          <w:sz w:val="24"/>
          <w:szCs w:val="24"/>
        </w:rPr>
        <w:t>И</w:t>
      </w:r>
      <w:r w:rsidR="00705420" w:rsidRPr="005B2DE8">
        <w:rPr>
          <w:rFonts w:ascii="Times New Roman" w:hAnsi="Times New Roman" w:cs="Times New Roman"/>
          <w:sz w:val="24"/>
          <w:szCs w:val="24"/>
        </w:rPr>
        <w:t>нтернет-ресурсы.</w:t>
      </w:r>
      <w:r w:rsidRPr="005B2DE8">
        <w:rPr>
          <w:rFonts w:ascii="Times New Roman" w:hAnsi="Times New Roman" w:cs="Times New Roman"/>
          <w:sz w:val="24"/>
          <w:szCs w:val="24"/>
        </w:rPr>
        <w:t xml:space="preserve"> Всё это помогает не только более качественно и глубоко самостоятельно изучить новый материал, но и дает возможность прослушать его повторно, чтобы лучше запомнить необходимую информацию. И если тема урока  окажется непонятной, можно  </w:t>
      </w:r>
      <w:r w:rsidR="00CB7275">
        <w:rPr>
          <w:rFonts w:ascii="Times New Roman" w:hAnsi="Times New Roman" w:cs="Times New Roman"/>
          <w:sz w:val="24"/>
          <w:szCs w:val="24"/>
        </w:rPr>
        <w:t>повтори</w:t>
      </w:r>
      <w:r w:rsidR="00944C2B">
        <w:rPr>
          <w:rFonts w:ascii="Times New Roman" w:hAnsi="Times New Roman" w:cs="Times New Roman"/>
          <w:sz w:val="24"/>
          <w:szCs w:val="24"/>
        </w:rPr>
        <w:t>ть просмотр</w:t>
      </w:r>
      <w:r w:rsidRPr="005B2DE8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CB7275">
        <w:rPr>
          <w:rFonts w:ascii="Times New Roman" w:hAnsi="Times New Roman" w:cs="Times New Roman"/>
          <w:sz w:val="24"/>
          <w:szCs w:val="24"/>
        </w:rPr>
        <w:t xml:space="preserve"> </w:t>
      </w:r>
      <w:r w:rsidRPr="005B2DE8">
        <w:rPr>
          <w:rFonts w:ascii="Times New Roman" w:hAnsi="Times New Roman" w:cs="Times New Roman"/>
          <w:sz w:val="24"/>
          <w:szCs w:val="24"/>
        </w:rPr>
        <w:t>урок</w:t>
      </w:r>
      <w:r w:rsidR="00944C2B">
        <w:rPr>
          <w:rFonts w:ascii="Times New Roman" w:hAnsi="Times New Roman" w:cs="Times New Roman"/>
          <w:sz w:val="24"/>
          <w:szCs w:val="24"/>
        </w:rPr>
        <w:t>а.</w:t>
      </w:r>
    </w:p>
    <w:p w:rsidR="001E7B8F" w:rsidRDefault="00462C5D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Большую помощь </w:t>
      </w:r>
      <w:r w:rsidR="002C108D" w:rsidRPr="005B2DE8">
        <w:rPr>
          <w:rFonts w:ascii="Times New Roman" w:hAnsi="Times New Roman" w:cs="Times New Roman"/>
          <w:sz w:val="24"/>
          <w:szCs w:val="24"/>
        </w:rPr>
        <w:t>в повышени</w:t>
      </w:r>
      <w:r w:rsidR="00944C2B">
        <w:rPr>
          <w:rFonts w:ascii="Times New Roman" w:hAnsi="Times New Roman" w:cs="Times New Roman"/>
          <w:sz w:val="24"/>
          <w:szCs w:val="24"/>
        </w:rPr>
        <w:t>и</w:t>
      </w:r>
      <w:r w:rsidR="002C108D" w:rsidRPr="005B2DE8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561C71" w:rsidRPr="005B2DE8">
        <w:rPr>
          <w:rFonts w:ascii="Times New Roman" w:hAnsi="Times New Roman" w:cs="Times New Roman"/>
          <w:sz w:val="24"/>
          <w:szCs w:val="24"/>
        </w:rPr>
        <w:t>о</w:t>
      </w:r>
      <w:r w:rsidR="002C108D" w:rsidRPr="005B2DE8">
        <w:rPr>
          <w:rFonts w:ascii="Times New Roman" w:hAnsi="Times New Roman" w:cs="Times New Roman"/>
          <w:sz w:val="24"/>
          <w:szCs w:val="24"/>
        </w:rPr>
        <w:t xml:space="preserve">бучения </w:t>
      </w:r>
      <w:r w:rsidR="00944C2B">
        <w:rPr>
          <w:rFonts w:ascii="Times New Roman" w:hAnsi="Times New Roman" w:cs="Times New Roman"/>
          <w:sz w:val="24"/>
          <w:szCs w:val="24"/>
        </w:rPr>
        <w:t>оказывает</w:t>
      </w:r>
      <w:r w:rsidR="002C108D" w:rsidRPr="005B2DE8">
        <w:rPr>
          <w:rFonts w:ascii="Times New Roman" w:hAnsi="Times New Roman" w:cs="Times New Roman"/>
          <w:sz w:val="24"/>
          <w:szCs w:val="24"/>
        </w:rPr>
        <w:t xml:space="preserve"> использование   электронных образовательных ресурсов (ЭОР). </w:t>
      </w:r>
      <w:r w:rsidR="00463A86" w:rsidRPr="00463A86">
        <w:rPr>
          <w:rFonts w:ascii="Times New Roman" w:hAnsi="Times New Roman" w:cs="Times New Roman"/>
          <w:sz w:val="24"/>
          <w:szCs w:val="24"/>
        </w:rPr>
        <w:t>Федеральный проект «Развитие электронных образовательных Интернет-ресурсов нового поколения» видит свою основную цель в обеспечение нового качества образования, повышение его доступности и эффективности за счет массового использования электронных образовательных ресурсов как при обучении в начальной и старшей школе, так и при обучении лиц с ограниченными возможностями</w:t>
      </w:r>
      <w:r w:rsidR="00805F17">
        <w:rPr>
          <w:rFonts w:ascii="Times New Roman" w:hAnsi="Times New Roman" w:cs="Times New Roman"/>
          <w:sz w:val="24"/>
          <w:szCs w:val="24"/>
        </w:rPr>
        <w:t xml:space="preserve"> </w:t>
      </w:r>
      <w:r w:rsidR="00805F17">
        <w:rPr>
          <w:rFonts w:ascii="Calibri" w:hAnsi="Calibri" w:cs="Times New Roman"/>
          <w:sz w:val="24"/>
          <w:szCs w:val="24"/>
        </w:rPr>
        <w:t>[3]</w:t>
      </w:r>
      <w:r w:rsidR="00463A86" w:rsidRPr="00463A86">
        <w:rPr>
          <w:rFonts w:ascii="Times New Roman" w:hAnsi="Times New Roman" w:cs="Times New Roman"/>
          <w:sz w:val="24"/>
          <w:szCs w:val="24"/>
        </w:rPr>
        <w:t>.</w:t>
      </w:r>
      <w:r w:rsidR="00463A86">
        <w:rPr>
          <w:rFonts w:ascii="Times New Roman" w:hAnsi="Times New Roman" w:cs="Times New Roman"/>
          <w:sz w:val="24"/>
          <w:szCs w:val="24"/>
        </w:rPr>
        <w:t xml:space="preserve"> </w:t>
      </w:r>
      <w:r w:rsidR="002C108D" w:rsidRPr="005B2DE8">
        <w:rPr>
          <w:rFonts w:ascii="Times New Roman" w:hAnsi="Times New Roman" w:cs="Times New Roman"/>
          <w:sz w:val="24"/>
          <w:szCs w:val="24"/>
        </w:rPr>
        <w:t>ЭОР – это специфическое учебное пособие, предназначенное для самосто</w:t>
      </w:r>
      <w:r w:rsidR="00463A86">
        <w:rPr>
          <w:rFonts w:ascii="Times New Roman" w:hAnsi="Times New Roman" w:cs="Times New Roman"/>
          <w:sz w:val="24"/>
          <w:szCs w:val="24"/>
        </w:rPr>
        <w:t>я</w:t>
      </w:r>
      <w:r w:rsidR="002C108D" w:rsidRPr="005B2DE8">
        <w:rPr>
          <w:rFonts w:ascii="Times New Roman" w:hAnsi="Times New Roman" w:cs="Times New Roman"/>
          <w:sz w:val="24"/>
          <w:szCs w:val="24"/>
        </w:rPr>
        <w:t>тельной работы учащихся. Оно способств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ует </w:t>
      </w:r>
      <w:r w:rsidR="002C108D" w:rsidRPr="005B2DE8">
        <w:rPr>
          <w:rFonts w:ascii="Times New Roman" w:hAnsi="Times New Roman" w:cs="Times New Roman"/>
          <w:sz w:val="24"/>
          <w:szCs w:val="24"/>
        </w:rPr>
        <w:t xml:space="preserve">максимальной активации обучаемых, индивидуализируя их работу и предоставляя им возможность самим управлять своей познавательной </w:t>
      </w:r>
      <w:proofErr w:type="gramStart"/>
      <w:r w:rsidR="002C108D" w:rsidRPr="005B2DE8">
        <w:rPr>
          <w:rFonts w:ascii="Times New Roman" w:hAnsi="Times New Roman" w:cs="Times New Roman"/>
          <w:sz w:val="24"/>
          <w:szCs w:val="24"/>
        </w:rPr>
        <w:t>деятель</w:t>
      </w:r>
      <w:r w:rsidR="00944C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108D" w:rsidRPr="005B2DE8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proofErr w:type="gramEnd"/>
      <w:r w:rsidR="002C108D" w:rsidRPr="005B2DE8">
        <w:rPr>
          <w:rFonts w:ascii="Times New Roman" w:hAnsi="Times New Roman" w:cs="Times New Roman"/>
          <w:sz w:val="24"/>
          <w:szCs w:val="24"/>
        </w:rPr>
        <w:t>.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 Электронные образо</w:t>
      </w:r>
      <w:r w:rsidR="000F0E6C">
        <w:rPr>
          <w:rFonts w:ascii="Times New Roman" w:hAnsi="Times New Roman" w:cs="Times New Roman"/>
          <w:sz w:val="24"/>
          <w:szCs w:val="24"/>
        </w:rPr>
        <w:t>ва</w:t>
      </w:r>
      <w:r w:rsidR="00561C71" w:rsidRPr="005B2DE8">
        <w:rPr>
          <w:rFonts w:ascii="Times New Roman" w:hAnsi="Times New Roman" w:cs="Times New Roman"/>
          <w:sz w:val="24"/>
          <w:szCs w:val="24"/>
        </w:rPr>
        <w:t>тельные ресурсы</w:t>
      </w:r>
      <w:r w:rsidR="00B1452E" w:rsidRPr="005B2DE8">
        <w:rPr>
          <w:rFonts w:ascii="Times New Roman" w:hAnsi="Times New Roman" w:cs="Times New Roman"/>
          <w:sz w:val="24"/>
          <w:szCs w:val="24"/>
        </w:rPr>
        <w:t xml:space="preserve"> (ЭОР)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 объединяют электронные учебные модули трех типов: информационные, практические и контрольные.</w:t>
      </w:r>
      <w:r w:rsidR="00737E4C">
        <w:rPr>
          <w:rFonts w:ascii="Times New Roman" w:hAnsi="Times New Roman" w:cs="Times New Roman"/>
          <w:sz w:val="24"/>
          <w:szCs w:val="24"/>
        </w:rPr>
        <w:t xml:space="preserve"> 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К ним относятся  </w:t>
      </w:r>
      <w:proofErr w:type="spellStart"/>
      <w:r w:rsidR="00561C71" w:rsidRPr="005B2DE8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="00561C71" w:rsidRPr="005B2DE8">
        <w:rPr>
          <w:rFonts w:ascii="Times New Roman" w:hAnsi="Times New Roman" w:cs="Times New Roman"/>
          <w:sz w:val="24"/>
          <w:szCs w:val="24"/>
        </w:rPr>
        <w:t>-материалы изучаемой темы</w:t>
      </w:r>
      <w:r w:rsidR="00B1452E" w:rsidRPr="005B2DE8">
        <w:rPr>
          <w:rFonts w:ascii="Times New Roman" w:hAnsi="Times New Roman" w:cs="Times New Roman"/>
          <w:sz w:val="24"/>
          <w:szCs w:val="24"/>
        </w:rPr>
        <w:t>, интерактивные задания</w:t>
      </w:r>
      <w:r w:rsidR="00561C71" w:rsidRPr="005B2DE8">
        <w:rPr>
          <w:rFonts w:ascii="Times New Roman" w:hAnsi="Times New Roman" w:cs="Times New Roman"/>
          <w:sz w:val="24"/>
          <w:szCs w:val="24"/>
        </w:rPr>
        <w:t>, тренажеры</w:t>
      </w:r>
      <w:r w:rsidR="00463A86">
        <w:rPr>
          <w:rFonts w:ascii="Times New Roman" w:hAnsi="Times New Roman" w:cs="Times New Roman"/>
          <w:sz w:val="24"/>
          <w:szCs w:val="24"/>
        </w:rPr>
        <w:t xml:space="preserve"> (</w:t>
      </w:r>
      <w:r w:rsidR="00737E4C">
        <w:rPr>
          <w:rFonts w:ascii="Times New Roman" w:hAnsi="Times New Roman" w:cs="Times New Roman"/>
          <w:sz w:val="24"/>
          <w:szCs w:val="24"/>
        </w:rPr>
        <w:t xml:space="preserve">рис.1) 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 и обучающие тесты</w:t>
      </w:r>
      <w:r w:rsidR="00B1452E" w:rsidRPr="005B2DE8">
        <w:rPr>
          <w:rFonts w:ascii="Times New Roman" w:hAnsi="Times New Roman" w:cs="Times New Roman"/>
          <w:sz w:val="24"/>
          <w:szCs w:val="24"/>
        </w:rPr>
        <w:t xml:space="preserve"> </w:t>
      </w:r>
      <w:r w:rsidR="00B1452E" w:rsidRPr="005B2DE8">
        <w:rPr>
          <w:rFonts w:ascii="Times New Roman" w:hAnsi="Times New Roman" w:cs="Times New Roman"/>
          <w:sz w:val="24"/>
          <w:szCs w:val="24"/>
        </w:rPr>
        <w:lastRenderedPageBreak/>
        <w:t>(рис.</w:t>
      </w:r>
      <w:r w:rsidR="00737E4C">
        <w:rPr>
          <w:rFonts w:ascii="Times New Roman" w:hAnsi="Times New Roman" w:cs="Times New Roman"/>
          <w:sz w:val="24"/>
          <w:szCs w:val="24"/>
        </w:rPr>
        <w:t xml:space="preserve"> 2</w:t>
      </w:r>
      <w:r w:rsidR="00C37F21">
        <w:rPr>
          <w:rFonts w:ascii="Times New Roman" w:hAnsi="Times New Roman" w:cs="Times New Roman"/>
          <w:sz w:val="24"/>
          <w:szCs w:val="24"/>
        </w:rPr>
        <w:t xml:space="preserve"> и 3</w:t>
      </w:r>
      <w:r w:rsidR="00B1452E" w:rsidRPr="005B2DE8">
        <w:rPr>
          <w:rFonts w:ascii="Times New Roman" w:hAnsi="Times New Roman" w:cs="Times New Roman"/>
          <w:sz w:val="24"/>
          <w:szCs w:val="24"/>
        </w:rPr>
        <w:t>)</w:t>
      </w:r>
      <w:r w:rsidR="00561C71" w:rsidRPr="005B2DE8">
        <w:rPr>
          <w:rFonts w:ascii="Times New Roman" w:hAnsi="Times New Roman" w:cs="Times New Roman"/>
          <w:sz w:val="24"/>
          <w:szCs w:val="24"/>
        </w:rPr>
        <w:t xml:space="preserve"> для самоконтроля  с целью лучшей усвояемости материала. Для дисциплин,  в которых предусматривается выполнение практических заданий (математика, физика, химия), </w:t>
      </w:r>
      <w:r w:rsidR="000F0E6C" w:rsidRPr="000F0E6C">
        <w:rPr>
          <w:rFonts w:ascii="Times New Roman" w:hAnsi="Times New Roman" w:cs="Times New Roman"/>
          <w:sz w:val="24"/>
          <w:szCs w:val="24"/>
        </w:rPr>
        <w:t>ЭОР содержат лабораторные работы,  задания для домашней работы и образцы решения задач.</w:t>
      </w:r>
    </w:p>
    <w:p w:rsidR="001E7B8F" w:rsidRDefault="001154D8" w:rsidP="00B33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B3948" wp14:editId="088146B7">
            <wp:extent cx="3115310" cy="177990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E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29FDD" wp14:editId="483BC2C4">
            <wp:extent cx="2871470" cy="1767840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221" w:rsidRDefault="001E7B8F" w:rsidP="00B339BB">
      <w:pPr>
        <w:jc w:val="both"/>
        <w:rPr>
          <w:rFonts w:ascii="Times New Roman" w:hAnsi="Times New Roman" w:cs="Times New Roman"/>
          <w:sz w:val="24"/>
          <w:szCs w:val="24"/>
        </w:rPr>
      </w:pPr>
      <w:r w:rsidRPr="001E7B8F">
        <w:rPr>
          <w:rFonts w:ascii="Times New Roman" w:hAnsi="Times New Roman" w:cs="Times New Roman"/>
          <w:sz w:val="24"/>
          <w:szCs w:val="24"/>
        </w:rPr>
        <w:t xml:space="preserve">Рис.1. Тренажер.                                                         Рис.2. Обучающие тесты.         </w:t>
      </w:r>
    </w:p>
    <w:p w:rsidR="001E7B8F" w:rsidRDefault="00C747A1" w:rsidP="00B339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9AA86A" wp14:editId="363BC000">
            <wp:simplePos x="0" y="0"/>
            <wp:positionH relativeFrom="column">
              <wp:posOffset>3242310</wp:posOffset>
            </wp:positionH>
            <wp:positionV relativeFrom="paragraph">
              <wp:posOffset>335280</wp:posOffset>
            </wp:positionV>
            <wp:extent cx="2870200" cy="1649730"/>
            <wp:effectExtent l="133350" t="95250" r="139700" b="1600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649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C2D607" wp14:editId="5399994B">
            <wp:simplePos x="0" y="0"/>
            <wp:positionH relativeFrom="column">
              <wp:posOffset>-635</wp:posOffset>
            </wp:positionH>
            <wp:positionV relativeFrom="paragraph">
              <wp:posOffset>335280</wp:posOffset>
            </wp:positionV>
            <wp:extent cx="3064510" cy="1717675"/>
            <wp:effectExtent l="0" t="0" r="2540" b="0"/>
            <wp:wrapTight wrapText="bothSides">
              <wp:wrapPolygon edited="0">
                <wp:start x="0" y="0"/>
                <wp:lineTo x="0" y="21321"/>
                <wp:lineTo x="21484" y="21321"/>
                <wp:lineTo x="2148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8F" w:rsidRPr="001E7B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7F21" w:rsidRDefault="00C37F21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31A" w:rsidRDefault="00C37F21" w:rsidP="00B339BB">
      <w:pPr>
        <w:jc w:val="both"/>
        <w:rPr>
          <w:rFonts w:ascii="Times New Roman" w:hAnsi="Times New Roman" w:cs="Times New Roman"/>
          <w:sz w:val="24"/>
          <w:szCs w:val="24"/>
        </w:rPr>
      </w:pPr>
      <w:r w:rsidRPr="00C37F21">
        <w:rPr>
          <w:rFonts w:ascii="Times New Roman" w:hAnsi="Times New Roman" w:cs="Times New Roman"/>
          <w:sz w:val="24"/>
          <w:szCs w:val="24"/>
        </w:rPr>
        <w:t>Рис.3. Результат тестирования.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Рис. 4. Индивидуальные задания.</w:t>
      </w:r>
    </w:p>
    <w:p w:rsidR="00057849" w:rsidRDefault="00C37F21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21">
        <w:rPr>
          <w:rFonts w:ascii="Times New Roman" w:hAnsi="Times New Roman" w:cs="Times New Roman"/>
          <w:sz w:val="24"/>
          <w:szCs w:val="24"/>
        </w:rPr>
        <w:t>С целью усвоения алгоритма решения задач, учитель может использовать презентации</w:t>
      </w:r>
      <w:r w:rsidR="00B339BB">
        <w:rPr>
          <w:rFonts w:ascii="Times New Roman" w:hAnsi="Times New Roman" w:cs="Times New Roman"/>
          <w:sz w:val="24"/>
          <w:szCs w:val="24"/>
        </w:rPr>
        <w:t>,</w:t>
      </w:r>
      <w:r w:rsidRPr="00C37F21">
        <w:rPr>
          <w:rFonts w:ascii="Times New Roman" w:hAnsi="Times New Roman" w:cs="Times New Roman"/>
          <w:sz w:val="24"/>
          <w:szCs w:val="24"/>
        </w:rPr>
        <w:t xml:space="preserve"> </w:t>
      </w:r>
      <w:r w:rsidR="00B339BB">
        <w:rPr>
          <w:rFonts w:ascii="Times New Roman" w:hAnsi="Times New Roman" w:cs="Times New Roman"/>
          <w:sz w:val="24"/>
          <w:szCs w:val="24"/>
        </w:rPr>
        <w:t>наполненные</w:t>
      </w:r>
      <w:r w:rsidRPr="00C37F21">
        <w:rPr>
          <w:rFonts w:ascii="Times New Roman" w:hAnsi="Times New Roman" w:cs="Times New Roman"/>
          <w:sz w:val="24"/>
          <w:szCs w:val="24"/>
        </w:rPr>
        <w:t xml:space="preserve"> материалом, который носит обучающий характер</w:t>
      </w:r>
      <w:r w:rsidR="00B339BB">
        <w:rPr>
          <w:rFonts w:ascii="Times New Roman" w:hAnsi="Times New Roman" w:cs="Times New Roman"/>
          <w:sz w:val="24"/>
          <w:szCs w:val="24"/>
        </w:rPr>
        <w:t xml:space="preserve"> (Рис. 4). </w:t>
      </w:r>
      <w:r w:rsidRPr="00C37F21">
        <w:rPr>
          <w:rFonts w:ascii="Times New Roman" w:hAnsi="Times New Roman" w:cs="Times New Roman"/>
          <w:sz w:val="24"/>
          <w:szCs w:val="24"/>
        </w:rPr>
        <w:t>Используя ссылки «Проверь себя» или «Подсказка», ребенок может контролировать свое решение, добиваться правильности его выполнения</w:t>
      </w:r>
      <w:r w:rsidR="00B339BB">
        <w:rPr>
          <w:rFonts w:ascii="Times New Roman" w:hAnsi="Times New Roman" w:cs="Times New Roman"/>
          <w:sz w:val="24"/>
          <w:szCs w:val="24"/>
        </w:rPr>
        <w:t xml:space="preserve">. </w:t>
      </w:r>
      <w:r w:rsidR="00CB7275">
        <w:rPr>
          <w:rFonts w:ascii="Times New Roman" w:hAnsi="Times New Roman" w:cs="Times New Roman"/>
          <w:sz w:val="24"/>
          <w:szCs w:val="24"/>
        </w:rPr>
        <w:t xml:space="preserve">Таким образом, ЭОР выступают в роли «учителя», который дает знания и </w:t>
      </w:r>
      <w:r w:rsidR="00057849">
        <w:rPr>
          <w:rFonts w:ascii="Times New Roman" w:hAnsi="Times New Roman" w:cs="Times New Roman"/>
          <w:sz w:val="24"/>
          <w:szCs w:val="24"/>
        </w:rPr>
        <w:t xml:space="preserve">настраивает обучаемого на </w:t>
      </w:r>
      <w:r w:rsidR="00B339BB">
        <w:rPr>
          <w:rFonts w:ascii="Times New Roman" w:hAnsi="Times New Roman" w:cs="Times New Roman"/>
          <w:sz w:val="24"/>
          <w:szCs w:val="24"/>
        </w:rPr>
        <w:t xml:space="preserve">их </w:t>
      </w:r>
      <w:r w:rsidR="00057849">
        <w:rPr>
          <w:rFonts w:ascii="Times New Roman" w:hAnsi="Times New Roman" w:cs="Times New Roman"/>
          <w:sz w:val="24"/>
          <w:szCs w:val="24"/>
        </w:rPr>
        <w:t xml:space="preserve">усвоение.                                                    </w:t>
      </w:r>
    </w:p>
    <w:p w:rsidR="005A3A9D" w:rsidRDefault="00FD3F42" w:rsidP="00B33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В качестве технологической базы для реализации дистанционного обучения используют систему 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>.</w:t>
      </w:r>
      <w:r w:rsidR="00A219DF">
        <w:rPr>
          <w:rFonts w:ascii="Times New Roman" w:hAnsi="Times New Roman" w:cs="Times New Roman"/>
          <w:sz w:val="24"/>
          <w:szCs w:val="24"/>
        </w:rPr>
        <w:t xml:space="preserve"> </w:t>
      </w:r>
      <w:r w:rsidRPr="005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2DE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 (модульная объективно – ориентированная </w:t>
      </w:r>
      <w:proofErr w:type="gramEnd"/>
    </w:p>
    <w:p w:rsidR="00C87221" w:rsidRDefault="00FD3F42" w:rsidP="00B339BB">
      <w:pPr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 xml:space="preserve">динамическая учебная </w:t>
      </w:r>
      <w:r w:rsidR="00A219DF">
        <w:rPr>
          <w:rFonts w:ascii="Times New Roman" w:hAnsi="Times New Roman" w:cs="Times New Roman"/>
          <w:sz w:val="24"/>
          <w:szCs w:val="24"/>
        </w:rPr>
        <w:t xml:space="preserve"> </w:t>
      </w:r>
      <w:r w:rsidRPr="005B2DE8">
        <w:rPr>
          <w:rFonts w:ascii="Times New Roman" w:hAnsi="Times New Roman" w:cs="Times New Roman"/>
          <w:sz w:val="24"/>
          <w:szCs w:val="24"/>
        </w:rPr>
        <w:t>среда) - это система управления обучением, ориентированная на организацию взаимодействия между</w:t>
      </w:r>
      <w:r w:rsidR="006F1F56">
        <w:rPr>
          <w:rFonts w:ascii="Times New Roman" w:hAnsi="Times New Roman" w:cs="Times New Roman"/>
          <w:sz w:val="24"/>
          <w:szCs w:val="24"/>
        </w:rPr>
        <w:t xml:space="preserve"> учителем и обучаемым</w:t>
      </w:r>
      <w:r w:rsidR="00C87221">
        <w:rPr>
          <w:rFonts w:ascii="Times New Roman" w:hAnsi="Times New Roman" w:cs="Times New Roman"/>
          <w:sz w:val="24"/>
          <w:szCs w:val="24"/>
        </w:rPr>
        <w:t xml:space="preserve"> </w:t>
      </w:r>
      <w:r w:rsidR="006F1F56" w:rsidRPr="006F1F56">
        <w:rPr>
          <w:rFonts w:ascii="Times New Roman" w:hAnsi="Times New Roman" w:cs="Times New Roman"/>
          <w:sz w:val="24"/>
          <w:szCs w:val="24"/>
        </w:rPr>
        <w:t xml:space="preserve"> [1].</w:t>
      </w:r>
      <w:r w:rsidR="006F1F56" w:rsidRPr="006F1F56">
        <w:t xml:space="preserve"> </w:t>
      </w:r>
      <w:r w:rsidR="00C87221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="00C87221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C87221">
        <w:rPr>
          <w:rFonts w:ascii="Times New Roman" w:hAnsi="Times New Roman" w:cs="Times New Roman"/>
          <w:sz w:val="24"/>
          <w:szCs w:val="24"/>
        </w:rPr>
        <w:t xml:space="preserve">, </w:t>
      </w:r>
      <w:r w:rsidR="006F1F56" w:rsidRPr="006F1F56">
        <w:rPr>
          <w:rFonts w:ascii="Times New Roman" w:hAnsi="Times New Roman" w:cs="Times New Roman"/>
          <w:sz w:val="24"/>
          <w:szCs w:val="24"/>
        </w:rPr>
        <w:t>учитель</w:t>
      </w:r>
      <w:r w:rsidR="006F1F56">
        <w:rPr>
          <w:rFonts w:ascii="Times New Roman" w:hAnsi="Times New Roman" w:cs="Times New Roman"/>
          <w:sz w:val="24"/>
          <w:szCs w:val="24"/>
        </w:rPr>
        <w:t xml:space="preserve"> создает курс,</w:t>
      </w:r>
      <w:r w:rsidR="00C87221">
        <w:rPr>
          <w:rFonts w:ascii="Times New Roman" w:hAnsi="Times New Roman" w:cs="Times New Roman"/>
          <w:sz w:val="24"/>
          <w:szCs w:val="24"/>
        </w:rPr>
        <w:t xml:space="preserve"> </w:t>
      </w:r>
      <w:r w:rsidRPr="005B2DE8">
        <w:rPr>
          <w:rFonts w:ascii="Times New Roman" w:hAnsi="Times New Roman" w:cs="Times New Roman"/>
          <w:sz w:val="24"/>
          <w:szCs w:val="24"/>
        </w:rPr>
        <w:t>наполняя его содержанием в виде лекционного материала, презентаций, практических заданий, тестов для контрольных занятий, а также иллюстраций, схем, таблиц, ссылок на другие ресурсы, находящиеся в Интернете. Обучающиеся, выполняя самостоятельные задания, прикрепляют их в электронной среде для проверки, где затем могут просмотреть замечания, исправить задания и выслать снова для очередной проверки</w:t>
      </w:r>
      <w:r w:rsidR="00B1452E" w:rsidRPr="005B2DE8">
        <w:rPr>
          <w:rFonts w:ascii="Times New Roman" w:hAnsi="Times New Roman" w:cs="Times New Roman"/>
          <w:sz w:val="24"/>
          <w:szCs w:val="24"/>
        </w:rPr>
        <w:t>.</w:t>
      </w:r>
      <w:r w:rsidRPr="005B2DE8">
        <w:rPr>
          <w:rFonts w:ascii="Times New Roman" w:hAnsi="Times New Roman" w:cs="Times New Roman"/>
          <w:sz w:val="24"/>
          <w:szCs w:val="24"/>
        </w:rPr>
        <w:t xml:space="preserve">  По результатам выполнения </w:t>
      </w:r>
      <w:proofErr w:type="gramStart"/>
      <w:r w:rsidRPr="005B2DE8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5B2DE8">
        <w:rPr>
          <w:rFonts w:ascii="Times New Roman" w:hAnsi="Times New Roman" w:cs="Times New Roman"/>
          <w:sz w:val="24"/>
          <w:szCs w:val="24"/>
        </w:rPr>
        <w:t xml:space="preserve"> заданий учитель выставляет оценки и дает комментарии. Таким образом, </w:t>
      </w:r>
      <w:proofErr w:type="spellStart"/>
      <w:r w:rsidRPr="005B2DE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B2DE8">
        <w:rPr>
          <w:rFonts w:ascii="Times New Roman" w:hAnsi="Times New Roman" w:cs="Times New Roman"/>
          <w:sz w:val="24"/>
          <w:szCs w:val="24"/>
        </w:rPr>
        <w:t xml:space="preserve"> является и центром создания учебного материала, и обеспечения интерактивного взаимодействия между учителем и обучающимся, </w:t>
      </w:r>
      <w:r w:rsidR="00C87221">
        <w:rPr>
          <w:rFonts w:ascii="Times New Roman" w:hAnsi="Times New Roman" w:cs="Times New Roman"/>
          <w:sz w:val="24"/>
          <w:szCs w:val="24"/>
        </w:rPr>
        <w:t>дает возможность</w:t>
      </w:r>
      <w:r w:rsidRPr="005B2DE8">
        <w:rPr>
          <w:rFonts w:ascii="Times New Roman" w:hAnsi="Times New Roman" w:cs="Times New Roman"/>
          <w:sz w:val="24"/>
          <w:szCs w:val="24"/>
        </w:rPr>
        <w:t xml:space="preserve"> получать постоянную помощь от учителя.</w:t>
      </w:r>
      <w:r w:rsidR="005A3A9D">
        <w:rPr>
          <w:rFonts w:ascii="Times New Roman" w:hAnsi="Times New Roman" w:cs="Times New Roman"/>
          <w:sz w:val="24"/>
          <w:szCs w:val="24"/>
        </w:rPr>
        <w:t xml:space="preserve"> </w:t>
      </w:r>
      <w:r w:rsidR="00C87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A1BD5" w:rsidRDefault="00C87221" w:rsidP="00B33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A3A9D">
        <w:rPr>
          <w:rFonts w:ascii="Times New Roman" w:hAnsi="Times New Roman" w:cs="Times New Roman"/>
          <w:sz w:val="24"/>
          <w:szCs w:val="24"/>
        </w:rPr>
        <w:t xml:space="preserve">Необходимо помнить, что процесс восприятия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A9D">
        <w:rPr>
          <w:rFonts w:ascii="Times New Roman" w:hAnsi="Times New Roman" w:cs="Times New Roman"/>
          <w:sz w:val="24"/>
          <w:szCs w:val="24"/>
        </w:rPr>
        <w:t>и ее усвоения у разных детей разл</w:t>
      </w:r>
      <w:r w:rsidR="007857B4">
        <w:rPr>
          <w:rFonts w:ascii="Times New Roman" w:hAnsi="Times New Roman" w:cs="Times New Roman"/>
          <w:sz w:val="24"/>
          <w:szCs w:val="24"/>
        </w:rPr>
        <w:t xml:space="preserve">ичен, </w:t>
      </w:r>
      <w:r w:rsidR="005A3A9D">
        <w:rPr>
          <w:rFonts w:ascii="Times New Roman" w:hAnsi="Times New Roman" w:cs="Times New Roman"/>
          <w:sz w:val="24"/>
          <w:szCs w:val="24"/>
        </w:rPr>
        <w:t>поэтому</w:t>
      </w:r>
      <w:r w:rsidR="00B339BB">
        <w:rPr>
          <w:rFonts w:ascii="Times New Roman" w:hAnsi="Times New Roman" w:cs="Times New Roman"/>
          <w:sz w:val="24"/>
          <w:szCs w:val="24"/>
        </w:rPr>
        <w:t>,</w:t>
      </w:r>
      <w:r w:rsidR="005A3A9D">
        <w:rPr>
          <w:rFonts w:ascii="Times New Roman" w:hAnsi="Times New Roman" w:cs="Times New Roman"/>
          <w:sz w:val="24"/>
          <w:szCs w:val="24"/>
        </w:rPr>
        <w:t xml:space="preserve"> проводя уроки дистанционно</w:t>
      </w:r>
      <w:r w:rsidR="005A1BD5">
        <w:rPr>
          <w:rFonts w:ascii="Times New Roman" w:hAnsi="Times New Roman" w:cs="Times New Roman"/>
          <w:sz w:val="24"/>
          <w:szCs w:val="24"/>
        </w:rPr>
        <w:t xml:space="preserve">, </w:t>
      </w:r>
      <w:r w:rsidR="005A3A9D">
        <w:rPr>
          <w:rFonts w:ascii="Times New Roman" w:hAnsi="Times New Roman" w:cs="Times New Roman"/>
          <w:sz w:val="24"/>
          <w:szCs w:val="24"/>
        </w:rPr>
        <w:t xml:space="preserve"> необходимо учитывать индивидуальные особенности обучаемых, обеспечивая </w:t>
      </w:r>
      <w:r w:rsidR="005A1BD5">
        <w:rPr>
          <w:rFonts w:ascii="Times New Roman" w:hAnsi="Times New Roman" w:cs="Times New Roman"/>
          <w:sz w:val="24"/>
          <w:szCs w:val="24"/>
        </w:rPr>
        <w:t xml:space="preserve">им </w:t>
      </w:r>
      <w:r w:rsidR="005A3A9D">
        <w:rPr>
          <w:rFonts w:ascii="Times New Roman" w:hAnsi="Times New Roman" w:cs="Times New Roman"/>
          <w:sz w:val="24"/>
          <w:szCs w:val="24"/>
        </w:rPr>
        <w:t>максимально комфортное восприятие изучаемой темы.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утверждать, что важна не только информация, но и то, как она воспринимается обучающимися</w:t>
      </w:r>
      <w:r w:rsidR="005A1BD5">
        <w:rPr>
          <w:rFonts w:ascii="Times New Roman" w:hAnsi="Times New Roman" w:cs="Times New Roman"/>
          <w:sz w:val="24"/>
          <w:szCs w:val="24"/>
        </w:rPr>
        <w:t>, поскольку ценным становится не только знания, но и умение пользоваться ими на практике.</w:t>
      </w:r>
      <w:r w:rsidR="005A3A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808A9" w:rsidRDefault="005A1BD5" w:rsidP="00B339B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Обобщая вышесказанное, можно утверждать, что</w:t>
      </w:r>
      <w:r w:rsidR="005A3A9D">
        <w:rPr>
          <w:rFonts w:ascii="Times New Roman" w:hAnsi="Times New Roman" w:cs="Times New Roman"/>
          <w:sz w:val="24"/>
          <w:szCs w:val="24"/>
        </w:rPr>
        <w:t xml:space="preserve">  </w:t>
      </w:r>
      <w:r w:rsidR="000808A9" w:rsidRPr="000808A9">
        <w:rPr>
          <w:rFonts w:ascii="Times New Roman" w:hAnsi="Times New Roman" w:cs="Times New Roman"/>
          <w:sz w:val="24"/>
          <w:szCs w:val="24"/>
        </w:rPr>
        <w:t xml:space="preserve">дистанционное обучение способствует </w:t>
      </w:r>
    </w:p>
    <w:p w:rsidR="00F76F31" w:rsidRPr="005B2DE8" w:rsidRDefault="0030370F" w:rsidP="00B339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B2DE8">
        <w:rPr>
          <w:sz w:val="24"/>
          <w:szCs w:val="24"/>
        </w:rPr>
        <w:t>приобретени</w:t>
      </w:r>
      <w:r w:rsidR="009A70A1" w:rsidRPr="005B2DE8">
        <w:rPr>
          <w:sz w:val="24"/>
          <w:szCs w:val="24"/>
        </w:rPr>
        <w:t xml:space="preserve">ю </w:t>
      </w:r>
      <w:r w:rsidRPr="005B2DE8">
        <w:rPr>
          <w:sz w:val="24"/>
          <w:szCs w:val="24"/>
        </w:rPr>
        <w:t>навыков работы пользователя с компьютером</w:t>
      </w:r>
      <w:r w:rsidR="009A70A1" w:rsidRPr="005B2DE8">
        <w:rPr>
          <w:sz w:val="24"/>
          <w:szCs w:val="24"/>
        </w:rPr>
        <w:t xml:space="preserve">, </w:t>
      </w:r>
    </w:p>
    <w:p w:rsidR="00F76F31" w:rsidRPr="005B2DE8" w:rsidRDefault="00DB1E4B" w:rsidP="00B339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B2DE8">
        <w:rPr>
          <w:sz w:val="24"/>
          <w:szCs w:val="24"/>
        </w:rPr>
        <w:t>самостоятельной познавательной деятельности;</w:t>
      </w:r>
    </w:p>
    <w:p w:rsidR="00DB1E4B" w:rsidRPr="005B2DE8" w:rsidRDefault="00DB1E4B" w:rsidP="00B339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B2DE8">
        <w:rPr>
          <w:sz w:val="24"/>
          <w:szCs w:val="24"/>
        </w:rPr>
        <w:t>осуществлять акцент на конкретные задачи при изучении данной темы;</w:t>
      </w:r>
    </w:p>
    <w:p w:rsidR="00F76F31" w:rsidRPr="005B2DE8" w:rsidRDefault="008E4F69" w:rsidP="00B339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B2DE8">
        <w:rPr>
          <w:sz w:val="24"/>
          <w:szCs w:val="24"/>
        </w:rPr>
        <w:t>повы</w:t>
      </w:r>
      <w:r w:rsidR="00F76F31" w:rsidRPr="005B2DE8">
        <w:rPr>
          <w:sz w:val="24"/>
          <w:szCs w:val="24"/>
        </w:rPr>
        <w:t>шению</w:t>
      </w:r>
      <w:r w:rsidRPr="005B2DE8">
        <w:rPr>
          <w:sz w:val="24"/>
          <w:szCs w:val="24"/>
        </w:rPr>
        <w:t xml:space="preserve"> качеств</w:t>
      </w:r>
      <w:r w:rsidR="00F76F31" w:rsidRPr="005B2DE8">
        <w:rPr>
          <w:sz w:val="24"/>
          <w:szCs w:val="24"/>
        </w:rPr>
        <w:t>а</w:t>
      </w:r>
      <w:r w:rsidR="009A70A1" w:rsidRPr="005B2DE8">
        <w:rPr>
          <w:sz w:val="24"/>
          <w:szCs w:val="24"/>
        </w:rPr>
        <w:t xml:space="preserve"> </w:t>
      </w:r>
      <w:r w:rsidRPr="005B2DE8">
        <w:rPr>
          <w:sz w:val="24"/>
          <w:szCs w:val="24"/>
        </w:rPr>
        <w:t xml:space="preserve">обучения, </w:t>
      </w:r>
    </w:p>
    <w:p w:rsidR="00DB1E4B" w:rsidRPr="005B2DE8" w:rsidRDefault="009A70A1" w:rsidP="00B339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B2DE8">
        <w:rPr>
          <w:sz w:val="24"/>
          <w:szCs w:val="24"/>
        </w:rPr>
        <w:t>объективно</w:t>
      </w:r>
      <w:r w:rsidR="00F76F31" w:rsidRPr="005B2DE8">
        <w:rPr>
          <w:sz w:val="24"/>
          <w:szCs w:val="24"/>
        </w:rPr>
        <w:t>му</w:t>
      </w:r>
      <w:r w:rsidRPr="005B2DE8">
        <w:rPr>
          <w:sz w:val="24"/>
          <w:szCs w:val="24"/>
        </w:rPr>
        <w:t xml:space="preserve"> контрол</w:t>
      </w:r>
      <w:r w:rsidR="00F76F31" w:rsidRPr="005B2DE8">
        <w:rPr>
          <w:sz w:val="24"/>
          <w:szCs w:val="24"/>
        </w:rPr>
        <w:t>ю</w:t>
      </w:r>
      <w:r w:rsidR="00DB1E4B" w:rsidRPr="005B2DE8">
        <w:rPr>
          <w:sz w:val="24"/>
          <w:szCs w:val="24"/>
        </w:rPr>
        <w:t xml:space="preserve"> и самоконтролю на основе взаимодействия с преподавателем.</w:t>
      </w:r>
    </w:p>
    <w:p w:rsidR="00DA6227" w:rsidRPr="005B2DE8" w:rsidRDefault="00DA6227" w:rsidP="00B339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227" w:rsidRPr="005B2DE8" w:rsidRDefault="00DA6227" w:rsidP="00DA6227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E8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307A0A" w:rsidRPr="005B2DE8" w:rsidRDefault="00307A0A" w:rsidP="00DB1E4B">
      <w:pPr>
        <w:rPr>
          <w:rFonts w:ascii="Times New Roman" w:hAnsi="Times New Roman" w:cs="Times New Roman"/>
          <w:sz w:val="24"/>
          <w:szCs w:val="24"/>
        </w:rPr>
      </w:pPr>
    </w:p>
    <w:p w:rsidR="00307A0A" w:rsidRDefault="00DA6227" w:rsidP="00DA6227">
      <w:pPr>
        <w:pStyle w:val="a3"/>
        <w:numPr>
          <w:ilvl w:val="0"/>
          <w:numId w:val="4"/>
        </w:numPr>
        <w:rPr>
          <w:sz w:val="24"/>
          <w:szCs w:val="24"/>
        </w:rPr>
      </w:pPr>
      <w:r w:rsidRPr="005B2DE8">
        <w:rPr>
          <w:sz w:val="24"/>
          <w:szCs w:val="24"/>
        </w:rPr>
        <w:t>Попов А.Э. Информационные технологии в науке и образовании.- М: НОУ ИКТ, 2013г. – 175с.</w:t>
      </w:r>
    </w:p>
    <w:p w:rsidR="000808A9" w:rsidRPr="000808A9" w:rsidRDefault="000808A9" w:rsidP="000808A9">
      <w:pPr>
        <w:pStyle w:val="a3"/>
        <w:numPr>
          <w:ilvl w:val="0"/>
          <w:numId w:val="4"/>
        </w:numPr>
        <w:rPr>
          <w:sz w:val="24"/>
          <w:szCs w:val="24"/>
        </w:rPr>
      </w:pPr>
      <w:r w:rsidRPr="000808A9">
        <w:rPr>
          <w:sz w:val="24"/>
          <w:szCs w:val="24"/>
        </w:rPr>
        <w:t>http://www.top-personal.ru/</w:t>
      </w:r>
    </w:p>
    <w:p w:rsidR="00805F17" w:rsidRDefault="00805F17" w:rsidP="00805F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05F17">
        <w:rPr>
          <w:sz w:val="24"/>
          <w:szCs w:val="24"/>
        </w:rPr>
        <w:t>http://eor.it.ru/eor</w:t>
      </w:r>
    </w:p>
    <w:p w:rsidR="00805F17" w:rsidRDefault="00805F17" w:rsidP="00805F17">
      <w:pPr>
        <w:pStyle w:val="a3"/>
        <w:rPr>
          <w:sz w:val="24"/>
          <w:szCs w:val="24"/>
        </w:rPr>
      </w:pPr>
    </w:p>
    <w:sectPr w:rsidR="00805F17" w:rsidSect="00C747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98F"/>
    <w:multiLevelType w:val="hybridMultilevel"/>
    <w:tmpl w:val="BF96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2F11"/>
    <w:multiLevelType w:val="hybridMultilevel"/>
    <w:tmpl w:val="AD96C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87556F"/>
    <w:multiLevelType w:val="hybridMultilevel"/>
    <w:tmpl w:val="9EFA7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A3553E"/>
    <w:multiLevelType w:val="hybridMultilevel"/>
    <w:tmpl w:val="EA7A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6"/>
    <w:rsid w:val="00025378"/>
    <w:rsid w:val="00057849"/>
    <w:rsid w:val="000808A9"/>
    <w:rsid w:val="000F0E6C"/>
    <w:rsid w:val="001154D8"/>
    <w:rsid w:val="001E7B8F"/>
    <w:rsid w:val="002B6216"/>
    <w:rsid w:val="002C108D"/>
    <w:rsid w:val="0030370F"/>
    <w:rsid w:val="00307A0A"/>
    <w:rsid w:val="0032331A"/>
    <w:rsid w:val="00462C5D"/>
    <w:rsid w:val="00463A86"/>
    <w:rsid w:val="00561C71"/>
    <w:rsid w:val="005A1BD5"/>
    <w:rsid w:val="005A3A9D"/>
    <w:rsid w:val="005A66E3"/>
    <w:rsid w:val="005B2DE8"/>
    <w:rsid w:val="006F1F56"/>
    <w:rsid w:val="00705420"/>
    <w:rsid w:val="00737E4C"/>
    <w:rsid w:val="007857B4"/>
    <w:rsid w:val="007D1194"/>
    <w:rsid w:val="00805F17"/>
    <w:rsid w:val="008E4F69"/>
    <w:rsid w:val="00944C2B"/>
    <w:rsid w:val="009A70A1"/>
    <w:rsid w:val="009F722C"/>
    <w:rsid w:val="00A219DF"/>
    <w:rsid w:val="00A557FB"/>
    <w:rsid w:val="00A82979"/>
    <w:rsid w:val="00B1452E"/>
    <w:rsid w:val="00B25716"/>
    <w:rsid w:val="00B339BB"/>
    <w:rsid w:val="00B45355"/>
    <w:rsid w:val="00C02A8B"/>
    <w:rsid w:val="00C37F21"/>
    <w:rsid w:val="00C747A1"/>
    <w:rsid w:val="00C87221"/>
    <w:rsid w:val="00CB7275"/>
    <w:rsid w:val="00DA6227"/>
    <w:rsid w:val="00DB1E4B"/>
    <w:rsid w:val="00F76F31"/>
    <w:rsid w:val="00FB02B2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7FB"/>
    <w:pPr>
      <w:spacing w:after="0" w:line="240" w:lineRule="auto"/>
      <w:ind w:left="720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F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5F17"/>
    <w:rPr>
      <w:color w:val="800080" w:themeColor="followed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CB7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B7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B339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39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39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39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39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7FB"/>
    <w:pPr>
      <w:spacing w:after="0" w:line="240" w:lineRule="auto"/>
      <w:ind w:left="720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F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5F17"/>
    <w:rPr>
      <w:color w:val="800080" w:themeColor="followed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CB7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B7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B339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39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39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39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3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2013-09-29T13:20:00Z</dcterms:created>
  <dcterms:modified xsi:type="dcterms:W3CDTF">2013-09-30T19:43:00Z</dcterms:modified>
</cp:coreProperties>
</file>