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91" w:rsidRDefault="00D37291" w:rsidP="00D37291">
      <w:pPr>
        <w:jc w:val="center"/>
        <w:rPr>
          <w:sz w:val="28"/>
          <w:szCs w:val="28"/>
        </w:rPr>
      </w:pPr>
    </w:p>
    <w:p w:rsidR="00D37291" w:rsidRPr="00C56CA5" w:rsidRDefault="00D37291" w:rsidP="00D37291">
      <w:pPr>
        <w:jc w:val="center"/>
        <w:rPr>
          <w:sz w:val="32"/>
          <w:szCs w:val="32"/>
        </w:rPr>
      </w:pPr>
      <w:r w:rsidRPr="00C56CA5">
        <w:rPr>
          <w:sz w:val="32"/>
          <w:szCs w:val="32"/>
        </w:rPr>
        <w:t xml:space="preserve">Анализ проведения </w:t>
      </w:r>
      <w:r w:rsidR="00C56CA5" w:rsidRPr="00C56CA5">
        <w:rPr>
          <w:sz w:val="32"/>
          <w:szCs w:val="32"/>
        </w:rPr>
        <w:t>недели  физики</w:t>
      </w:r>
      <w:r w:rsidR="00C56CA5">
        <w:rPr>
          <w:sz w:val="32"/>
          <w:szCs w:val="32"/>
        </w:rPr>
        <w:t xml:space="preserve"> в МБОУ «СОШ с. </w:t>
      </w:r>
      <w:proofErr w:type="gramStart"/>
      <w:r w:rsidR="00C56CA5">
        <w:rPr>
          <w:sz w:val="32"/>
          <w:szCs w:val="32"/>
        </w:rPr>
        <w:t>Генеральское</w:t>
      </w:r>
      <w:proofErr w:type="gramEnd"/>
      <w:r w:rsidR="00C56CA5">
        <w:rPr>
          <w:sz w:val="32"/>
          <w:szCs w:val="32"/>
        </w:rPr>
        <w:t>»  в 2013 -2014 учебном году.</w:t>
      </w:r>
    </w:p>
    <w:p w:rsidR="00D37291" w:rsidRDefault="00D37291" w:rsidP="00D37291">
      <w:pPr>
        <w:jc w:val="both"/>
        <w:rPr>
          <w:b w:val="0"/>
        </w:rPr>
      </w:pPr>
      <w:r>
        <w:tab/>
      </w:r>
      <w:bookmarkStart w:id="0" w:name="_GoBack"/>
      <w:bookmarkEnd w:id="0"/>
    </w:p>
    <w:p w:rsidR="00D37291" w:rsidRDefault="00D37291" w:rsidP="00D37291">
      <w:pPr>
        <w:ind w:firstLine="708"/>
        <w:jc w:val="both"/>
        <w:rPr>
          <w:b w:val="0"/>
        </w:rPr>
      </w:pPr>
      <w:r>
        <w:rPr>
          <w:b w:val="0"/>
        </w:rPr>
        <w:t xml:space="preserve">Учиться </w:t>
      </w:r>
      <w:proofErr w:type="gramStart"/>
      <w:r>
        <w:rPr>
          <w:b w:val="0"/>
        </w:rPr>
        <w:t>должно</w:t>
      </w:r>
      <w:proofErr w:type="gramEnd"/>
      <w:r>
        <w:rPr>
          <w:b w:val="0"/>
        </w:rPr>
        <w:t xml:space="preserve"> быть всегда интересно. Только тогда учение может быть успешным.       </w:t>
      </w:r>
    </w:p>
    <w:p w:rsidR="00D37291" w:rsidRDefault="00D37291" w:rsidP="00D37291">
      <w:pPr>
        <w:jc w:val="both"/>
        <w:rPr>
          <w:b w:val="0"/>
        </w:rPr>
      </w:pPr>
      <w:r>
        <w:rPr>
          <w:b w:val="0"/>
        </w:rPr>
        <w:t xml:space="preserve">         Увеличение предметной нагрузки на уроках  заставляет задуматься над тем, как поддержать интерес школьников к учению. Одним из наиболее действенных способов формирования нового отношения к познанию является проведение предметных недель.</w:t>
      </w:r>
    </w:p>
    <w:p w:rsidR="00D37291" w:rsidRDefault="00D37291" w:rsidP="00D37291">
      <w:pPr>
        <w:jc w:val="both"/>
        <w:rPr>
          <w:b w:val="0"/>
        </w:rPr>
      </w:pPr>
      <w:r>
        <w:rPr>
          <w:b w:val="0"/>
        </w:rPr>
        <w:t xml:space="preserve">        Для повышения  интереса к школьным предметам и мотивации  учащихся к  изучению научных дисциплин в нашей школе ежегодно проводятся предметные недели.</w:t>
      </w:r>
    </w:p>
    <w:p w:rsidR="00D37291" w:rsidRDefault="00C56CA5" w:rsidP="00D37291">
      <w:pPr>
        <w:ind w:firstLine="708"/>
        <w:jc w:val="both"/>
        <w:rPr>
          <w:b w:val="0"/>
        </w:rPr>
      </w:pPr>
      <w:r>
        <w:rPr>
          <w:b w:val="0"/>
        </w:rPr>
        <w:t xml:space="preserve">Предметная неделя по </w:t>
      </w:r>
      <w:r w:rsidR="00D37291">
        <w:rPr>
          <w:b w:val="0"/>
        </w:rPr>
        <w:t xml:space="preserve"> физи</w:t>
      </w:r>
      <w:r>
        <w:rPr>
          <w:b w:val="0"/>
        </w:rPr>
        <w:t>ке  проходила с 16. 04</w:t>
      </w:r>
      <w:r w:rsidR="00D37291">
        <w:rPr>
          <w:b w:val="0"/>
        </w:rPr>
        <w:t>.</w:t>
      </w:r>
      <w:r>
        <w:rPr>
          <w:b w:val="0"/>
        </w:rPr>
        <w:t xml:space="preserve"> 2014 года по 25. 04. 2014</w:t>
      </w:r>
      <w:r w:rsidR="00D37291">
        <w:rPr>
          <w:b w:val="0"/>
        </w:rPr>
        <w:t xml:space="preserve"> года, в сроки, согласно утвержденному графику. </w:t>
      </w:r>
    </w:p>
    <w:p w:rsidR="00D37291" w:rsidRDefault="00490814" w:rsidP="00D37291">
      <w:pPr>
        <w:ind w:firstLine="708"/>
        <w:jc w:val="both"/>
        <w:rPr>
          <w:b w:val="0"/>
        </w:rPr>
      </w:pPr>
      <w:r>
        <w:rPr>
          <w:u w:val="single"/>
        </w:rPr>
        <w:t>Основные цели</w:t>
      </w:r>
      <w:r w:rsidR="00D37291">
        <w:rPr>
          <w:u w:val="single"/>
        </w:rPr>
        <w:t xml:space="preserve"> проведения предметной недели:</w:t>
      </w:r>
      <w:r w:rsidR="00D37291">
        <w:rPr>
          <w:b w:val="0"/>
        </w:rPr>
        <w:t xml:space="preserve"> </w:t>
      </w:r>
    </w:p>
    <w:p w:rsidR="00D37291" w:rsidRPr="00911313" w:rsidRDefault="00911313" w:rsidP="00D37291">
      <w:pPr>
        <w:numPr>
          <w:ilvl w:val="0"/>
          <w:numId w:val="1"/>
        </w:numPr>
        <w:jc w:val="both"/>
      </w:pPr>
      <w:r w:rsidRPr="00911313">
        <w:t>Воспитание познавательного интереса</w:t>
      </w:r>
      <w:r>
        <w:t>.</w:t>
      </w:r>
      <w:r>
        <w:rPr>
          <w:b w:val="0"/>
        </w:rPr>
        <w:t xml:space="preserve"> Мотивация учебной деятельности учащихся может включать в себя разные аспекты: желание получить высокую оценку, </w:t>
      </w:r>
      <w:r w:rsidR="003B730A">
        <w:rPr>
          <w:b w:val="0"/>
        </w:rPr>
        <w:t>одобрение родителей, преподавателей и т.п. Наиболее плодотворным кажется формирование у учащихся устойчивого познавательного интереса ради самого процесса познания, закрепление отношения к познанию как к форме получения интеллектуального удовольствия. И учебно-развлекательные мероприятия предметной недели как нельзя лучше решают эту задачу;</w:t>
      </w:r>
      <w:r w:rsidR="00D37291" w:rsidRPr="00911313">
        <w:t xml:space="preserve">                </w:t>
      </w:r>
    </w:p>
    <w:p w:rsidR="00D37291" w:rsidRPr="000F1B23" w:rsidRDefault="000F1B23" w:rsidP="00D37291">
      <w:pPr>
        <w:numPr>
          <w:ilvl w:val="0"/>
          <w:numId w:val="1"/>
        </w:numPr>
        <w:jc w:val="both"/>
      </w:pPr>
      <w:r w:rsidRPr="000F1B23">
        <w:t>Использование учебных знаний, навыков, умений.</w:t>
      </w:r>
      <w:r>
        <w:rPr>
          <w:b w:val="0"/>
        </w:rPr>
        <w:t xml:space="preserve"> Одной из причин «прохладного» отношения школьников к учебе является </w:t>
      </w:r>
      <w:proofErr w:type="gramStart"/>
      <w:r>
        <w:rPr>
          <w:b w:val="0"/>
        </w:rPr>
        <w:t>кажущаяся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невостребованность</w:t>
      </w:r>
      <w:proofErr w:type="spellEnd"/>
      <w:r>
        <w:rPr>
          <w:b w:val="0"/>
        </w:rPr>
        <w:t xml:space="preserve"> полученных ими знаний в реальной жизни. Дайте ребятам возможность во </w:t>
      </w:r>
      <w:proofErr w:type="spellStart"/>
      <w:r>
        <w:rPr>
          <w:b w:val="0"/>
        </w:rPr>
        <w:t>внеучебной</w:t>
      </w:r>
      <w:proofErr w:type="spellEnd"/>
      <w:r>
        <w:rPr>
          <w:b w:val="0"/>
        </w:rPr>
        <w:t xml:space="preserve"> игровой обстановке исп</w:t>
      </w:r>
      <w:r w:rsidR="00161513">
        <w:rPr>
          <w:b w:val="0"/>
        </w:rPr>
        <w:t xml:space="preserve">ользовать полученные в ходе школьных занятий умения и навыки, и, возможно, это послужит </w:t>
      </w:r>
      <w:proofErr w:type="spellStart"/>
      <w:r w:rsidR="00161513">
        <w:rPr>
          <w:b w:val="0"/>
        </w:rPr>
        <w:t>первотолчком</w:t>
      </w:r>
      <w:proofErr w:type="spellEnd"/>
      <w:r w:rsidR="00161513">
        <w:rPr>
          <w:b w:val="0"/>
        </w:rPr>
        <w:t xml:space="preserve"> для формирования нового отношения к учебе как к чему-то ценностному, необходимому, востребованному не только на уроке, но и вне его.</w:t>
      </w:r>
    </w:p>
    <w:p w:rsidR="00D37291" w:rsidRPr="00490814" w:rsidRDefault="00490814" w:rsidP="00D37291">
      <w:pPr>
        <w:numPr>
          <w:ilvl w:val="0"/>
          <w:numId w:val="1"/>
        </w:numPr>
        <w:jc w:val="both"/>
      </w:pPr>
      <w:r w:rsidRPr="00490814">
        <w:t>Неформальное общение преподавателей и учащихся.</w:t>
      </w:r>
      <w:r>
        <w:rPr>
          <w:b w:val="0"/>
        </w:rPr>
        <w:t xml:space="preserve"> В традиционной учебной практике, хотят этого преподаватели или нет, педагогические роли расписаны заранее. Учителя и те, кого они учат, разведены по разные стороны педагогического «барьера».</w:t>
      </w:r>
      <w:r w:rsidR="00FD219B">
        <w:rPr>
          <w:b w:val="0"/>
        </w:rPr>
        <w:t xml:space="preserve"> Как и всякая жестко закрепленная, не имеющая движения структура, эта также бездушна. Поэтому ценны любые проявления неформального учебного взаимодействия преподавателей и учеников.</w:t>
      </w:r>
    </w:p>
    <w:p w:rsidR="00D37291" w:rsidRDefault="00D37291" w:rsidP="00D37291">
      <w:pPr>
        <w:jc w:val="both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  <w:u w:val="single"/>
        </w:rPr>
        <w:t>Задачи предметной недели:</w:t>
      </w:r>
    </w:p>
    <w:p w:rsidR="00D37291" w:rsidRDefault="00D37291" w:rsidP="00D37291">
      <w:pPr>
        <w:ind w:left="360"/>
        <w:jc w:val="both"/>
        <w:rPr>
          <w:rStyle w:val="a3"/>
        </w:rPr>
      </w:pPr>
      <w:r>
        <w:rPr>
          <w:rStyle w:val="a3"/>
        </w:rPr>
        <w:t>1.Создание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</w:t>
      </w:r>
    </w:p>
    <w:p w:rsidR="00D37291" w:rsidRDefault="00D37291" w:rsidP="00D37291">
      <w:pPr>
        <w:ind w:left="360"/>
        <w:jc w:val="both"/>
        <w:rPr>
          <w:rStyle w:val="a3"/>
        </w:rPr>
      </w:pPr>
      <w:r>
        <w:rPr>
          <w:b w:val="0"/>
          <w:bCs/>
        </w:rPr>
        <w:t>2.</w:t>
      </w:r>
      <w:r>
        <w:rPr>
          <w:rStyle w:val="a3"/>
        </w:rPr>
        <w:t>Повышение интереса учащихся к учебной деятельности, к познанию действительности и самого себя, а также выработке самодисциплины и самоорганизации.</w:t>
      </w:r>
      <w:r>
        <w:rPr>
          <w:b w:val="0"/>
          <w:bCs/>
        </w:rPr>
        <w:br/>
        <w:t xml:space="preserve">3. </w:t>
      </w:r>
      <w:r>
        <w:rPr>
          <w:rStyle w:val="a3"/>
        </w:rPr>
        <w:t>Помощь учителям и ученикам в раскрытии своего творческого потенциала, организаторских способностей.</w:t>
      </w:r>
    </w:p>
    <w:p w:rsidR="00D37291" w:rsidRDefault="00D37291" w:rsidP="00D37291">
      <w:pPr>
        <w:ind w:left="360"/>
        <w:jc w:val="both"/>
        <w:rPr>
          <w:rStyle w:val="a3"/>
        </w:rPr>
      </w:pPr>
      <w:r>
        <w:rPr>
          <w:b w:val="0"/>
          <w:bCs/>
        </w:rPr>
        <w:t xml:space="preserve">4. </w:t>
      </w:r>
      <w:r>
        <w:rPr>
          <w:rStyle w:val="a3"/>
        </w:rPr>
        <w:t>Создание праздничной творческой атмосферы.</w:t>
      </w:r>
    </w:p>
    <w:p w:rsidR="00D37291" w:rsidRDefault="00D37291" w:rsidP="00D37291">
      <w:pPr>
        <w:ind w:firstLine="708"/>
        <w:jc w:val="both"/>
      </w:pPr>
      <w:r>
        <w:rPr>
          <w:b w:val="0"/>
        </w:rPr>
        <w:t xml:space="preserve">При подготовке мероприятий и разработке творческих заданий учитывались возрастные особенности детей, каждое мероприятие было нацелено на реализацию поставленных целей. </w:t>
      </w:r>
    </w:p>
    <w:p w:rsidR="00DC09B7" w:rsidRDefault="00980206" w:rsidP="00DC09B7">
      <w:pPr>
        <w:ind w:firstLine="708"/>
        <w:jc w:val="both"/>
        <w:rPr>
          <w:b w:val="0"/>
        </w:rPr>
      </w:pPr>
      <w:r>
        <w:rPr>
          <w:b w:val="0"/>
        </w:rPr>
        <w:lastRenderedPageBreak/>
        <w:t>В мероприятиях недели физики принимали участие учащиеся среднего и старшего звеньев школы.</w:t>
      </w:r>
    </w:p>
    <w:p w:rsidR="00DC09B7" w:rsidRPr="00980206" w:rsidRDefault="00DC09B7" w:rsidP="00DC09B7">
      <w:pPr>
        <w:jc w:val="both"/>
        <w:rPr>
          <w:b w:val="0"/>
        </w:rPr>
      </w:pPr>
    </w:p>
    <w:p w:rsidR="00D37291" w:rsidRDefault="00D37291" w:rsidP="00D37291">
      <w:pPr>
        <w:ind w:firstLine="708"/>
        <w:jc w:val="both"/>
        <w:rPr>
          <w:b w:val="0"/>
        </w:rPr>
      </w:pPr>
      <w:r>
        <w:rPr>
          <w:b w:val="0"/>
        </w:rPr>
        <w:t>В течение недели были проведены следующие мероприятия:</w:t>
      </w:r>
    </w:p>
    <w:p w:rsidR="00D37291" w:rsidRDefault="003B730A" w:rsidP="00D37291">
      <w:pPr>
        <w:ind w:firstLine="708"/>
        <w:jc w:val="both"/>
        <w:rPr>
          <w:b w:val="0"/>
        </w:rPr>
      </w:pPr>
      <w:r>
        <w:rPr>
          <w:b w:val="0"/>
        </w:rPr>
        <w:t>1. 18.04.2014 года для учащихся 5-6 классов учениками 10 класса было проведено мероприятие «Мы готовим  себе завтрак вместе с физикой»</w:t>
      </w:r>
      <w:r w:rsidR="004D14DB">
        <w:rPr>
          <w:b w:val="0"/>
        </w:rPr>
        <w:t>.</w:t>
      </w:r>
      <w:r>
        <w:rPr>
          <w:b w:val="0"/>
        </w:rPr>
        <w:t xml:space="preserve"> Цель мероприятия: </w:t>
      </w:r>
      <w:r w:rsidR="004D14DB">
        <w:rPr>
          <w:b w:val="0"/>
        </w:rPr>
        <w:t>научиться видеть законы физики вокруг нас, уметь применять знания в нестандартных ситуациях. Ученики 10 класса продемонстрировали и объяснили с точки зрения физики процесс варки яиц, приготовления яичницы, кипения молока и нарезания хлеба.</w:t>
      </w:r>
      <w:r>
        <w:rPr>
          <w:b w:val="0"/>
        </w:rPr>
        <w:t xml:space="preserve"> </w:t>
      </w:r>
    </w:p>
    <w:p w:rsidR="00D37291" w:rsidRDefault="004D14DB" w:rsidP="00D37291">
      <w:pPr>
        <w:ind w:firstLine="708"/>
        <w:jc w:val="both"/>
        <w:rPr>
          <w:b w:val="0"/>
        </w:rPr>
      </w:pPr>
      <w:r>
        <w:rPr>
          <w:b w:val="0"/>
        </w:rPr>
        <w:t xml:space="preserve">2. С 16.04.2014 года по 23.04.2014 года был проведен конкурс рефератов </w:t>
      </w:r>
      <w:r w:rsidR="00825735">
        <w:rPr>
          <w:b w:val="0"/>
        </w:rPr>
        <w:t xml:space="preserve">«Великие естествоиспытатели и их гениальные открытия». Победителем стал реферат ученицы 11 класса Шаровой О. </w:t>
      </w:r>
    </w:p>
    <w:p w:rsidR="00D37291" w:rsidRDefault="009A4A2E" w:rsidP="00D37291">
      <w:pPr>
        <w:ind w:firstLine="708"/>
        <w:jc w:val="both"/>
        <w:rPr>
          <w:b w:val="0"/>
        </w:rPr>
      </w:pPr>
      <w:r>
        <w:rPr>
          <w:b w:val="0"/>
        </w:rPr>
        <w:t xml:space="preserve">3. С 16.04.2014 года по 25.04.2014 года в кабинете физики проходила выставка на тему «Удивительные физические опыты». На демонстрационном столе </w:t>
      </w:r>
      <w:r w:rsidR="008573A3">
        <w:rPr>
          <w:b w:val="0"/>
        </w:rPr>
        <w:t>было выставлено оборудование для проведения различных физических опытов. Каждый учащийся имел возможность собственными руками провести тот или иной опыт и убедиться в справедливости законов физики.</w:t>
      </w:r>
    </w:p>
    <w:p w:rsidR="00D37291" w:rsidRDefault="00473108" w:rsidP="00D37291">
      <w:pPr>
        <w:jc w:val="both"/>
        <w:rPr>
          <w:b w:val="0"/>
        </w:rPr>
      </w:pPr>
      <w:r>
        <w:rPr>
          <w:b w:val="0"/>
        </w:rPr>
        <w:tab/>
        <w:t>4. 19.04.2014 года в 9 классе был проведен интегрированный урок по физике и химии «Изотопы. Поглощенная доза излучения и ее биологическое действие».</w:t>
      </w:r>
      <w:r w:rsidR="000A2BE4">
        <w:rPr>
          <w:b w:val="0"/>
        </w:rPr>
        <w:t xml:space="preserve"> Класс был разбит на 5 групп, каждая из которых по определенному вопросу урока защищала свой мини-проект. В целом урок показал положительный настрой учащихся на данный тип уроков.</w:t>
      </w:r>
    </w:p>
    <w:p w:rsidR="00D37291" w:rsidRDefault="00D37291" w:rsidP="00D37291">
      <w:pPr>
        <w:jc w:val="both"/>
        <w:rPr>
          <w:b w:val="0"/>
        </w:rPr>
      </w:pPr>
      <w:r>
        <w:rPr>
          <w:b w:val="0"/>
        </w:rPr>
        <w:tab/>
      </w:r>
      <w:r w:rsidR="0080009A">
        <w:rPr>
          <w:b w:val="0"/>
        </w:rPr>
        <w:t xml:space="preserve">5.  С  16.04.2014 года по 23.04.2014 года проводился конкурс рисунков и поделок на тему «Космическое пространство и его освоение». Победителем был признан рисунок ученика 7 класса Колесова Н., второе призовое место заняла поделка ученицы 8 класса Карасевой Е., а третье – рисунок ученика 9 класса </w:t>
      </w:r>
      <w:proofErr w:type="spellStart"/>
      <w:r w:rsidR="0080009A">
        <w:rPr>
          <w:b w:val="0"/>
        </w:rPr>
        <w:t>Черноярова</w:t>
      </w:r>
      <w:proofErr w:type="spellEnd"/>
      <w:r w:rsidR="0080009A">
        <w:rPr>
          <w:b w:val="0"/>
        </w:rPr>
        <w:t xml:space="preserve"> Н.</w:t>
      </w:r>
    </w:p>
    <w:p w:rsidR="00D37291" w:rsidRDefault="00825735" w:rsidP="00D37291">
      <w:pPr>
        <w:jc w:val="both"/>
        <w:rPr>
          <w:b w:val="0"/>
        </w:rPr>
      </w:pPr>
      <w:r>
        <w:rPr>
          <w:b w:val="0"/>
        </w:rPr>
        <w:tab/>
        <w:t>6.  23.04.2014 года была проведена интеллектуальная игра «Физика + Химия + Биология»</w:t>
      </w:r>
      <w:r w:rsidR="00FD219B">
        <w:rPr>
          <w:b w:val="0"/>
        </w:rPr>
        <w:t>.</w:t>
      </w:r>
      <w:r w:rsidR="00D37291">
        <w:rPr>
          <w:b w:val="0"/>
          <w:bCs/>
        </w:rPr>
        <w:t xml:space="preserve"> </w:t>
      </w:r>
      <w:proofErr w:type="gramStart"/>
      <w:r w:rsidR="00D37291">
        <w:rPr>
          <w:b w:val="0"/>
          <w:bCs/>
        </w:rPr>
        <w:t>Цели:</w:t>
      </w:r>
      <w:r w:rsidR="00D37291">
        <w:rPr>
          <w:b w:val="0"/>
        </w:rPr>
        <w:t xml:space="preserve"> развитие познавательного интереса у учащихся, повышение творческой активности, развитие у школьников умения </w:t>
      </w:r>
      <w:r>
        <w:rPr>
          <w:b w:val="0"/>
        </w:rPr>
        <w:t xml:space="preserve">выделять главное,  </w:t>
      </w:r>
      <w:r w:rsidR="00D37291">
        <w:rPr>
          <w:b w:val="0"/>
        </w:rPr>
        <w:t>логически излагать мысли, развитие  памяти, внимания, расширение кругозора, воспитание информационной культуры, уважения к сопернику, умения достойно вести спор, стойкости, воли к победе, находчивости, умения работ</w:t>
      </w:r>
      <w:r>
        <w:rPr>
          <w:b w:val="0"/>
        </w:rPr>
        <w:t>ать в команде.</w:t>
      </w:r>
      <w:proofErr w:type="gramEnd"/>
      <w:r>
        <w:rPr>
          <w:b w:val="0"/>
        </w:rPr>
        <w:t xml:space="preserve"> В игре принимали участие две команды из 11 класса</w:t>
      </w:r>
      <w:r w:rsidR="009A4A2E">
        <w:rPr>
          <w:b w:val="0"/>
        </w:rPr>
        <w:t xml:space="preserve">: команда «Альфа» в составе Шаровой О., </w:t>
      </w:r>
      <w:proofErr w:type="spellStart"/>
      <w:r w:rsidR="009A4A2E">
        <w:rPr>
          <w:b w:val="0"/>
        </w:rPr>
        <w:t>Горевой</w:t>
      </w:r>
      <w:proofErr w:type="spellEnd"/>
      <w:r w:rsidR="009A4A2E">
        <w:rPr>
          <w:b w:val="0"/>
        </w:rPr>
        <w:t xml:space="preserve"> Ю., Светличного Р., </w:t>
      </w:r>
      <w:proofErr w:type="spellStart"/>
      <w:r w:rsidR="009A4A2E">
        <w:rPr>
          <w:b w:val="0"/>
        </w:rPr>
        <w:t>Бучманова</w:t>
      </w:r>
      <w:proofErr w:type="spellEnd"/>
      <w:r w:rsidR="009A4A2E">
        <w:rPr>
          <w:b w:val="0"/>
        </w:rPr>
        <w:t xml:space="preserve"> В. и команда «</w:t>
      </w:r>
      <w:proofErr w:type="spellStart"/>
      <w:r w:rsidR="009A4A2E">
        <w:rPr>
          <w:b w:val="0"/>
        </w:rPr>
        <w:t>Бетта</w:t>
      </w:r>
      <w:proofErr w:type="spellEnd"/>
      <w:r w:rsidR="009A4A2E">
        <w:rPr>
          <w:b w:val="0"/>
        </w:rPr>
        <w:t xml:space="preserve">» в составе Меняйленко Д., </w:t>
      </w:r>
      <w:proofErr w:type="spellStart"/>
      <w:r w:rsidR="009A4A2E">
        <w:rPr>
          <w:b w:val="0"/>
        </w:rPr>
        <w:t>Кубанковой</w:t>
      </w:r>
      <w:proofErr w:type="spellEnd"/>
      <w:r w:rsidR="009A4A2E">
        <w:rPr>
          <w:b w:val="0"/>
        </w:rPr>
        <w:t xml:space="preserve"> Д., Гришиной Е., Морозовой С. Победила команда «Альфа».</w:t>
      </w:r>
    </w:p>
    <w:p w:rsidR="00D37291" w:rsidRDefault="00D37291" w:rsidP="00D37291">
      <w:pPr>
        <w:ind w:firstLine="708"/>
        <w:jc w:val="both"/>
        <w:rPr>
          <w:b w:val="0"/>
        </w:rPr>
      </w:pPr>
      <w:r>
        <w:rPr>
          <w:b w:val="0"/>
        </w:rPr>
        <w:t>Положительные моменты в проведении предметных недель:</w:t>
      </w:r>
    </w:p>
    <w:p w:rsidR="00D37291" w:rsidRDefault="00D37291" w:rsidP="00D37291">
      <w:pPr>
        <w:ind w:firstLine="708"/>
        <w:jc w:val="both"/>
        <w:rPr>
          <w:b w:val="0"/>
        </w:rPr>
      </w:pPr>
      <w:r>
        <w:rPr>
          <w:b w:val="0"/>
        </w:rPr>
        <w:t>Предметные недели проводятся с целью углубления и расширения знаний, полученных на уроках. Игры, викторины, загадки, соревнования, развивают логическое мышление, внимание, память. Все это делает школьную жизнь детей более интересной, запоминающейся, расширяет кругозор и словарный запас.</w:t>
      </w:r>
    </w:p>
    <w:p w:rsidR="00D37291" w:rsidRDefault="00D37291" w:rsidP="00D37291">
      <w:pPr>
        <w:jc w:val="both"/>
        <w:rPr>
          <w:b w:val="0"/>
        </w:rPr>
      </w:pPr>
      <w:r>
        <w:rPr>
          <w:b w:val="0"/>
        </w:rPr>
        <w:tab/>
        <w:t>Все мероприятия предметной недели были подготовлены и проведены на хорошем уровне. На каждом мероприятии демонстрировалась красочная презентация. Учащимся на мероприятиях было интересно, все с азартом включались в работу, равнодушных не было.</w:t>
      </w:r>
      <w:r w:rsidR="003B730A">
        <w:rPr>
          <w:b w:val="0"/>
        </w:rPr>
        <w:t xml:space="preserve"> </w:t>
      </w:r>
      <w:r w:rsidR="00FD219B">
        <w:rPr>
          <w:b w:val="0"/>
        </w:rPr>
        <w:t xml:space="preserve"> </w:t>
      </w:r>
    </w:p>
    <w:p w:rsidR="004A0EF5" w:rsidRDefault="00D37291" w:rsidP="00DC09B7">
      <w:pPr>
        <w:spacing w:after="200"/>
        <w:rPr>
          <w:kern w:val="0"/>
          <w:sz w:val="28"/>
          <w:szCs w:val="28"/>
        </w:rPr>
      </w:pPr>
      <w:r>
        <w:rPr>
          <w:b w:val="0"/>
        </w:rPr>
        <w:tab/>
      </w:r>
      <w:r w:rsidR="00DC09B7" w:rsidRPr="00DC09B7">
        <w:rPr>
          <w:kern w:val="0"/>
          <w:sz w:val="28"/>
          <w:szCs w:val="28"/>
        </w:rPr>
        <w:t xml:space="preserve"> </w:t>
      </w:r>
    </w:p>
    <w:p w:rsidR="004A0EF5" w:rsidRPr="00DC09B7" w:rsidRDefault="004A0EF5" w:rsidP="00DC09B7">
      <w:pPr>
        <w:spacing w:after="200"/>
        <w:rPr>
          <w:kern w:val="0"/>
          <w:sz w:val="32"/>
          <w:szCs w:val="32"/>
        </w:rPr>
      </w:pPr>
      <w:r>
        <w:rPr>
          <w:kern w:val="0"/>
          <w:sz w:val="28"/>
          <w:szCs w:val="28"/>
        </w:rPr>
        <w:t xml:space="preserve">                                                                 Учитель физики: Космачева Н.В.</w:t>
      </w:r>
    </w:p>
    <w:tbl>
      <w:tblPr>
        <w:tblStyle w:val="a4"/>
        <w:tblpPr w:leftFromText="180" w:rightFromText="180" w:vertAnchor="page" w:horzAnchor="margin" w:tblpY="3329"/>
        <w:tblW w:w="9649" w:type="dxa"/>
        <w:tblLook w:val="04A0" w:firstRow="1" w:lastRow="0" w:firstColumn="1" w:lastColumn="0" w:noHBand="0" w:noVBand="1"/>
      </w:tblPr>
      <w:tblGrid>
        <w:gridCol w:w="4010"/>
        <w:gridCol w:w="1087"/>
        <w:gridCol w:w="1710"/>
        <w:gridCol w:w="2842"/>
      </w:tblGrid>
      <w:tr w:rsidR="00DC09B7" w:rsidRPr="00DC09B7" w:rsidTr="00DC09B7">
        <w:trPr>
          <w:trHeight w:val="691"/>
        </w:trPr>
        <w:tc>
          <w:tcPr>
            <w:tcW w:w="4010" w:type="dxa"/>
          </w:tcPr>
          <w:p w:rsidR="00DC09B7" w:rsidRPr="00DC09B7" w:rsidRDefault="00DC09B7" w:rsidP="00DC09B7">
            <w:pPr>
              <w:rPr>
                <w:kern w:val="0"/>
                <w:sz w:val="28"/>
                <w:szCs w:val="28"/>
              </w:rPr>
            </w:pPr>
            <w:r w:rsidRPr="00DC09B7">
              <w:rPr>
                <w:kern w:val="0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087" w:type="dxa"/>
          </w:tcPr>
          <w:p w:rsidR="00DC09B7" w:rsidRPr="00DC09B7" w:rsidRDefault="00DC09B7" w:rsidP="00DC09B7">
            <w:pPr>
              <w:rPr>
                <w:kern w:val="0"/>
                <w:sz w:val="28"/>
                <w:szCs w:val="28"/>
              </w:rPr>
            </w:pPr>
            <w:r w:rsidRPr="00DC09B7">
              <w:rPr>
                <w:kern w:val="0"/>
                <w:sz w:val="28"/>
                <w:szCs w:val="28"/>
              </w:rPr>
              <w:t>Класс</w:t>
            </w:r>
          </w:p>
        </w:tc>
        <w:tc>
          <w:tcPr>
            <w:tcW w:w="1710" w:type="dxa"/>
          </w:tcPr>
          <w:p w:rsidR="00DC09B7" w:rsidRPr="00DC09B7" w:rsidRDefault="00DC09B7" w:rsidP="00DC09B7">
            <w:pPr>
              <w:rPr>
                <w:kern w:val="0"/>
                <w:sz w:val="28"/>
                <w:szCs w:val="28"/>
              </w:rPr>
            </w:pPr>
            <w:r w:rsidRPr="00DC09B7">
              <w:rPr>
                <w:kern w:val="0"/>
                <w:sz w:val="28"/>
                <w:szCs w:val="28"/>
              </w:rPr>
              <w:t>Дата проведения</w:t>
            </w:r>
          </w:p>
        </w:tc>
        <w:tc>
          <w:tcPr>
            <w:tcW w:w="2842" w:type="dxa"/>
          </w:tcPr>
          <w:p w:rsidR="00DC09B7" w:rsidRPr="00DC09B7" w:rsidRDefault="00DC09B7" w:rsidP="00DC09B7">
            <w:pPr>
              <w:rPr>
                <w:kern w:val="0"/>
                <w:sz w:val="28"/>
                <w:szCs w:val="28"/>
              </w:rPr>
            </w:pPr>
            <w:r w:rsidRPr="00DC09B7">
              <w:rPr>
                <w:kern w:val="0"/>
                <w:sz w:val="28"/>
                <w:szCs w:val="28"/>
              </w:rPr>
              <w:t>Ответственные</w:t>
            </w:r>
          </w:p>
        </w:tc>
      </w:tr>
      <w:tr w:rsidR="00DC09B7" w:rsidRPr="00DC09B7" w:rsidTr="00DC09B7">
        <w:trPr>
          <w:trHeight w:val="891"/>
        </w:trPr>
        <w:tc>
          <w:tcPr>
            <w:tcW w:w="4010" w:type="dxa"/>
          </w:tcPr>
          <w:p w:rsidR="00DC09B7" w:rsidRPr="00DC09B7" w:rsidRDefault="00DC09B7" w:rsidP="00DC09B7">
            <w:pPr>
              <w:numPr>
                <w:ilvl w:val="0"/>
                <w:numId w:val="3"/>
              </w:numPr>
              <w:contextualSpacing/>
              <w:rPr>
                <w:kern w:val="0"/>
              </w:rPr>
            </w:pPr>
            <w:r w:rsidRPr="00DC09B7">
              <w:rPr>
                <w:kern w:val="0"/>
              </w:rPr>
              <w:t>-</w:t>
            </w:r>
            <w:r w:rsidRPr="00DC09B7">
              <w:rPr>
                <w:b w:val="0"/>
                <w:kern w:val="0"/>
              </w:rPr>
              <w:t>Торжественная линейка, посвященная дню открытия декады физики.</w:t>
            </w:r>
          </w:p>
        </w:tc>
        <w:tc>
          <w:tcPr>
            <w:tcW w:w="1087" w:type="dxa"/>
          </w:tcPr>
          <w:p w:rsidR="00DC09B7" w:rsidRPr="00DC09B7" w:rsidRDefault="00DC09B7" w:rsidP="00DC09B7">
            <w:pPr>
              <w:rPr>
                <w:b w:val="0"/>
                <w:kern w:val="0"/>
                <w:sz w:val="28"/>
                <w:szCs w:val="28"/>
              </w:rPr>
            </w:pPr>
            <w:r w:rsidRPr="00DC09B7">
              <w:rPr>
                <w:b w:val="0"/>
                <w:kern w:val="0"/>
                <w:sz w:val="28"/>
                <w:szCs w:val="28"/>
              </w:rPr>
              <w:t>7-11</w:t>
            </w:r>
          </w:p>
        </w:tc>
        <w:tc>
          <w:tcPr>
            <w:tcW w:w="1710" w:type="dxa"/>
          </w:tcPr>
          <w:p w:rsidR="00DC09B7" w:rsidRPr="00DC09B7" w:rsidRDefault="00DC09B7" w:rsidP="00DC09B7">
            <w:pPr>
              <w:rPr>
                <w:b w:val="0"/>
                <w:kern w:val="0"/>
                <w:sz w:val="28"/>
                <w:szCs w:val="28"/>
              </w:rPr>
            </w:pPr>
            <w:r w:rsidRPr="00DC09B7">
              <w:rPr>
                <w:b w:val="0"/>
                <w:kern w:val="0"/>
                <w:sz w:val="28"/>
                <w:szCs w:val="28"/>
              </w:rPr>
              <w:t>16.04.2014</w:t>
            </w:r>
          </w:p>
        </w:tc>
        <w:tc>
          <w:tcPr>
            <w:tcW w:w="2842" w:type="dxa"/>
          </w:tcPr>
          <w:p w:rsidR="00DC09B7" w:rsidRPr="00DC09B7" w:rsidRDefault="00DC09B7" w:rsidP="00DC09B7">
            <w:pPr>
              <w:rPr>
                <w:b w:val="0"/>
                <w:kern w:val="0"/>
                <w:sz w:val="28"/>
                <w:szCs w:val="28"/>
              </w:rPr>
            </w:pPr>
            <w:r w:rsidRPr="00DC09B7">
              <w:rPr>
                <w:b w:val="0"/>
                <w:kern w:val="0"/>
                <w:sz w:val="28"/>
                <w:szCs w:val="28"/>
              </w:rPr>
              <w:t>Космачева Н.В.</w:t>
            </w:r>
            <w:r w:rsidRPr="00DC09B7">
              <w:rPr>
                <w:b w:val="0"/>
                <w:kern w:val="0"/>
                <w:sz w:val="28"/>
                <w:szCs w:val="28"/>
              </w:rPr>
              <w:br/>
              <w:t>Шейко В.А.</w:t>
            </w:r>
          </w:p>
        </w:tc>
      </w:tr>
      <w:tr w:rsidR="00DC09B7" w:rsidRPr="00DC09B7" w:rsidTr="00DC09B7">
        <w:trPr>
          <w:trHeight w:val="1199"/>
        </w:trPr>
        <w:tc>
          <w:tcPr>
            <w:tcW w:w="4010" w:type="dxa"/>
          </w:tcPr>
          <w:p w:rsidR="00DC09B7" w:rsidRPr="00DC09B7" w:rsidRDefault="00DC09B7" w:rsidP="00DC09B7">
            <w:pPr>
              <w:numPr>
                <w:ilvl w:val="0"/>
                <w:numId w:val="3"/>
              </w:numPr>
              <w:contextualSpacing/>
              <w:rPr>
                <w:b w:val="0"/>
                <w:kern w:val="0"/>
              </w:rPr>
            </w:pPr>
            <w:r w:rsidRPr="00DC09B7">
              <w:rPr>
                <w:b w:val="0"/>
                <w:kern w:val="0"/>
              </w:rPr>
              <w:t>–Конкурс рефератов «Великие естествоиспытатели и их гениальные открытия»</w:t>
            </w:r>
          </w:p>
        </w:tc>
        <w:tc>
          <w:tcPr>
            <w:tcW w:w="1087" w:type="dxa"/>
          </w:tcPr>
          <w:p w:rsidR="00DC09B7" w:rsidRPr="00DC09B7" w:rsidRDefault="00DC09B7" w:rsidP="00DC09B7">
            <w:pPr>
              <w:rPr>
                <w:b w:val="0"/>
                <w:kern w:val="0"/>
                <w:sz w:val="28"/>
                <w:szCs w:val="28"/>
              </w:rPr>
            </w:pPr>
            <w:r w:rsidRPr="00DC09B7">
              <w:rPr>
                <w:b w:val="0"/>
                <w:kern w:val="0"/>
                <w:sz w:val="28"/>
                <w:szCs w:val="28"/>
              </w:rPr>
              <w:t>7-11</w:t>
            </w:r>
          </w:p>
        </w:tc>
        <w:tc>
          <w:tcPr>
            <w:tcW w:w="1710" w:type="dxa"/>
          </w:tcPr>
          <w:p w:rsidR="00DC09B7" w:rsidRPr="00DC09B7" w:rsidRDefault="00DC09B7" w:rsidP="00DC09B7">
            <w:pPr>
              <w:rPr>
                <w:b w:val="0"/>
                <w:kern w:val="0"/>
                <w:sz w:val="28"/>
                <w:szCs w:val="28"/>
              </w:rPr>
            </w:pPr>
            <w:r w:rsidRPr="00DC09B7">
              <w:rPr>
                <w:b w:val="0"/>
                <w:kern w:val="0"/>
                <w:sz w:val="28"/>
                <w:szCs w:val="28"/>
              </w:rPr>
              <w:t xml:space="preserve">16.04.2014 - </w:t>
            </w:r>
            <w:r w:rsidRPr="00DC09B7">
              <w:rPr>
                <w:b w:val="0"/>
                <w:kern w:val="0"/>
                <w:sz w:val="28"/>
                <w:szCs w:val="28"/>
              </w:rPr>
              <w:br/>
              <w:t>23.04.2014</w:t>
            </w:r>
          </w:p>
        </w:tc>
        <w:tc>
          <w:tcPr>
            <w:tcW w:w="2842" w:type="dxa"/>
          </w:tcPr>
          <w:p w:rsidR="00DC09B7" w:rsidRPr="00DC09B7" w:rsidRDefault="00DC09B7" w:rsidP="00DC09B7">
            <w:pPr>
              <w:rPr>
                <w:b w:val="0"/>
                <w:kern w:val="0"/>
                <w:sz w:val="28"/>
                <w:szCs w:val="28"/>
              </w:rPr>
            </w:pPr>
            <w:r w:rsidRPr="00DC09B7">
              <w:rPr>
                <w:b w:val="0"/>
                <w:kern w:val="0"/>
                <w:sz w:val="28"/>
                <w:szCs w:val="28"/>
              </w:rPr>
              <w:t>Космачева Н.В.</w:t>
            </w:r>
          </w:p>
        </w:tc>
      </w:tr>
      <w:tr w:rsidR="00DC09B7" w:rsidRPr="00DC09B7" w:rsidTr="00DC09B7">
        <w:trPr>
          <w:trHeight w:val="891"/>
        </w:trPr>
        <w:tc>
          <w:tcPr>
            <w:tcW w:w="4010" w:type="dxa"/>
          </w:tcPr>
          <w:p w:rsidR="00DC09B7" w:rsidRPr="00DC09B7" w:rsidRDefault="00DC09B7" w:rsidP="00DC09B7">
            <w:pPr>
              <w:numPr>
                <w:ilvl w:val="0"/>
                <w:numId w:val="3"/>
              </w:numPr>
              <w:contextualSpacing/>
              <w:rPr>
                <w:b w:val="0"/>
                <w:kern w:val="0"/>
              </w:rPr>
            </w:pPr>
            <w:r w:rsidRPr="00DC09B7">
              <w:rPr>
                <w:b w:val="0"/>
                <w:kern w:val="0"/>
              </w:rPr>
              <w:t>–Выставка на тему «Удивительные физические опыты»</w:t>
            </w:r>
          </w:p>
        </w:tc>
        <w:tc>
          <w:tcPr>
            <w:tcW w:w="1087" w:type="dxa"/>
          </w:tcPr>
          <w:p w:rsidR="00DC09B7" w:rsidRPr="00DC09B7" w:rsidRDefault="00DC09B7" w:rsidP="00DC09B7">
            <w:pPr>
              <w:rPr>
                <w:b w:val="0"/>
                <w:kern w:val="0"/>
                <w:sz w:val="28"/>
                <w:szCs w:val="28"/>
              </w:rPr>
            </w:pPr>
            <w:r w:rsidRPr="00DC09B7">
              <w:rPr>
                <w:b w:val="0"/>
                <w:kern w:val="0"/>
                <w:sz w:val="28"/>
                <w:szCs w:val="28"/>
              </w:rPr>
              <w:t>7-11</w:t>
            </w:r>
          </w:p>
        </w:tc>
        <w:tc>
          <w:tcPr>
            <w:tcW w:w="1710" w:type="dxa"/>
          </w:tcPr>
          <w:p w:rsidR="00DC09B7" w:rsidRPr="00DC09B7" w:rsidRDefault="00DC09B7" w:rsidP="00DC09B7">
            <w:pPr>
              <w:rPr>
                <w:b w:val="0"/>
                <w:kern w:val="0"/>
                <w:sz w:val="28"/>
                <w:szCs w:val="28"/>
              </w:rPr>
            </w:pPr>
            <w:r w:rsidRPr="00DC09B7">
              <w:rPr>
                <w:b w:val="0"/>
                <w:kern w:val="0"/>
                <w:sz w:val="28"/>
                <w:szCs w:val="28"/>
              </w:rPr>
              <w:t xml:space="preserve">16.04.2014 - </w:t>
            </w:r>
            <w:r w:rsidRPr="00DC09B7">
              <w:rPr>
                <w:b w:val="0"/>
                <w:kern w:val="0"/>
                <w:sz w:val="28"/>
                <w:szCs w:val="28"/>
              </w:rPr>
              <w:br/>
              <w:t>25.04.2014</w:t>
            </w:r>
          </w:p>
        </w:tc>
        <w:tc>
          <w:tcPr>
            <w:tcW w:w="2842" w:type="dxa"/>
          </w:tcPr>
          <w:p w:rsidR="00DC09B7" w:rsidRPr="00DC09B7" w:rsidRDefault="00DC09B7" w:rsidP="00DC09B7">
            <w:pPr>
              <w:rPr>
                <w:b w:val="0"/>
                <w:kern w:val="0"/>
                <w:sz w:val="28"/>
                <w:szCs w:val="28"/>
              </w:rPr>
            </w:pPr>
            <w:r w:rsidRPr="00DC09B7">
              <w:rPr>
                <w:b w:val="0"/>
                <w:kern w:val="0"/>
                <w:sz w:val="28"/>
                <w:szCs w:val="28"/>
              </w:rPr>
              <w:t>Космачева Н.В.</w:t>
            </w:r>
          </w:p>
        </w:tc>
      </w:tr>
      <w:tr w:rsidR="00DC09B7" w:rsidRPr="00DC09B7" w:rsidTr="00DC09B7">
        <w:trPr>
          <w:trHeight w:val="582"/>
        </w:trPr>
        <w:tc>
          <w:tcPr>
            <w:tcW w:w="4010" w:type="dxa"/>
          </w:tcPr>
          <w:p w:rsidR="00DC09B7" w:rsidRPr="00DC09B7" w:rsidRDefault="00DC09B7" w:rsidP="00DC09B7">
            <w:pPr>
              <w:numPr>
                <w:ilvl w:val="0"/>
                <w:numId w:val="3"/>
              </w:numPr>
              <w:contextualSpacing/>
              <w:rPr>
                <w:b w:val="0"/>
                <w:kern w:val="0"/>
              </w:rPr>
            </w:pPr>
            <w:r w:rsidRPr="00DC09B7">
              <w:rPr>
                <w:b w:val="0"/>
                <w:kern w:val="0"/>
              </w:rPr>
              <w:t>–Мы готовим себе завтрак вместе с физикой</w:t>
            </w:r>
          </w:p>
        </w:tc>
        <w:tc>
          <w:tcPr>
            <w:tcW w:w="1087" w:type="dxa"/>
          </w:tcPr>
          <w:p w:rsidR="00DC09B7" w:rsidRPr="00DC09B7" w:rsidRDefault="00DC09B7" w:rsidP="00DC09B7">
            <w:pPr>
              <w:rPr>
                <w:b w:val="0"/>
                <w:kern w:val="0"/>
                <w:sz w:val="28"/>
                <w:szCs w:val="28"/>
              </w:rPr>
            </w:pPr>
            <w:r w:rsidRPr="00DC09B7">
              <w:rPr>
                <w:b w:val="0"/>
                <w:kern w:val="0"/>
                <w:sz w:val="28"/>
                <w:szCs w:val="28"/>
              </w:rPr>
              <w:t>5-6+10</w:t>
            </w:r>
          </w:p>
        </w:tc>
        <w:tc>
          <w:tcPr>
            <w:tcW w:w="1710" w:type="dxa"/>
          </w:tcPr>
          <w:p w:rsidR="00DC09B7" w:rsidRPr="00DC09B7" w:rsidRDefault="00DC09B7" w:rsidP="00DC09B7">
            <w:pPr>
              <w:rPr>
                <w:b w:val="0"/>
                <w:kern w:val="0"/>
                <w:sz w:val="28"/>
                <w:szCs w:val="28"/>
              </w:rPr>
            </w:pPr>
            <w:r w:rsidRPr="00DC09B7">
              <w:rPr>
                <w:b w:val="0"/>
                <w:kern w:val="0"/>
                <w:sz w:val="28"/>
                <w:szCs w:val="28"/>
              </w:rPr>
              <w:t>18.04.2014</w:t>
            </w:r>
          </w:p>
        </w:tc>
        <w:tc>
          <w:tcPr>
            <w:tcW w:w="2842" w:type="dxa"/>
          </w:tcPr>
          <w:p w:rsidR="00DC09B7" w:rsidRPr="00DC09B7" w:rsidRDefault="00DC09B7" w:rsidP="00DC09B7">
            <w:pPr>
              <w:rPr>
                <w:b w:val="0"/>
                <w:kern w:val="0"/>
                <w:sz w:val="28"/>
                <w:szCs w:val="28"/>
              </w:rPr>
            </w:pPr>
            <w:r w:rsidRPr="00DC09B7">
              <w:rPr>
                <w:b w:val="0"/>
                <w:kern w:val="0"/>
                <w:sz w:val="28"/>
                <w:szCs w:val="28"/>
              </w:rPr>
              <w:t>Космачева Н.В.</w:t>
            </w:r>
            <w:r w:rsidRPr="00DC09B7">
              <w:rPr>
                <w:b w:val="0"/>
                <w:kern w:val="0"/>
                <w:sz w:val="28"/>
                <w:szCs w:val="28"/>
              </w:rPr>
              <w:br/>
              <w:t>Никитина Н.Ф.</w:t>
            </w:r>
            <w:r w:rsidRPr="00DC09B7">
              <w:rPr>
                <w:b w:val="0"/>
                <w:kern w:val="0"/>
                <w:sz w:val="28"/>
                <w:szCs w:val="28"/>
              </w:rPr>
              <w:br/>
            </w:r>
            <w:proofErr w:type="spellStart"/>
            <w:r w:rsidRPr="00DC09B7">
              <w:rPr>
                <w:b w:val="0"/>
                <w:kern w:val="0"/>
                <w:sz w:val="28"/>
                <w:szCs w:val="28"/>
              </w:rPr>
              <w:t>Дакаева</w:t>
            </w:r>
            <w:proofErr w:type="spellEnd"/>
            <w:r w:rsidRPr="00DC09B7">
              <w:rPr>
                <w:b w:val="0"/>
                <w:kern w:val="0"/>
                <w:sz w:val="28"/>
                <w:szCs w:val="28"/>
              </w:rPr>
              <w:t xml:space="preserve"> Л.Р.</w:t>
            </w:r>
          </w:p>
        </w:tc>
      </w:tr>
      <w:tr w:rsidR="00DC09B7" w:rsidRPr="00DC09B7" w:rsidTr="00DC09B7">
        <w:trPr>
          <w:trHeight w:val="1568"/>
        </w:trPr>
        <w:tc>
          <w:tcPr>
            <w:tcW w:w="4010" w:type="dxa"/>
          </w:tcPr>
          <w:p w:rsidR="00DC09B7" w:rsidRPr="00DC09B7" w:rsidRDefault="00DC09B7" w:rsidP="00DC09B7">
            <w:pPr>
              <w:numPr>
                <w:ilvl w:val="0"/>
                <w:numId w:val="3"/>
              </w:numPr>
              <w:contextualSpacing/>
              <w:rPr>
                <w:b w:val="0"/>
                <w:kern w:val="0"/>
              </w:rPr>
            </w:pPr>
            <w:r w:rsidRPr="00DC09B7">
              <w:rPr>
                <w:b w:val="0"/>
                <w:kern w:val="0"/>
              </w:rPr>
              <w:t>–Интегрированный урок физика – химия «Изотопы. Поглощенная доза излучения и её биологическое действие»</w:t>
            </w:r>
          </w:p>
        </w:tc>
        <w:tc>
          <w:tcPr>
            <w:tcW w:w="1087" w:type="dxa"/>
          </w:tcPr>
          <w:p w:rsidR="00DC09B7" w:rsidRPr="00DC09B7" w:rsidRDefault="00DC09B7" w:rsidP="00DC09B7">
            <w:pPr>
              <w:rPr>
                <w:b w:val="0"/>
                <w:kern w:val="0"/>
                <w:sz w:val="28"/>
                <w:szCs w:val="28"/>
              </w:rPr>
            </w:pPr>
            <w:r w:rsidRPr="00DC09B7">
              <w:rPr>
                <w:b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710" w:type="dxa"/>
          </w:tcPr>
          <w:p w:rsidR="00DC09B7" w:rsidRPr="00DC09B7" w:rsidRDefault="00DC09B7" w:rsidP="00DC09B7">
            <w:pPr>
              <w:rPr>
                <w:b w:val="0"/>
                <w:kern w:val="0"/>
                <w:sz w:val="28"/>
                <w:szCs w:val="28"/>
              </w:rPr>
            </w:pPr>
            <w:r w:rsidRPr="00DC09B7">
              <w:rPr>
                <w:b w:val="0"/>
                <w:kern w:val="0"/>
                <w:sz w:val="28"/>
                <w:szCs w:val="28"/>
              </w:rPr>
              <w:t>19.04.2014</w:t>
            </w:r>
          </w:p>
        </w:tc>
        <w:tc>
          <w:tcPr>
            <w:tcW w:w="2842" w:type="dxa"/>
          </w:tcPr>
          <w:p w:rsidR="00DC09B7" w:rsidRPr="00DC09B7" w:rsidRDefault="00DC09B7" w:rsidP="00DC09B7">
            <w:pPr>
              <w:rPr>
                <w:b w:val="0"/>
                <w:kern w:val="0"/>
                <w:sz w:val="28"/>
                <w:szCs w:val="28"/>
              </w:rPr>
            </w:pPr>
            <w:proofErr w:type="spellStart"/>
            <w:r w:rsidRPr="00DC09B7">
              <w:rPr>
                <w:b w:val="0"/>
                <w:kern w:val="0"/>
                <w:sz w:val="28"/>
                <w:szCs w:val="28"/>
              </w:rPr>
              <w:t>Мустапаева</w:t>
            </w:r>
            <w:proofErr w:type="spellEnd"/>
            <w:r w:rsidRPr="00DC09B7">
              <w:rPr>
                <w:b w:val="0"/>
                <w:kern w:val="0"/>
                <w:sz w:val="28"/>
                <w:szCs w:val="28"/>
              </w:rPr>
              <w:t xml:space="preserve"> И.Н.</w:t>
            </w:r>
            <w:r w:rsidRPr="00DC09B7">
              <w:rPr>
                <w:b w:val="0"/>
                <w:kern w:val="0"/>
                <w:sz w:val="28"/>
                <w:szCs w:val="28"/>
              </w:rPr>
              <w:br/>
              <w:t>Космачева Н.В.</w:t>
            </w:r>
            <w:r w:rsidRPr="00DC09B7">
              <w:rPr>
                <w:b w:val="0"/>
                <w:kern w:val="0"/>
                <w:sz w:val="28"/>
                <w:szCs w:val="28"/>
              </w:rPr>
              <w:br/>
            </w:r>
          </w:p>
        </w:tc>
      </w:tr>
      <w:tr w:rsidR="00DC09B7" w:rsidRPr="00DC09B7" w:rsidTr="00DC09B7">
        <w:trPr>
          <w:trHeight w:val="891"/>
        </w:trPr>
        <w:tc>
          <w:tcPr>
            <w:tcW w:w="4010" w:type="dxa"/>
          </w:tcPr>
          <w:p w:rsidR="00DC09B7" w:rsidRPr="00DC09B7" w:rsidRDefault="00DC09B7" w:rsidP="00DC09B7">
            <w:pPr>
              <w:numPr>
                <w:ilvl w:val="0"/>
                <w:numId w:val="3"/>
              </w:numPr>
              <w:contextualSpacing/>
              <w:rPr>
                <w:b w:val="0"/>
                <w:kern w:val="0"/>
              </w:rPr>
            </w:pPr>
            <w:r w:rsidRPr="00DC09B7">
              <w:rPr>
                <w:b w:val="0"/>
                <w:kern w:val="0"/>
              </w:rPr>
              <w:t>–Интеллектуальная игра «Физика + Химия + Биология»</w:t>
            </w:r>
          </w:p>
        </w:tc>
        <w:tc>
          <w:tcPr>
            <w:tcW w:w="1087" w:type="dxa"/>
          </w:tcPr>
          <w:p w:rsidR="00DC09B7" w:rsidRPr="00DC09B7" w:rsidRDefault="00DC09B7" w:rsidP="00DC09B7">
            <w:pPr>
              <w:rPr>
                <w:b w:val="0"/>
                <w:kern w:val="0"/>
                <w:sz w:val="28"/>
                <w:szCs w:val="28"/>
              </w:rPr>
            </w:pPr>
            <w:r w:rsidRPr="00DC09B7">
              <w:rPr>
                <w:b w:val="0"/>
                <w:kern w:val="0"/>
                <w:sz w:val="28"/>
                <w:szCs w:val="28"/>
              </w:rPr>
              <w:t>11</w:t>
            </w:r>
          </w:p>
        </w:tc>
        <w:tc>
          <w:tcPr>
            <w:tcW w:w="1710" w:type="dxa"/>
          </w:tcPr>
          <w:p w:rsidR="00DC09B7" w:rsidRPr="00DC09B7" w:rsidRDefault="00DC09B7" w:rsidP="00DC09B7">
            <w:pPr>
              <w:rPr>
                <w:b w:val="0"/>
                <w:kern w:val="0"/>
                <w:sz w:val="28"/>
                <w:szCs w:val="28"/>
              </w:rPr>
            </w:pPr>
            <w:r w:rsidRPr="00DC09B7">
              <w:rPr>
                <w:b w:val="0"/>
                <w:kern w:val="0"/>
                <w:sz w:val="28"/>
                <w:szCs w:val="28"/>
              </w:rPr>
              <w:t>23.04.2014</w:t>
            </w:r>
          </w:p>
        </w:tc>
        <w:tc>
          <w:tcPr>
            <w:tcW w:w="2842" w:type="dxa"/>
          </w:tcPr>
          <w:p w:rsidR="00DC09B7" w:rsidRPr="00DC09B7" w:rsidRDefault="00DC09B7" w:rsidP="00DC09B7">
            <w:pPr>
              <w:rPr>
                <w:b w:val="0"/>
                <w:kern w:val="0"/>
                <w:sz w:val="28"/>
                <w:szCs w:val="28"/>
              </w:rPr>
            </w:pPr>
            <w:proofErr w:type="spellStart"/>
            <w:r w:rsidRPr="00DC09B7">
              <w:rPr>
                <w:b w:val="0"/>
                <w:kern w:val="0"/>
                <w:sz w:val="28"/>
                <w:szCs w:val="28"/>
              </w:rPr>
              <w:t>Мустапаева</w:t>
            </w:r>
            <w:proofErr w:type="spellEnd"/>
            <w:r w:rsidRPr="00DC09B7">
              <w:rPr>
                <w:b w:val="0"/>
                <w:kern w:val="0"/>
                <w:sz w:val="28"/>
                <w:szCs w:val="28"/>
              </w:rPr>
              <w:t xml:space="preserve"> И.Н.</w:t>
            </w:r>
            <w:r w:rsidRPr="00DC09B7">
              <w:rPr>
                <w:b w:val="0"/>
                <w:kern w:val="0"/>
                <w:sz w:val="28"/>
                <w:szCs w:val="28"/>
              </w:rPr>
              <w:br/>
              <w:t>Космачева Н.В.</w:t>
            </w:r>
            <w:r w:rsidRPr="00DC09B7">
              <w:rPr>
                <w:b w:val="0"/>
                <w:kern w:val="0"/>
                <w:sz w:val="28"/>
                <w:szCs w:val="28"/>
              </w:rPr>
              <w:br/>
            </w:r>
            <w:proofErr w:type="spellStart"/>
            <w:r w:rsidRPr="00DC09B7">
              <w:rPr>
                <w:b w:val="0"/>
                <w:kern w:val="0"/>
                <w:sz w:val="28"/>
                <w:szCs w:val="28"/>
              </w:rPr>
              <w:t>Должникова</w:t>
            </w:r>
            <w:proofErr w:type="spellEnd"/>
            <w:r w:rsidRPr="00DC09B7">
              <w:rPr>
                <w:b w:val="0"/>
                <w:kern w:val="0"/>
                <w:sz w:val="28"/>
                <w:szCs w:val="28"/>
              </w:rPr>
              <w:t xml:space="preserve"> Г.А.</w:t>
            </w:r>
          </w:p>
        </w:tc>
      </w:tr>
      <w:tr w:rsidR="00DC09B7" w:rsidRPr="00DC09B7" w:rsidTr="00DC09B7">
        <w:trPr>
          <w:trHeight w:val="1199"/>
        </w:trPr>
        <w:tc>
          <w:tcPr>
            <w:tcW w:w="4010" w:type="dxa"/>
          </w:tcPr>
          <w:p w:rsidR="00DC09B7" w:rsidRPr="00DC09B7" w:rsidRDefault="00DC09B7" w:rsidP="00DC09B7">
            <w:pPr>
              <w:numPr>
                <w:ilvl w:val="0"/>
                <w:numId w:val="3"/>
              </w:numPr>
              <w:contextualSpacing/>
              <w:rPr>
                <w:b w:val="0"/>
                <w:kern w:val="0"/>
              </w:rPr>
            </w:pPr>
            <w:r w:rsidRPr="00DC09B7">
              <w:rPr>
                <w:b w:val="0"/>
                <w:kern w:val="0"/>
              </w:rPr>
              <w:t>–Конкурс рисунков и поделок на тему «Космическое пространство и его освоение»</w:t>
            </w:r>
          </w:p>
        </w:tc>
        <w:tc>
          <w:tcPr>
            <w:tcW w:w="1087" w:type="dxa"/>
          </w:tcPr>
          <w:p w:rsidR="00DC09B7" w:rsidRPr="00DC09B7" w:rsidRDefault="00DC09B7" w:rsidP="00DC09B7">
            <w:pPr>
              <w:rPr>
                <w:b w:val="0"/>
                <w:kern w:val="0"/>
                <w:sz w:val="28"/>
                <w:szCs w:val="28"/>
              </w:rPr>
            </w:pPr>
            <w:r w:rsidRPr="00DC09B7">
              <w:rPr>
                <w:b w:val="0"/>
                <w:kern w:val="0"/>
                <w:sz w:val="28"/>
                <w:szCs w:val="28"/>
              </w:rPr>
              <w:t>1-11</w:t>
            </w:r>
          </w:p>
        </w:tc>
        <w:tc>
          <w:tcPr>
            <w:tcW w:w="1710" w:type="dxa"/>
          </w:tcPr>
          <w:p w:rsidR="00DC09B7" w:rsidRPr="00DC09B7" w:rsidRDefault="00DC09B7" w:rsidP="00DC09B7">
            <w:pPr>
              <w:rPr>
                <w:b w:val="0"/>
                <w:kern w:val="0"/>
                <w:sz w:val="28"/>
                <w:szCs w:val="28"/>
              </w:rPr>
            </w:pPr>
            <w:r w:rsidRPr="00DC09B7">
              <w:rPr>
                <w:b w:val="0"/>
                <w:kern w:val="0"/>
                <w:sz w:val="28"/>
                <w:szCs w:val="28"/>
              </w:rPr>
              <w:t xml:space="preserve">16.04.2014 - </w:t>
            </w:r>
            <w:r w:rsidRPr="00DC09B7">
              <w:rPr>
                <w:b w:val="0"/>
                <w:kern w:val="0"/>
                <w:sz w:val="28"/>
                <w:szCs w:val="28"/>
              </w:rPr>
              <w:br/>
              <w:t>23.04.2014</w:t>
            </w:r>
          </w:p>
        </w:tc>
        <w:tc>
          <w:tcPr>
            <w:tcW w:w="2842" w:type="dxa"/>
          </w:tcPr>
          <w:p w:rsidR="00DC09B7" w:rsidRPr="00DC09B7" w:rsidRDefault="00DC09B7" w:rsidP="00DC09B7">
            <w:pPr>
              <w:rPr>
                <w:b w:val="0"/>
                <w:kern w:val="0"/>
                <w:sz w:val="28"/>
                <w:szCs w:val="28"/>
              </w:rPr>
            </w:pPr>
            <w:r w:rsidRPr="00DC09B7">
              <w:rPr>
                <w:b w:val="0"/>
                <w:kern w:val="0"/>
                <w:sz w:val="28"/>
                <w:szCs w:val="28"/>
              </w:rPr>
              <w:t>Космачева Н.В.</w:t>
            </w:r>
          </w:p>
        </w:tc>
      </w:tr>
      <w:tr w:rsidR="00DC09B7" w:rsidRPr="00DC09B7" w:rsidTr="00DC09B7">
        <w:trPr>
          <w:trHeight w:val="891"/>
        </w:trPr>
        <w:tc>
          <w:tcPr>
            <w:tcW w:w="4010" w:type="dxa"/>
          </w:tcPr>
          <w:p w:rsidR="00DC09B7" w:rsidRPr="00DC09B7" w:rsidRDefault="00DC09B7" w:rsidP="00DC09B7">
            <w:pPr>
              <w:numPr>
                <w:ilvl w:val="0"/>
                <w:numId w:val="3"/>
              </w:numPr>
              <w:contextualSpacing/>
              <w:rPr>
                <w:b w:val="0"/>
                <w:kern w:val="0"/>
              </w:rPr>
            </w:pPr>
            <w:r w:rsidRPr="00DC09B7">
              <w:rPr>
                <w:b w:val="0"/>
                <w:kern w:val="0"/>
              </w:rPr>
              <w:t>–Торжественное закрытие декады физики, награждение победителей</w:t>
            </w:r>
          </w:p>
        </w:tc>
        <w:tc>
          <w:tcPr>
            <w:tcW w:w="1087" w:type="dxa"/>
          </w:tcPr>
          <w:p w:rsidR="00DC09B7" w:rsidRPr="00DC09B7" w:rsidRDefault="00DC09B7" w:rsidP="00DC09B7">
            <w:pPr>
              <w:rPr>
                <w:b w:val="0"/>
                <w:kern w:val="0"/>
                <w:sz w:val="28"/>
                <w:szCs w:val="28"/>
              </w:rPr>
            </w:pPr>
            <w:r w:rsidRPr="00DC09B7">
              <w:rPr>
                <w:b w:val="0"/>
                <w:kern w:val="0"/>
                <w:sz w:val="28"/>
                <w:szCs w:val="28"/>
              </w:rPr>
              <w:t>7-11</w:t>
            </w:r>
          </w:p>
        </w:tc>
        <w:tc>
          <w:tcPr>
            <w:tcW w:w="1710" w:type="dxa"/>
          </w:tcPr>
          <w:p w:rsidR="00DC09B7" w:rsidRPr="00DC09B7" w:rsidRDefault="00DC09B7" w:rsidP="00DC09B7">
            <w:pPr>
              <w:rPr>
                <w:b w:val="0"/>
                <w:kern w:val="0"/>
                <w:sz w:val="28"/>
                <w:szCs w:val="28"/>
              </w:rPr>
            </w:pPr>
            <w:r w:rsidRPr="00DC09B7">
              <w:rPr>
                <w:b w:val="0"/>
                <w:kern w:val="0"/>
                <w:sz w:val="28"/>
                <w:szCs w:val="28"/>
              </w:rPr>
              <w:t>25.04.2014</w:t>
            </w:r>
          </w:p>
        </w:tc>
        <w:tc>
          <w:tcPr>
            <w:tcW w:w="2842" w:type="dxa"/>
          </w:tcPr>
          <w:p w:rsidR="00DC09B7" w:rsidRPr="00DC09B7" w:rsidRDefault="00DC09B7" w:rsidP="00DC09B7">
            <w:pPr>
              <w:rPr>
                <w:b w:val="0"/>
                <w:kern w:val="0"/>
                <w:sz w:val="28"/>
                <w:szCs w:val="28"/>
              </w:rPr>
            </w:pPr>
            <w:r w:rsidRPr="00DC09B7">
              <w:rPr>
                <w:b w:val="0"/>
                <w:kern w:val="0"/>
                <w:sz w:val="28"/>
                <w:szCs w:val="28"/>
              </w:rPr>
              <w:t>Космачева Н.В.</w:t>
            </w:r>
            <w:r w:rsidRPr="00DC09B7">
              <w:rPr>
                <w:b w:val="0"/>
                <w:kern w:val="0"/>
                <w:sz w:val="28"/>
                <w:szCs w:val="28"/>
              </w:rPr>
              <w:br/>
              <w:t>Шейко В.А.</w:t>
            </w:r>
          </w:p>
        </w:tc>
      </w:tr>
    </w:tbl>
    <w:p w:rsidR="00907559" w:rsidRPr="00DC09B7" w:rsidRDefault="00DC09B7" w:rsidP="00DC09B7">
      <w:pPr>
        <w:spacing w:after="200"/>
        <w:jc w:val="center"/>
        <w:rPr>
          <w:kern w:val="0"/>
        </w:rPr>
      </w:pPr>
      <w:r w:rsidRPr="00DC09B7">
        <w:rPr>
          <w:kern w:val="0"/>
          <w:sz w:val="40"/>
          <w:szCs w:val="40"/>
        </w:rPr>
        <w:t>План проведения декады физики</w:t>
      </w:r>
      <w:r w:rsidRPr="00DC09B7">
        <w:rPr>
          <w:kern w:val="0"/>
          <w:sz w:val="28"/>
          <w:szCs w:val="28"/>
        </w:rPr>
        <w:t xml:space="preserve"> </w:t>
      </w:r>
      <w:r w:rsidRPr="00DC09B7">
        <w:rPr>
          <w:kern w:val="0"/>
          <w:sz w:val="28"/>
          <w:szCs w:val="28"/>
        </w:rPr>
        <w:br/>
        <w:t xml:space="preserve">   </w:t>
      </w:r>
      <w:r w:rsidRPr="00DC09B7">
        <w:rPr>
          <w:kern w:val="0"/>
          <w:sz w:val="40"/>
          <w:szCs w:val="40"/>
        </w:rPr>
        <w:t>Тема: «Великие естествоиспытатели и их гениальные открытия»</w:t>
      </w:r>
    </w:p>
    <w:sectPr w:rsidR="00907559" w:rsidRPr="00DC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23A7"/>
    <w:multiLevelType w:val="hybridMultilevel"/>
    <w:tmpl w:val="FC144DA6"/>
    <w:lvl w:ilvl="0" w:tplc="4168B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47CFA"/>
    <w:multiLevelType w:val="hybridMultilevel"/>
    <w:tmpl w:val="D2FCC164"/>
    <w:lvl w:ilvl="0" w:tplc="BEB6BCC6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3E67F6A"/>
    <w:multiLevelType w:val="hybridMultilevel"/>
    <w:tmpl w:val="BA9EF3E6"/>
    <w:lvl w:ilvl="0" w:tplc="BEB6BCC6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5B"/>
    <w:rsid w:val="00000B8E"/>
    <w:rsid w:val="00043E3C"/>
    <w:rsid w:val="000A2BE4"/>
    <w:rsid w:val="000F1B23"/>
    <w:rsid w:val="00161513"/>
    <w:rsid w:val="003B730A"/>
    <w:rsid w:val="00473108"/>
    <w:rsid w:val="00490814"/>
    <w:rsid w:val="004A0EF5"/>
    <w:rsid w:val="004D14DB"/>
    <w:rsid w:val="00600D5B"/>
    <w:rsid w:val="0080009A"/>
    <w:rsid w:val="00825735"/>
    <w:rsid w:val="008573A3"/>
    <w:rsid w:val="00907559"/>
    <w:rsid w:val="00911313"/>
    <w:rsid w:val="00980206"/>
    <w:rsid w:val="009A4A2E"/>
    <w:rsid w:val="009B04C9"/>
    <w:rsid w:val="00C56CA5"/>
    <w:rsid w:val="00D37291"/>
    <w:rsid w:val="00DC09B7"/>
    <w:rsid w:val="00FD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91"/>
    <w:pPr>
      <w:spacing w:after="0" w:line="240" w:lineRule="auto"/>
    </w:pPr>
    <w:rPr>
      <w:rFonts w:ascii="Times New Roman" w:eastAsia="Times New Roman" w:hAnsi="Times New Roman" w:cs="Times New Roman"/>
      <w:b/>
      <w:kern w:val="1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37291"/>
    <w:rPr>
      <w:b/>
      <w:bCs/>
    </w:rPr>
  </w:style>
  <w:style w:type="table" w:styleId="a4">
    <w:name w:val="Table Grid"/>
    <w:basedOn w:val="a1"/>
    <w:uiPriority w:val="59"/>
    <w:rsid w:val="00DC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91"/>
    <w:pPr>
      <w:spacing w:after="0" w:line="240" w:lineRule="auto"/>
    </w:pPr>
    <w:rPr>
      <w:rFonts w:ascii="Times New Roman" w:eastAsia="Times New Roman" w:hAnsi="Times New Roman" w:cs="Times New Roman"/>
      <w:b/>
      <w:kern w:val="1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37291"/>
    <w:rPr>
      <w:b/>
      <w:bCs/>
    </w:rPr>
  </w:style>
  <w:style w:type="table" w:styleId="a4">
    <w:name w:val="Table Grid"/>
    <w:basedOn w:val="a1"/>
    <w:uiPriority w:val="59"/>
    <w:rsid w:val="00DC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00213-77A0-401F-A0D0-9F082828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12</cp:revision>
  <dcterms:created xsi:type="dcterms:W3CDTF">2014-05-26T07:11:00Z</dcterms:created>
  <dcterms:modified xsi:type="dcterms:W3CDTF">2014-10-16T05:13:00Z</dcterms:modified>
</cp:coreProperties>
</file>