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F7" w:rsidRDefault="00DD31F7" w:rsidP="00DD3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Как подготовить соревнование по метанию с колена?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b/>
        </w:rPr>
        <w:t xml:space="preserve">Анализ ситуации: </w:t>
      </w:r>
      <w:r>
        <w:t>Этот</w:t>
      </w:r>
      <w:r>
        <w:rPr>
          <w:b/>
        </w:rPr>
        <w:t xml:space="preserve"> </w:t>
      </w:r>
      <w:r>
        <w:t>вид метания позволяет молодым спортсменам попробовать силу, передаваемую бедром из легкого положения и являющуюся предпосылкой для распрямления плечевого пояса.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 xml:space="preserve">Безопасность участников: </w:t>
      </w:r>
      <w:r>
        <w:t>спортсмен</w:t>
      </w:r>
      <w:r>
        <w:rPr>
          <w:b/>
        </w:rPr>
        <w:t xml:space="preserve"> </w:t>
      </w:r>
      <w:r>
        <w:t xml:space="preserve">встает на колени на мягкой поверхности (мат, песок, трава). Выберите вес набивного мяча: всегда выбирайте более легкий мяч (1кг, </w:t>
      </w:r>
      <w:smartTag w:uri="urn:schemas-microsoft-com:office:smarttags" w:element="metricconverter">
        <w:smartTagPr>
          <w:attr w:name="ProductID" w:val="1.5 кг"/>
        </w:smartTagPr>
        <w:r>
          <w:t>1.5 кг</w:t>
        </w:r>
      </w:smartTag>
      <w:r>
        <w:t>).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rFonts w:ascii="Arial" w:hAnsi="Arial"/>
          <w:noProof/>
          <w:color w:val="000000"/>
          <w:sz w:val="26"/>
        </w:rPr>
        <w:drawing>
          <wp:inline distT="0" distB="0" distL="0" distR="0">
            <wp:extent cx="4844415" cy="3352800"/>
            <wp:effectExtent l="19050" t="0" r="0" b="0"/>
            <wp:docPr id="61" name="Рисунок 61" descr="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2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/>
    <w:p w:rsidR="00DD31F7" w:rsidRDefault="00DD31F7" w:rsidP="00DD31F7">
      <w:pPr>
        <w:pStyle w:val="1"/>
      </w:pPr>
      <w:r>
        <w:t>Вид  Детской легкой атлетики ИААФ</w:t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1: Метание с колена</w:t>
      </w:r>
    </w:p>
    <w:p w:rsidR="00DD31F7" w:rsidRDefault="00DD31F7" w:rsidP="00DD31F7">
      <w:pPr>
        <w:jc w:val="both"/>
        <w:rPr>
          <w:b/>
        </w:rPr>
      </w:pPr>
      <w:r>
        <w:rPr>
          <w:u w:val="single"/>
        </w:rPr>
        <w:t>Цель</w:t>
      </w:r>
      <w:r>
        <w:t>:</w:t>
      </w:r>
      <w:r>
        <w:rPr>
          <w:b/>
        </w:rPr>
        <w:t xml:space="preserve">  выполнить метание из любого положения, кроме положения стоя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из положения сидя на снаряде, делайте движение верхней частью туловища, чтобы начать ускорение предмета, который метают в цель (легкий снаряд, не более 1кг).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часто пытаются создать энергию неверными движениями туловища. Это нарушает точность метания.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4702810" cy="2819400"/>
            <wp:effectExtent l="19050" t="0" r="2540" b="0"/>
            <wp:docPr id="62" name="Рисунок 62" descr="b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d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Сидеть нужно в уравновешенном/стабильном положении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lastRenderedPageBreak/>
        <w:t>Держать снаряд нужно крепко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Туловище начинает продолжительное и непрерывное ускорение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Координация туловища/рук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Точные траектории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снаряды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дистанции и траектории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положение предмета, используемого для метания (через голову, на уровне груди, справа, слева)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Переходите к упражнениям, таким как индивидуальные или коллективные игры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Стабильные сидения </w:t>
      </w:r>
      <w:r>
        <w:tab/>
        <w:t>- Сидения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   - Различные снаряды для метания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</w:t>
      </w:r>
      <w:r>
        <w:tab/>
        <w:t>- Цели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Точность – приоритет всему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2: Метание с колена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метание при участии  верхней части туловища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опустившись на одно колено, двигайте верхнюю часть туловища, чтобы начать ускорение предмета, который метают в цель (используйте легкий снаряд не более  1кг).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часто теряют равновесие во время метания.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4844415" cy="2372995"/>
            <wp:effectExtent l="19050" t="0" r="0" b="0"/>
            <wp:docPr id="63" name="Рисунок 63" descr="b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d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Сохраняйте уравновешенную позицию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Во время метания таз должен быть неподвижным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Туловище начинает длительное и непрерывное ускорение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Координация туловища/рук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Тонные траектории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снаряды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дистанции и траектории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положение предмета, используемого для метания (через голову, на уровне груди, справа, слева)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Переходите к упражнениям, больше похожим на игры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                                                                            Инвентарь</w:t>
      </w:r>
      <w:r>
        <w:t>: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Мягкая поверхность для метания с колена </w:t>
      </w:r>
      <w:r>
        <w:tab/>
        <w:t>- Маты, если необходимо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          -Различные снаряды для метания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для метания </w:t>
      </w:r>
      <w:r>
        <w:tab/>
        <w:t>- Цели</w:t>
      </w:r>
    </w:p>
    <w:p w:rsidR="00DD31F7" w:rsidRPr="00A4134C" w:rsidRDefault="00DD31F7" w:rsidP="00DD31F7">
      <w:pPr>
        <w:numPr>
          <w:ilvl w:val="0"/>
          <w:numId w:val="3"/>
        </w:numPr>
        <w:spacing w:after="0" w:line="240" w:lineRule="auto"/>
        <w:jc w:val="both"/>
        <w:rPr>
          <w:b/>
        </w:rPr>
      </w:pPr>
      <w:r>
        <w:t>Точность – приоритет всему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3: Метание с колена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научиться создавать усилие нижними конечностями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из положения «сидя» участники должны продвигать колени вперед и выполнять метание действием своих нижних конечностей (снаряд весом не более 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>
        <w:t>).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часто ожидают действия своих рук. Большую часть времени они выполняют движение таза назад во время растяжки туловища.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3886200" cy="30695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rPr>
          <w:u w:val="single"/>
        </w:rPr>
      </w:pPr>
    </w:p>
    <w:p w:rsidR="00DD31F7" w:rsidRDefault="00DD31F7" w:rsidP="00DD31F7"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Выполняйте метание после движения ног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Теряйте равновесие при движении вперед</w:t>
      </w:r>
    </w:p>
    <w:p w:rsidR="00DD31F7" w:rsidRDefault="00DD31F7" w:rsidP="00DD31F7"/>
    <w:p w:rsidR="00DD31F7" w:rsidRDefault="00DD31F7" w:rsidP="00DD31F7"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Движение коленей вперед, чтобы таз занял свое положение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Отталкивайтесь ногами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Координируйте движения рук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Сохраняйте стабильное положение таза, вырабатывая силу</w:t>
      </w:r>
    </w:p>
    <w:p w:rsidR="00DD31F7" w:rsidRDefault="00DD31F7" w:rsidP="00DD31F7"/>
    <w:p w:rsidR="00DD31F7" w:rsidRDefault="00DD31F7" w:rsidP="00DD31F7"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Меняйте высоту старта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t>Меняйте снаряды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</w:pPr>
      <w:r>
        <w:lastRenderedPageBreak/>
        <w:t>Меняйте формы метания</w:t>
      </w:r>
    </w:p>
    <w:p w:rsidR="00DD31F7" w:rsidRDefault="00DD31F7" w:rsidP="00DD31F7"/>
    <w:p w:rsidR="00DD31F7" w:rsidRDefault="00DD31F7" w:rsidP="00DD31F7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</w:pPr>
      <w:r>
        <w:t xml:space="preserve">Соответствующий набивной мяч </w:t>
      </w:r>
      <w:r>
        <w:tab/>
        <w:t>- Медицинский мяч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</w:pPr>
      <w:r>
        <w:t xml:space="preserve">Нескользкая поверхность </w:t>
      </w:r>
      <w:r>
        <w:tab/>
        <w:t>- Инвентарь для сидения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</w:pPr>
      <w:r>
        <w:t>Организация группы</w:t>
      </w:r>
    </w:p>
    <w:p w:rsidR="00DD31F7" w:rsidRDefault="00DD31F7" w:rsidP="00DD31F7"/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4: Метание с колена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попробовать разные формы метания с колена и из положения «сидя»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из положения с колена выполняйте метание различных соответствующих предметов. Метания выполняются от левого плеча, потом от правого, от груди, после вращения вправо и влево, вытянутой рукой (предметы для метания разного веса в зависимости от формы, но весом всегда не более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>).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не могут выполнить результативное метание, потому что они не используют бедра и таз, чтобы произвести метание предмета.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noProof/>
        </w:rPr>
        <w:lastRenderedPageBreak/>
        <w:drawing>
          <wp:inline distT="0" distB="0" distL="0" distR="0">
            <wp:extent cx="5497195" cy="2993390"/>
            <wp:effectExtent l="19050" t="0" r="8255" b="0"/>
            <wp:docPr id="65" name="Рисунок 65" descr="seb 1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eb 10_00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  <w:rPr>
          <w:u w:val="single"/>
        </w:rPr>
      </w:pP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Зафиксируйте неподвижное положение таза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Создайте ускорение, выполняя движение сбоку из-за туловища и двигайтесь вперед</w:t>
      </w: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Не падайте во время метания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Наклоняйтесь вперед после метания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Старайтесь метать снаряд вверх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снаряды для метания (форму, вес)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способ захвата снаряда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Мягкая поверхность для метания с колена </w:t>
      </w:r>
      <w:r>
        <w:tab/>
        <w:t>- Разные снаряды</w:t>
      </w:r>
    </w:p>
    <w:p w:rsidR="00DD31F7" w:rsidRPr="00A4134C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  <w:rPr>
          <w:b/>
        </w:rPr>
      </w:pPr>
      <w:r>
        <w:t xml:space="preserve">Безопасные предметы для метания </w:t>
      </w:r>
      <w:r>
        <w:tab/>
        <w:t>- Цель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  <w:rPr>
          <w:b/>
        </w:rPr>
      </w:pPr>
    </w:p>
    <w:p w:rsidR="00DD31F7" w:rsidRDefault="00DD31F7" w:rsidP="00DD31F7">
      <w:pPr>
        <w:tabs>
          <w:tab w:val="left" w:pos="5760"/>
        </w:tabs>
        <w:jc w:val="both"/>
        <w:rPr>
          <w:b/>
        </w:rPr>
      </w:pPr>
    </w:p>
    <w:p w:rsidR="00DD31F7" w:rsidRDefault="00DD31F7" w:rsidP="00DD31F7">
      <w:pPr>
        <w:tabs>
          <w:tab w:val="left" w:pos="5760"/>
        </w:tabs>
        <w:jc w:val="both"/>
        <w:rPr>
          <w:b/>
        </w:rPr>
      </w:pPr>
      <w:r>
        <w:rPr>
          <w:b/>
        </w:rPr>
        <w:lastRenderedPageBreak/>
        <w:t>Учебная карточка 5: Метание с колена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уметь контролировать траектории из положения, стоя на колене и из положения «сидя»</w:t>
      </w:r>
      <w:r>
        <w:t>.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из положения, стоя на колене, или из положения «сидя» выполняйте метание одинаковых или разных предметов в цель, расположенную на все возрастающем расстоянии. В случае, если метание выполняется после вращения, немного переместите метателей – правшей влево от цели (всегда используйте различные предметы весом  не более 1кг).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при разных попытках положение туловища новичков меняется (различные «заваливания», движение плечевого пояса назад и т.д.). Им трудно обеспечить точность.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4680585" cy="2830195"/>
            <wp:effectExtent l="1905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Во время метания сохраняйте стабильное положение туловища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Смотрите в направлении цели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После выпуска снаряда плечи и взгляд обращены в сторону цели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Выполните требуемые упражнения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Во время фазы отдыха сохраняйте стабильное положение туловища, не теряйте равновесия. Положение туловища обращено в сторону метания.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Create sideways trajectories upwards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снаряды и способ захвата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расстояния</w:t>
      </w:r>
    </w:p>
    <w:p w:rsidR="00DD31F7" w:rsidRDefault="00DD31F7" w:rsidP="00DD31F7">
      <w:pPr>
        <w:numPr>
          <w:ilvl w:val="0"/>
          <w:numId w:val="3"/>
        </w:numPr>
        <w:spacing w:after="0" w:line="240" w:lineRule="auto"/>
        <w:jc w:val="both"/>
      </w:pPr>
      <w:r>
        <w:t>Меняйте порядок расположения целей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</w:t>
      </w:r>
      <w:r>
        <w:tab/>
        <w:t>- Различные снаряды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Организация группы </w:t>
      </w:r>
      <w:r>
        <w:tab/>
        <w:t>- Маты или сидения</w:t>
      </w:r>
    </w:p>
    <w:p w:rsidR="00DD31F7" w:rsidRDefault="00DD31F7" w:rsidP="00DD31F7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lastRenderedPageBreak/>
        <w:t xml:space="preserve">Приоритет отдается точности, а не расстоянию </w:t>
      </w:r>
      <w:r>
        <w:tab/>
        <w:t>- Цели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Метание в цель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b/>
        </w:rPr>
        <w:t>Анализ ситуации: бросьте легкий предмет в цель</w:t>
      </w:r>
      <w:r>
        <w:t>.</w:t>
      </w:r>
    </w:p>
    <w:p w:rsidR="00DD31F7" w:rsidRDefault="00DD31F7" w:rsidP="00DD31F7">
      <w:pPr>
        <w:jc w:val="both"/>
      </w:pPr>
      <w:r>
        <w:t>Научитесь сохранять равновесие и контролировать траекторию полета и интенсивность.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>Безопасность участников:</w:t>
      </w:r>
      <w:r>
        <w:t xml:space="preserve">  снизить риск лучше всего можно за счет  выбора безопасных предметов для метания и организации группы для тренировки по метанию.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rFonts w:ascii="Arial" w:hAnsi="Arial"/>
          <w:noProof/>
          <w:color w:val="000000"/>
        </w:rPr>
        <w:drawing>
          <wp:inline distT="0" distB="0" distL="0" distR="0">
            <wp:extent cx="5366385" cy="2939415"/>
            <wp:effectExtent l="19050" t="0" r="5715" b="0"/>
            <wp:docPr id="67" name="Рисунок 67" descr="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0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pStyle w:val="4"/>
        <w:rPr>
          <w:lang w:val="ru-RU" w:eastAsia="en-US"/>
        </w:rPr>
      </w:pPr>
      <w:r>
        <w:rPr>
          <w:lang w:val="ru-RU" w:eastAsia="en-US"/>
        </w:rPr>
        <w:t>Вид Детской легкой атлетики ИААФ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1: Метание в цель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точность и регулярность метаний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для  подготовки  вида будет полезна любая тренировка по метанию. Разнообразив и повторяя упражнения, вы, несомненно, достигните прогресса.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чувствуют себя неуклюже из – за неправильных движений туловища и из-за того, что они не могут справиться с мышечным напряжением.</w:t>
      </w:r>
    </w:p>
    <w:p w:rsidR="00DD31F7" w:rsidRDefault="00DD31F7" w:rsidP="00DD31F7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96"/>
        <w:gridCol w:w="3071"/>
      </w:tblGrid>
      <w:tr w:rsidR="00DD31F7" w:rsidTr="000A4B45">
        <w:tc>
          <w:tcPr>
            <w:tcW w:w="3070" w:type="dxa"/>
          </w:tcPr>
          <w:p w:rsidR="00DD31F7" w:rsidRDefault="00DD31F7" w:rsidP="000A4B4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9405" cy="2459990"/>
                  <wp:effectExtent l="19050" t="0" r="0" b="0"/>
                  <wp:docPr id="68" name="Рисунок 68" descr="b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45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DD31F7" w:rsidRDefault="00DD31F7" w:rsidP="000A4B4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807210" cy="2546985"/>
                  <wp:effectExtent l="19050" t="0" r="2540" b="0"/>
                  <wp:docPr id="69" name="Рисунок 69" descr="ess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ss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25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DD31F7" w:rsidRDefault="00DD31F7" w:rsidP="000A4B4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87195" cy="2438400"/>
                  <wp:effectExtent l="19050" t="0" r="8255" b="0"/>
                  <wp:docPr id="70" name="Рисунок 70" descr="bd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d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1F7" w:rsidRDefault="00DD31F7" w:rsidP="00DD31F7">
      <w:pPr>
        <w:ind w:left="708"/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Проверьте положение туловища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Смотрите в цель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Точность метания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После выпуска сохраняется прямая осанка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Разные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Высокие, низкие, средние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Выполняйте метания быстро, медленно, произвольно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- Различные снаряды для метания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для метания </w:t>
      </w:r>
      <w:r>
        <w:tab/>
        <w:t>- Различные цели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2: Метание в цель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уметь метать различные снаряды в различные цели на точность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юным спортсменам предлагается выполнить метание различных снарядов в различные многочисленные цели. Метатель выберет цели в соответствие со снарядами, имеющимися в распоряжении.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чувствуют себя неуклюже из – за неправильных движений туловища и из-за того, что они не могут справиться с мышечным напряжением.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4811395" cy="2971800"/>
            <wp:effectExtent l="19050" t="0" r="8255" b="0"/>
            <wp:docPr id="71" name="Рисунок 71" descr="KA12-14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A12-14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Проверьте положение туловища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Смотрите в цель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Внимательно выберите цели в соответствие с имеющимися снарядами</w:t>
      </w: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Точность метания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После выпуска сохраняйте прямую осанку и смотрите в цель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lastRenderedPageBreak/>
        <w:t>Разные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Высокие, низкие, средние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Выполняйте метания быстро, медленно, произвольно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- Различные снаряды для метания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для метания </w:t>
      </w:r>
      <w:r>
        <w:tab/>
        <w:t>- Различные цели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3: Метание в цель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уметь метать одинаковые снаряды в разные цели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Предлагаемая ситуация</w:t>
      </w:r>
      <w:r>
        <w:t>: дети должны выполнить несколько серий метаний одинаковых снарядов в конкретные цели, меняя расстояние (+-, -+, =+, и т.д.).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Поведение новичков</w:t>
      </w:r>
      <w:r>
        <w:t>: новички чувствуют себя неуклюже из – за неправильных движений туловища и из-за того, что они не могут справиться с мышечным напряжением</w:t>
      </w:r>
      <w:r>
        <w:rPr>
          <w:u w:val="single"/>
        </w:rPr>
        <w:t xml:space="preserve"> 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290185" cy="2927985"/>
            <wp:effectExtent l="1905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>
      <w:pPr>
        <w:jc w:val="both"/>
        <w:rPr>
          <w:u w:val="single"/>
        </w:rPr>
      </w:pP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jc w:val="both"/>
      </w:pPr>
      <w:r>
        <w:t xml:space="preserve">     -</w:t>
      </w:r>
      <w:r>
        <w:tab/>
        <w:t>соблюдайте инструкции в отношении целей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Проверьте положение туловища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посмотрите на выполненный результат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Точность метания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После выпуска снаряда сохраняйте прямую осанку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Выполняйте метания быстро, медленно, произвольно (123, 321, 132 и т.д.)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- Различные снаряды для метания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для метания </w:t>
      </w:r>
      <w:r>
        <w:tab/>
        <w:t>- Различные цели</w:t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4: Метание в цель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метание в цель из неподвижного положения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из позиции сидя или с колена новички должны метать различные снаряды (разной формы, весом  не более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>) в различные цели.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чувствуют себя неуклюже из – за неправильных движений туловища и из-за того, что они не могут справиться с мышечным напряжением.</w:t>
      </w:r>
    </w:p>
    <w:p w:rsidR="00DD31F7" w:rsidRDefault="00DD31F7" w:rsidP="00DD31F7">
      <w:pPr>
        <w:jc w:val="both"/>
      </w:pPr>
    </w:p>
    <w:p w:rsidR="00DD31F7" w:rsidRDefault="00DD31F7" w:rsidP="00DD31F7">
      <w:r>
        <w:rPr>
          <w:noProof/>
        </w:rPr>
        <w:drawing>
          <wp:inline distT="0" distB="0" distL="0" distR="0">
            <wp:extent cx="4692015" cy="2787015"/>
            <wp:effectExtent l="19050" t="0" r="0" b="0"/>
            <wp:docPr id="73" name="Рисунок 7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Проверьте осанку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Посмотрите на выполненный результат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Точность в метании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После выпуска снаряда туловище обращено к цели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Разные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Высокие, низкие, средние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Выполняйте метания быстро, медленно, произвольно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lastRenderedPageBreak/>
        <w:t>Для выполнения метания после вращения переместите метателей правшей влево от цели (наоборот для метателей – левшей)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- Различные снаряды для метания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Безопасные снаряды для метания     - Различные цели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барьер, стул, скамейка и т.п.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 5: Метание в цель</w:t>
      </w:r>
    </w:p>
    <w:p w:rsidR="00DD31F7" w:rsidRDefault="00DD31F7" w:rsidP="00DD31F7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метание в цель с нескольких шагов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Предлагаемая ситуация</w:t>
      </w:r>
      <w:r>
        <w:t>: после нескольких шагов новички должны метать различные снаряды (разной формы, весом = 1кг максимум) из различных положений в различные цели.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чувствуют себя неуклюже из – за неправильных движений туловища и из-за того, что они не могут справиться с мышечным напряжением.</w:t>
      </w:r>
    </w:p>
    <w:p w:rsidR="00DD31F7" w:rsidRDefault="00DD31F7" w:rsidP="00DD31F7">
      <w:pPr>
        <w:jc w:val="both"/>
      </w:pPr>
    </w:p>
    <w:p w:rsidR="00DD31F7" w:rsidRDefault="00DD31F7" w:rsidP="00DD31F7">
      <w:r>
        <w:rPr>
          <w:noProof/>
        </w:rPr>
        <w:drawing>
          <wp:inline distT="0" distB="0" distL="0" distR="0">
            <wp:extent cx="5126990" cy="3058795"/>
            <wp:effectExtent l="19050" t="0" r="0" b="0"/>
            <wp:docPr id="74" name="Рисунок 74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lastRenderedPageBreak/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Сохраняйте равновесие после выпуска снаряда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Посмотрите на достигнутый результат</w:t>
      </w: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Точность действий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Сохранение равновесия после выпуска снаряда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Туловище и глаза обращены к цели после выпуска снаряда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Разные снаряды, разные расстояния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снаряды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Во время тренировки меняйте цели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Для выполнения метания после вращения переместите метателей правшей влево от цели (наоборот, для метателей – левшей)</w:t>
      </w:r>
    </w:p>
    <w:p w:rsidR="00DD31F7" w:rsidRDefault="00DD31F7" w:rsidP="00DD31F7">
      <w:pPr>
        <w:numPr>
          <w:ilvl w:val="0"/>
          <w:numId w:val="4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- Различные снаряды для метания</w:t>
      </w:r>
    </w:p>
    <w:p w:rsidR="00DD31F7" w:rsidRDefault="00DD31F7" w:rsidP="00DD31F7">
      <w:pPr>
        <w:numPr>
          <w:ilvl w:val="0"/>
          <w:numId w:val="4"/>
        </w:numPr>
        <w:tabs>
          <w:tab w:val="left" w:pos="5760"/>
        </w:tabs>
        <w:spacing w:after="0" w:line="240" w:lineRule="auto"/>
        <w:jc w:val="both"/>
      </w:pPr>
      <w:r>
        <w:t xml:space="preserve">Безопасные снаряды для метания </w:t>
      </w:r>
      <w:r>
        <w:tab/>
        <w:t>- Различные цели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Учебная карточка: Как подготовить «прогрессивный» бег на выносливость? (бег с ускорением, со сменой темпа) 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>Анализ ситуации</w:t>
      </w:r>
      <w:r>
        <w:t>: предлагаемая трасса подчеркивает контроль за скоростью и аэробные качества участников. Этот вид требует сохранения энергии, которую нужно использовать в начале соревнования.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>Инструкции по безопасности участников</w:t>
      </w:r>
      <w:r>
        <w:t>: предлагаемая трасса не представляет опасности, но перед соревнованием нужно сделать подробное объяснение.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lastRenderedPageBreak/>
        <w:t>Рисунок</w:t>
      </w:r>
      <w:r>
        <w:rPr>
          <w:noProof/>
        </w:rPr>
        <w:drawing>
          <wp:inline distT="0" distB="0" distL="0" distR="0">
            <wp:extent cx="4931410" cy="3189605"/>
            <wp:effectExtent l="1905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>
      <w:r>
        <w:t>Открытие ворот: 5”в соответствие с планированием вида</w:t>
      </w:r>
    </w:p>
    <w:p w:rsidR="00DD31F7" w:rsidRDefault="00DD31F7" w:rsidP="00DD31F7">
      <w:r>
        <w:rPr>
          <w:noProof/>
        </w:rPr>
        <w:drawing>
          <wp:inline distT="0" distB="0" distL="0" distR="0">
            <wp:extent cx="1883410" cy="1697990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>
      <w:pPr>
        <w:rPr>
          <w:b/>
        </w:rPr>
      </w:pPr>
      <w:r>
        <w:rPr>
          <w:b/>
        </w:rPr>
        <w:t xml:space="preserve">NB: Эти учебные карточки также годятся для соревнований по бегу на выносливость по дистанции </w:t>
      </w:r>
      <w:smartTag w:uri="urn:schemas-microsoft-com:office:smarttags" w:element="metricconverter">
        <w:smartTagPr>
          <w:attr w:name="ProductID" w:val="1000 м"/>
        </w:smartTagPr>
        <w:r>
          <w:rPr>
            <w:b/>
          </w:rPr>
          <w:t>1000 м</w:t>
        </w:r>
      </w:smartTag>
      <w:r>
        <w:rPr>
          <w:b/>
        </w:rPr>
        <w:t xml:space="preserve"> для  детей 11/12 лет, которым не нужно выполнять какую – то конкретную тренировочную программу.</w:t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</w:pPr>
      <w:r>
        <w:rPr>
          <w:b/>
        </w:rPr>
        <w:t xml:space="preserve">Учебная карточка 1: </w:t>
      </w:r>
      <w:bookmarkStart w:id="0" w:name="OLE_LINK3"/>
      <w:bookmarkStart w:id="1" w:name="OLE_LINK4"/>
      <w:r>
        <w:rPr>
          <w:b/>
        </w:rPr>
        <w:t>«Прогрессивный» бег на выносливость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bookmarkEnd w:id="0"/>
      <w:bookmarkEnd w:id="1"/>
      <w:r>
        <w:rPr>
          <w:b/>
        </w:rPr>
        <w:t>совершенствовать контроль за скоростью бега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на относительно коротких дистанциях (от 50 до </w:t>
      </w:r>
      <w:smartTag w:uri="urn:schemas-microsoft-com:office:smarttags" w:element="metricconverter">
        <w:smartTagPr>
          <w:attr w:name="ProductID" w:val="200 м"/>
        </w:smartTagPr>
        <w:r>
          <w:t>200 м</w:t>
        </w:r>
      </w:smartTag>
      <w:r>
        <w:t>) участники контролируют скорость. Необходимо выполнять следующие действия: бежать быстрее, бежать медленнее.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новичкам трудно вести точный контроль за уровнем скорости. Они всегда стараются бежать или слишком быстро, или слишком медленно.</w:t>
      </w:r>
    </w:p>
    <w:p w:rsidR="00DD31F7" w:rsidRDefault="00DD31F7" w:rsidP="00DD31F7">
      <w:r>
        <w:rPr>
          <w:noProof/>
        </w:rPr>
        <w:drawing>
          <wp:inline distT="0" distB="0" distL="0" distR="0">
            <wp:extent cx="4158615" cy="3102610"/>
            <wp:effectExtent l="19050" t="0" r="0" b="0"/>
            <wp:docPr id="77" name="Рисунок 77" descr="b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d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r>
        <w:rPr>
          <w:u w:val="single"/>
        </w:rPr>
        <w:t>Инструкции для этого вида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Дышите ровно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Во время бега будьте расслаблены</w:t>
      </w:r>
    </w:p>
    <w:p w:rsidR="00DD31F7" w:rsidRDefault="00DD31F7" w:rsidP="00DD31F7"/>
    <w:p w:rsidR="00DD31F7" w:rsidRDefault="00DD31F7" w:rsidP="00DD31F7"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Соблюдение контроля за скоростью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Ровный шаг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Правильный технический бег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Контроль за дыханием</w:t>
      </w:r>
    </w:p>
    <w:p w:rsidR="00DD31F7" w:rsidRDefault="00DD31F7" w:rsidP="00DD31F7"/>
    <w:p w:rsidR="00DD31F7" w:rsidRDefault="00DD31F7" w:rsidP="00DD31F7"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Меняйте дистанции и уровни скорости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За конкретный период времени выполните бег по различным дистанциям в замкнутых зонах (например, бег по дорожкам)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Бегите по разным трассам (например, по виражам и т.д.)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Переходите к играм</w:t>
      </w:r>
    </w:p>
    <w:p w:rsidR="00DD31F7" w:rsidRDefault="00DD31F7" w:rsidP="00DD31F7"/>
    <w:p w:rsidR="00DD31F7" w:rsidRDefault="00DD31F7" w:rsidP="00DD31F7">
      <w:pPr>
        <w:tabs>
          <w:tab w:val="left" w:pos="5760"/>
        </w:tabs>
        <w:rPr>
          <w:u w:val="single"/>
        </w:rPr>
      </w:pPr>
      <w:r>
        <w:rPr>
          <w:u w:val="single"/>
        </w:rPr>
        <w:lastRenderedPageBreak/>
        <w:t>Безопасность</w:t>
      </w:r>
      <w:r>
        <w:t xml:space="preserve">: </w:t>
      </w:r>
      <w:r>
        <w:tab/>
      </w:r>
      <w:r>
        <w:rPr>
          <w:u w:val="single"/>
        </w:rPr>
        <w:t>Инвентарь: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Контроль за пульсом </w:t>
      </w:r>
      <w:r>
        <w:tab/>
        <w:t>- Хронометры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Соответствующая скорость и восстановление </w:t>
      </w:r>
      <w:r>
        <w:tab/>
        <w:t>- Маркеры</w:t>
      </w:r>
    </w:p>
    <w:p w:rsidR="00DD31F7" w:rsidRDefault="00DD31F7" w:rsidP="00DD31F7">
      <w:pPr>
        <w:tabs>
          <w:tab w:val="left" w:pos="5760"/>
        </w:tabs>
      </w:pPr>
      <w:r>
        <w:tab/>
        <w:t>- Рулетка</w:t>
      </w: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/>
    <w:p w:rsidR="00DD31F7" w:rsidRDefault="00DD31F7" w:rsidP="00DD31F7">
      <w:pPr>
        <w:jc w:val="both"/>
      </w:pPr>
      <w:r>
        <w:rPr>
          <w:b/>
        </w:rPr>
        <w:t>Учебная карточка 2: «Прогрессивный» бег на выносливость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контролировать последовательность различных уровней скорости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попросите детей пробежать отрезки дистанции с определенной и разной скоростью. Чтобы облегчить организацию, лучше пробежать различные дистанции за конкретный период времени (например, пробежать всем вместе  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 xml:space="preserve"> за </w:t>
      </w:r>
      <w:smartTag w:uri="urn:schemas-microsoft-com:office:smarttags" w:element="metricconverter">
        <w:smartTagPr>
          <w:attr w:name="ProductID" w:val="15”"/>
        </w:smartTagPr>
        <w:r>
          <w:t>15”</w:t>
        </w:r>
      </w:smartTag>
      <w:r>
        <w:t xml:space="preserve">, и 30м за </w:t>
      </w:r>
      <w:smartTag w:uri="urn:schemas-microsoft-com:office:smarttags" w:element="metricconverter">
        <w:smartTagPr>
          <w:attr w:name="ProductID" w:val="15”"/>
        </w:smartTagPr>
        <w:r>
          <w:t>15”</w:t>
        </w:r>
      </w:smartTag>
      <w:r>
        <w:t xml:space="preserve"> по прямоугольной трассе).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новичкам трудно контролировать скорость на протяжении дистанции. Они часто ждут сигнала на старт на уровне площадки, чтобы начать бег снова. Эти изменения скорости часто слишком резкие, и на них тратится много энергии.</w:t>
      </w:r>
    </w:p>
    <w:p w:rsidR="00DD31F7" w:rsidRDefault="00DD31F7" w:rsidP="00DD31F7">
      <w:pPr>
        <w:jc w:val="both"/>
      </w:pPr>
    </w:p>
    <w:p w:rsidR="00DD31F7" w:rsidRDefault="00DD31F7" w:rsidP="00DD31F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4533900" cy="2962275"/>
            <wp:effectExtent l="19050" t="0" r="0" b="0"/>
            <wp:wrapSquare wrapText="right"/>
            <wp:docPr id="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r>
        <w:rPr>
          <w:b/>
          <w:noProof/>
          <w:sz w:val="28"/>
          <w:szCs w:val="28"/>
        </w:rPr>
        <w:drawing>
          <wp:inline distT="0" distB="0" distL="0" distR="0">
            <wp:extent cx="848995" cy="794385"/>
            <wp:effectExtent l="19050" t="0" r="825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D31F7" w:rsidRDefault="00DD31F7" w:rsidP="00DD31F7">
      <w:r>
        <w:rPr>
          <w:u w:val="single"/>
        </w:rPr>
        <w:lastRenderedPageBreak/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Достичь прогрессивных изменений скорости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Чувствовать себя расслаблено во время бега</w:t>
      </w:r>
    </w:p>
    <w:p w:rsidR="00DD31F7" w:rsidRDefault="00DD31F7" w:rsidP="00DD31F7"/>
    <w:p w:rsidR="00DD31F7" w:rsidRDefault="00DD31F7" w:rsidP="00DD31F7"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Контролировать изменения скорости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Дышать ровно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Накапливать энергию</w:t>
      </w:r>
    </w:p>
    <w:p w:rsidR="00DD31F7" w:rsidRDefault="00DD31F7" w:rsidP="00DD31F7"/>
    <w:p w:rsidR="00DD31F7" w:rsidRDefault="00DD31F7" w:rsidP="00DD31F7"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Менять скорость и беговые дистанции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Сохранять возрастающую и убывающую последовательность бега и т.д.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Переходить к играм (посмотрите, на какой скорости они будут бежать?)</w:t>
      </w:r>
    </w:p>
    <w:p w:rsidR="00DD31F7" w:rsidRDefault="00DD31F7" w:rsidP="00DD31F7"/>
    <w:p w:rsidR="00DD31F7" w:rsidRDefault="00DD31F7" w:rsidP="00DD31F7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Безопасные трассы </w:t>
      </w:r>
      <w:r>
        <w:tab/>
        <w:t>- Вертикальные маркеры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Соответствующая скорость </w:t>
      </w:r>
      <w:r>
        <w:tab/>
        <w:t>- Хронометр /свисток</w:t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3: «Прогрессивный» бег на выносливость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аэробные качества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 xml:space="preserve">: в соответствие с зачетом, полученном в  предыдущем виде, пробегите участки дистанции за </w:t>
      </w:r>
      <w:smartTag w:uri="urn:schemas-microsoft-com:office:smarttags" w:element="metricconverter">
        <w:smartTagPr>
          <w:attr w:name="ProductID" w:val="1’"/>
        </w:smartTagPr>
        <w:r>
          <w:t>1’</w:t>
        </w:r>
      </w:smartTag>
      <w:r>
        <w:t xml:space="preserve"> до </w:t>
      </w:r>
      <w:smartTag w:uri="urn:schemas-microsoft-com:office:smarttags" w:element="metricconverter">
        <w:smartTagPr>
          <w:attr w:name="ProductID" w:val="3’"/>
        </w:smartTagPr>
        <w:r>
          <w:t>3’</w:t>
        </w:r>
      </w:smartTag>
      <w:r>
        <w:t xml:space="preserve">, со скоростью, равной (или близкой) к скорости, зафиксированной при тестировании на отрезке дистанции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>. Всегда выделяйте время для восстановления, по крайней мере, на протяжении соревнования, даже для большей безопасности после истечения 1.5 части соревнования.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 xml:space="preserve">: новичкам трудно регулярно бегать со скоростью, отличной от их собственной индивидуальной скорости. </w:t>
      </w:r>
    </w:p>
    <w:p w:rsidR="00DD31F7" w:rsidRDefault="00DD31F7" w:rsidP="00DD31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7200" cy="42481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735195" cy="3276600"/>
            <wp:effectExtent l="19050" t="0" r="8255" b="0"/>
            <wp:docPr id="80" name="Рисунок 80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r>
        <w:rPr>
          <w:u w:val="single"/>
        </w:rPr>
        <w:t>Инструкции по выполнению упражнения: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Контролируйте дыхание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Бегите ритмично и расслаблено</w:t>
      </w:r>
    </w:p>
    <w:p w:rsidR="00DD31F7" w:rsidRDefault="00DD31F7" w:rsidP="00DD31F7"/>
    <w:p w:rsidR="00DD31F7" w:rsidRDefault="00DD31F7" w:rsidP="00DD31F7"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Контролируйте изменения темпа бега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Сохраняйте хороший технический бег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Начните беговую серию с минимальным восстановлением  (легкое дыхание)</w:t>
      </w:r>
    </w:p>
    <w:p w:rsidR="00DD31F7" w:rsidRDefault="00DD31F7" w:rsidP="00DD31F7"/>
    <w:p w:rsidR="00DD31F7" w:rsidRDefault="00DD31F7" w:rsidP="00DD31F7"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Меняйте беговую последовательность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Измеряйте пульс во время фазы восстановления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Бегайте по разным зонам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Соответствующая скорость и восстановление </w:t>
      </w:r>
      <w:r>
        <w:tab/>
        <w:t>- Маркеры, рулетка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Контроль за пульсом </w:t>
      </w:r>
      <w:r>
        <w:tab/>
        <w:t>- Хронометр</w:t>
      </w: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tabs>
          <w:tab w:val="left" w:pos="5760"/>
        </w:tabs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b/>
        </w:rPr>
        <w:t>Учебная карточка 4: «Прогрессивный» бег на выносливость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контролировать скорость на различных дорожках и дистанциях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предложите спортсменам разные трассы (виражи, подъемы и спуски и т.д.), на которых он/она должны контролировать свою скорость (быстрее, медленнее и т.д.).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новичкам трудно контролировать следующие команды «быстрее», «медленнее», когда они смотрят на различные разметки. Их реакция варьируется  из одной крайности в другую (намного медленнее, намного быстрее).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4866005" cy="3472815"/>
            <wp:effectExtent l="19050" t="0" r="0" b="0"/>
            <wp:docPr id="81" name="Рисунок 8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00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Инструкции, характерные для данного вида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Придерживайтесь своей собственной скорости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Слушайте свое дыхание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По возможности бегайте регулярно, несмотря на разный характер трассы.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Следите за изменением скорости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Дышите ровно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Выровняйте трассу с точки зрения скорости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Меняйте трассы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 (эстафеты и т.д.)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lastRenderedPageBreak/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Безопасная трасса </w:t>
      </w:r>
      <w:r>
        <w:tab/>
        <w:t>- Вертикальные маркеры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Соответствующая программа соревнований </w:t>
      </w:r>
      <w:r>
        <w:tab/>
        <w:t>- Хронометр/канат для закрытия (открытия) ворот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5: «Прогрессивный» бег на выносливость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бег на выносливость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спортсмен будет сталкиваться с различным уровнем беговых программ в соревнованиях, имеющих разную организацию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новичкам часто трудно точно контролировать свою скорость. Они часто прибегают к воротам слишком рано, и поэтому  искажают свой результат.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4506595" cy="2917190"/>
            <wp:effectExtent l="1905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lastRenderedPageBreak/>
        <w:t>Бегайте регулярно, чтобы сохранить энергию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Дышите ровно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Сопоставляйте программу соревнования (быстрее, намного быстрее и т.п.)</w:t>
      </w:r>
    </w:p>
    <w:p w:rsidR="00DD31F7" w:rsidRDefault="00DD31F7" w:rsidP="00DD31F7"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Контроль за прибытием к воротам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Ровное дыхание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Ритмичный темп</w:t>
      </w:r>
    </w:p>
    <w:p w:rsidR="00DD31F7" w:rsidRDefault="00DD31F7" w:rsidP="00DD31F7"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Разнообразие программ</w:t>
      </w:r>
    </w:p>
    <w:p w:rsidR="00DD31F7" w:rsidRDefault="00DD31F7" w:rsidP="00DD31F7">
      <w:pPr>
        <w:numPr>
          <w:ilvl w:val="0"/>
          <w:numId w:val="1"/>
        </w:numPr>
        <w:spacing w:after="0" w:line="240" w:lineRule="auto"/>
      </w:pPr>
      <w:r>
        <w:t>Переход к играм</w:t>
      </w:r>
    </w:p>
    <w:p w:rsidR="00DD31F7" w:rsidRDefault="00DD31F7" w:rsidP="00DD31F7">
      <w:pPr>
        <w:tabs>
          <w:tab w:val="left" w:pos="5760"/>
        </w:tabs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Безопасная трасса </w:t>
      </w:r>
      <w:r>
        <w:tab/>
        <w:t>- Вертикальные маркеры</w:t>
      </w:r>
    </w:p>
    <w:p w:rsidR="00DD31F7" w:rsidRDefault="00DD31F7" w:rsidP="00DD31F7">
      <w:pPr>
        <w:numPr>
          <w:ilvl w:val="0"/>
          <w:numId w:val="1"/>
        </w:numPr>
        <w:tabs>
          <w:tab w:val="left" w:pos="5760"/>
        </w:tabs>
        <w:spacing w:after="0" w:line="240" w:lineRule="auto"/>
      </w:pPr>
      <w:r>
        <w:t xml:space="preserve">Соответствующая беговая программа </w:t>
      </w:r>
      <w:r>
        <w:tab/>
        <w:t>- Хронометр /канат для закрытия (открытия) ворот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/>
    <w:p w:rsidR="00DD31F7" w:rsidRDefault="00DD31F7" w:rsidP="00DD31F7"/>
    <w:p w:rsidR="00DD31F7" w:rsidRDefault="00DD31F7" w:rsidP="00DD31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Челночная эстафета по спринтерскому/барьерному бегу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>Анализ ситуации</w:t>
      </w:r>
      <w:r>
        <w:t>: этот вид спринта требует: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 xml:space="preserve"> приспособления к гладкой и слаломной/барьерной дистанции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умения преодолевать препятствия в одном и другом направлении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умения использовать верхние свободные сегменты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</w:rPr>
        <w:t>Безопасность участников</w:t>
      </w:r>
      <w:r>
        <w:t>: выбор барьеров и мягкой поверхности решит большинство проблем, связанных с безопасностью. Практика и тренировка также являются основой безопасности.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sz w:val="28"/>
          <w:szCs w:val="28"/>
        </w:rPr>
      </w:pPr>
    </w:p>
    <w:p w:rsidR="00DD31F7" w:rsidRDefault="00DD31F7" w:rsidP="00DD31F7">
      <w:pPr>
        <w:spacing w:line="360" w:lineRule="auto"/>
        <w:jc w:val="right"/>
        <w:rPr>
          <w:rFonts w:ascii="Arial" w:hAnsi="Arial"/>
          <w:b/>
          <w:color w:val="FF0000"/>
          <w:sz w:val="26"/>
        </w:rPr>
      </w:pPr>
      <w:r w:rsidRPr="00D91BDE">
        <w:rPr>
          <w:rFonts w:ascii="Times New Roman" w:hAnsi="Times New Roman"/>
          <w:sz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169.2pt;width:133.45pt;height:91.9pt;z-index:251661312" o:allowincell="f">
            <v:textbox style="mso-next-textbox:#_x0000_s1026">
              <w:txbxContent>
                <w:p w:rsidR="00DD31F7" w:rsidRDefault="00DD31F7" w:rsidP="00DD31F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02410" cy="1066800"/>
                        <wp:effectExtent l="19050" t="0" r="2540" b="0"/>
                        <wp:docPr id="142" name="Рисунок 142" descr="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41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color w:val="FF0000"/>
          <w:sz w:val="26"/>
        </w:rPr>
        <w:drawing>
          <wp:inline distT="0" distB="0" distL="0" distR="0">
            <wp:extent cx="5149215" cy="3058795"/>
            <wp:effectExtent l="19050" t="0" r="0" b="0"/>
            <wp:docPr id="83" name="Рисунок 83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pStyle w:val="4"/>
        <w:rPr>
          <w:lang w:val="ru-RU" w:eastAsia="en-US"/>
        </w:rPr>
      </w:pPr>
      <w:r>
        <w:rPr>
          <w:lang w:val="ru-RU" w:eastAsia="en-US"/>
        </w:rPr>
        <w:t>Вид  Детской легкой атлетики ИААФ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sz w:val="20"/>
        </w:rPr>
      </w:pPr>
    </w:p>
    <w:p w:rsidR="00DD31F7" w:rsidRDefault="00DD31F7" w:rsidP="00DD31F7">
      <w:pPr>
        <w:jc w:val="both"/>
        <w:rPr>
          <w:sz w:val="20"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1: Челночная эстафета по спринтерскому/барьерному слалому</w:t>
      </w: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совершенствовать мастерство преодоления препятствия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участники преодолевают шагом низкие препятствия с одной стороны на другую (вправо и влево) на трассе, имеющей кривую траекторию,  делая равное количество промежуточных шагов.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проносят вперед маховую ногу. Приземление после преодоления препятствия выполняется в безопасной позиции (касаясь поверхности двумя ногами).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3983990" cy="2830195"/>
            <wp:effectExtent l="19050" t="0" r="0" b="0"/>
            <wp:docPr id="84" name="Рисунок 84" descr="b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d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бегите как можно более естественно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не используйте руки для сохранения равновесия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объедините спринт и преодоление препятствия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корректируйте действие с обеих сторон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корректируйте использование свободных сегментов (близко к технике спринта)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бегите немедленно после преодоления препятствия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Попробуйте 2-шаговый ровный ритм в одном и другом направлении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Выполните упражнение стоя, сохраняя прямую осанку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Выполните высокий прыжок (барьеры), прыжок вперед (вода)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Выполните упражнение с неравными интервалами между барьерами (увеличивая расстояние между барьерами, уменьшая его, произвольно)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Переход к индивидуальным и коллективным играм</w:t>
      </w:r>
    </w:p>
    <w:p w:rsidR="00DD31F7" w:rsidRDefault="00DD31F7" w:rsidP="00DD31F7">
      <w:pPr>
        <w:tabs>
          <w:tab w:val="left" w:pos="5580"/>
        </w:tabs>
        <w:jc w:val="both"/>
      </w:pPr>
      <w:r>
        <w:rPr>
          <w:u w:val="single"/>
        </w:rPr>
        <w:lastRenderedPageBreak/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2"/>
        </w:numPr>
        <w:tabs>
          <w:tab w:val="left" w:pos="5580"/>
        </w:tabs>
        <w:spacing w:after="0" w:line="240" w:lineRule="auto"/>
        <w:jc w:val="both"/>
      </w:pPr>
      <w:r>
        <w:t>Нескользкая поверхность                   - Вертикальные маркеры вдоль трассы</w:t>
      </w:r>
    </w:p>
    <w:p w:rsidR="00DD31F7" w:rsidRDefault="00DD31F7" w:rsidP="00DD31F7">
      <w:pPr>
        <w:numPr>
          <w:ilvl w:val="0"/>
          <w:numId w:val="2"/>
        </w:numPr>
        <w:tabs>
          <w:tab w:val="left" w:pos="5580"/>
        </w:tabs>
        <w:spacing w:after="0" w:line="240" w:lineRule="auto"/>
        <w:jc w:val="both"/>
      </w:pPr>
      <w:r>
        <w:t xml:space="preserve">Безопасные маркеры </w:t>
      </w:r>
      <w:r>
        <w:tab/>
        <w:t>- Горизонтальные маркеры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Организация группы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2: Челночная эстафета по спринтерскому/барьерному слалому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  <w:bCs/>
        </w:rPr>
      </w:pPr>
      <w:r>
        <w:rPr>
          <w:u w:val="single"/>
        </w:rPr>
        <w:t>Цель</w:t>
      </w:r>
      <w:r>
        <w:rPr>
          <w:b/>
          <w:bCs/>
        </w:rPr>
        <w:t>: обучение технике слалома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слаломный спринт на разных трассах заставляет участников выполнять серию слаломного бега с различным или одинаковым радиусом.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выполняют слаломное упражнение слева и справа.  Они часто меняют темп, чтобы выполнить слаломные упражнения (двойная поддержка и т.д.).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44450</wp:posOffset>
            </wp:positionV>
            <wp:extent cx="4476750" cy="2924175"/>
            <wp:effectExtent l="19050" t="0" r="0" b="0"/>
            <wp:wrapSquare wrapText="right"/>
            <wp:docPr id="141" name="Рисунок 7" descr="b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/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Смотрите в направлении бега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Не меняйте ваш темп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Сохраняйте скорость бега и смотрите в направлении бега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Меняйте углы между туловищем и правым и левым направлением.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Сохраняйте ведущее движение рук (движение, не направленное на сохранение равновесия)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Выполните симметричный слалом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Выполните слалом вправо и влево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Попробуйте бежать по трассе в форме эллипса, восьмерки, круга и т.п.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Попробуйте бежать сбоку (вправо и влево, даже назад)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поверхность </w:t>
      </w:r>
      <w:r>
        <w:tab/>
        <w:t>- Вертикальные маркеры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>Безопасные маркеры</w:t>
      </w:r>
    </w:p>
    <w:p w:rsidR="00DD31F7" w:rsidRDefault="00DD31F7" w:rsidP="00DD31F7"/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3: Челночная эстафета по спринтерскому/барьерному слалому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передачу палочки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процедура передачи различных снарядов в статическом или динамическом положении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новички смотрят на палочку, чтобы обеспечить хорошую передачу, и часто замедляют движение (или вообще останавливают) при передаче.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5758815" cy="2536190"/>
            <wp:effectExtent l="19050" t="0" r="0" b="0"/>
            <wp:docPr id="85" name="Рисунок 85" descr="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d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Внимательно выберите принимающую руку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Общайтесь со своим партнером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lastRenderedPageBreak/>
        <w:t>Рекомендации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Не допускайте падения передаваемых предметов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Не теряйте скорость во время передачи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Освойте передачу (передачу и прием) обеими руками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Допускайте только минимальный разрыв цикличного движения рук при передаче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Разнообразие передаваемых предметов (маленькие, большие, круглые, длинные, круглые и т.п.)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Примерьте на себя динамическую позицию принимающего и передающего бегуна, затем одного и другого.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Освойте постановку правой руки и левой руки в двух позициях.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 (различные формы эстафет)</w:t>
      </w: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- Различные эстафетные палочки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Безопасные эстафетные палочки </w:t>
      </w:r>
      <w:r>
        <w:tab/>
        <w:t>- Вертикальные маркеры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4: Челночная эстафета по спринтерскому/барьерному бегу</w:t>
      </w:r>
    </w:p>
    <w:p w:rsidR="00DD31F7" w:rsidRDefault="00DD31F7" w:rsidP="00DD31F7">
      <w:pPr>
        <w:jc w:val="both"/>
        <w:rPr>
          <w:b/>
        </w:rPr>
      </w:pPr>
    </w:p>
    <w:p w:rsidR="00DD31F7" w:rsidRDefault="00DD31F7" w:rsidP="00DD31F7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преодоление барьеров сбоку правой и левой ногой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предложите участникам освоить серию преодоления барьеров сбоку правой и левой ногой, выдерживая 3-х шаговый ритм между барьерами.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lastRenderedPageBreak/>
        <w:t>Поведение новичков</w:t>
      </w:r>
      <w:r>
        <w:t>: новички сначала преодолевают все препятствия одной и той же толчковой ногой. Потом им трудно перейти к бегу после преодоления барьера с обеих сторон. Они находятся слишком далеко от направления бега.</w:t>
      </w:r>
    </w:p>
    <w:p w:rsidR="00DD31F7" w:rsidRDefault="00DD31F7" w:rsidP="00DD31F7">
      <w:pPr>
        <w:jc w:val="both"/>
      </w:pPr>
      <w:r>
        <w:rPr>
          <w:noProof/>
        </w:rPr>
        <w:drawing>
          <wp:inline distT="0" distB="0" distL="0" distR="0">
            <wp:extent cx="5181600" cy="3178810"/>
            <wp:effectExtent l="19050" t="0" r="0" b="0"/>
            <wp:docPr id="86" name="Рисунок 8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00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Отталкивайтесь по возможности ближе к направлению бега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Переходите к бегу сразу же после преодоления препятствия</w:t>
      </w: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Выполняйте преодоление барьеров с обеих сторон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Сохраняйте беговую скорость как можно чаще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Используйте хронометр</w:t>
      </w: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Меняйте высоту барьеров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Меняйте расстояние между барьерами (переходите к 5 между шагами)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Используйте хронометр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Безопасные барьеры </w:t>
      </w:r>
      <w:r>
        <w:tab/>
        <w:t>- Барьеры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Организация группы </w:t>
      </w:r>
      <w:r>
        <w:tab/>
        <w:t>- Вертикальные маркеры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Соответствующее место для тренировки </w:t>
      </w:r>
      <w:r>
        <w:tab/>
        <w:t>- Хронометры</w:t>
      </w: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tabs>
          <w:tab w:val="left" w:pos="5760"/>
        </w:tabs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  <w:rPr>
          <w:b/>
        </w:rPr>
      </w:pPr>
      <w:r>
        <w:rPr>
          <w:b/>
        </w:rPr>
        <w:t>Учебная карточка 5: Челночная эстафета по спринтерскому/барьерному слалому</w:t>
      </w:r>
    </w:p>
    <w:p w:rsidR="00DD31F7" w:rsidRDefault="00DD31F7" w:rsidP="00DD31F7">
      <w:pPr>
        <w:jc w:val="both"/>
        <w:rPr>
          <w:b/>
        </w:rPr>
      </w:pPr>
      <w:r>
        <w:rPr>
          <w:u w:val="single"/>
        </w:rPr>
        <w:t>Цель</w:t>
      </w:r>
      <w:r>
        <w:t xml:space="preserve">: </w:t>
      </w:r>
      <w:r>
        <w:rPr>
          <w:b/>
        </w:rPr>
        <w:t xml:space="preserve"> освоить данный вид соревнования</w:t>
      </w:r>
    </w:p>
    <w:p w:rsidR="00DD31F7" w:rsidRDefault="00DD31F7" w:rsidP="00DD31F7">
      <w:pPr>
        <w:jc w:val="both"/>
      </w:pPr>
      <w:r>
        <w:rPr>
          <w:u w:val="single"/>
        </w:rPr>
        <w:t>Предлагаемая ситуация</w:t>
      </w:r>
      <w:r>
        <w:t>: вид программы соревнований детской легкой атлетики ИААФ.</w:t>
      </w:r>
    </w:p>
    <w:p w:rsidR="00DD31F7" w:rsidRDefault="00DD31F7" w:rsidP="00DD31F7">
      <w:pPr>
        <w:jc w:val="both"/>
      </w:pPr>
      <w:r>
        <w:rPr>
          <w:u w:val="single"/>
        </w:rPr>
        <w:t>Поведение новичков</w:t>
      </w:r>
      <w:r>
        <w:t>: новичкам трудно выбрать место старта между гладким этапом и этапом барьерного слалома. Ворота или флагштоки представляют дополнительные трудности, потому что они обращают все свое внимание на препятствия.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rFonts w:ascii="Arial" w:hAnsi="Arial"/>
          <w:noProof/>
          <w:color w:val="FF0000"/>
          <w:sz w:val="26"/>
        </w:rPr>
        <w:drawing>
          <wp:inline distT="0" distB="0" distL="0" distR="0">
            <wp:extent cx="5257800" cy="3124200"/>
            <wp:effectExtent l="19050" t="0" r="0" b="0"/>
            <wp:docPr id="87" name="Рисунок 87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F7" w:rsidRDefault="00DD31F7" w:rsidP="00DD31F7"/>
    <w:p w:rsidR="00DD31F7" w:rsidRDefault="00DD31F7" w:rsidP="00DD31F7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Выполняйте все требования, касающиеся трассы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Бегите как можно ближе к направлению бега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Рекомендации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Выполняйте упражнение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Сохраняйте постоянную скорость бега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>Удерживайте равновесие на протяжении всей трассы</w:t>
      </w: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Начинайте с левой стороны, затем с правой стороны трассы (конусы являются указателями)</w:t>
      </w:r>
    </w:p>
    <w:p w:rsidR="00DD31F7" w:rsidRDefault="00DD31F7" w:rsidP="00DD31F7">
      <w:pPr>
        <w:numPr>
          <w:ilvl w:val="0"/>
          <w:numId w:val="2"/>
        </w:numPr>
        <w:spacing w:after="0" w:line="240" w:lineRule="auto"/>
        <w:jc w:val="both"/>
      </w:pPr>
      <w:r>
        <w:t>Эстафеты, формула «один на один» и т.д.</w:t>
      </w:r>
    </w:p>
    <w:p w:rsidR="00DD31F7" w:rsidRDefault="00DD31F7" w:rsidP="00DD31F7">
      <w:pPr>
        <w:jc w:val="both"/>
      </w:pPr>
    </w:p>
    <w:p w:rsidR="00DD31F7" w:rsidRDefault="00DD31F7" w:rsidP="00DD31F7">
      <w:pPr>
        <w:tabs>
          <w:tab w:val="left" w:pos="5760"/>
        </w:tabs>
        <w:jc w:val="both"/>
      </w:pPr>
      <w:r>
        <w:rPr>
          <w:u w:val="single"/>
        </w:rPr>
        <w:t>Безопасность:</w:t>
      </w:r>
      <w:r>
        <w:t xml:space="preserve"> </w:t>
      </w:r>
      <w:r>
        <w:tab/>
      </w:r>
      <w:r>
        <w:rPr>
          <w:u w:val="single"/>
        </w:rPr>
        <w:t>Инвентарь</w:t>
      </w:r>
      <w:r>
        <w:t>: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Хорошо организованная группа </w:t>
      </w:r>
      <w:r>
        <w:tab/>
        <w:t>- Барьеры</w:t>
      </w:r>
    </w:p>
    <w:p w:rsidR="00DD31F7" w:rsidRDefault="00DD31F7" w:rsidP="00DD31F7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Организованная группа </w:t>
      </w:r>
      <w:r>
        <w:tab/>
        <w:t xml:space="preserve">- Вертикальные маркеры </w:t>
      </w:r>
    </w:p>
    <w:p w:rsidR="00DD31F7" w:rsidRDefault="00DD31F7" w:rsidP="00DD31F7">
      <w:pPr>
        <w:tabs>
          <w:tab w:val="left" w:pos="5760"/>
        </w:tabs>
        <w:jc w:val="both"/>
      </w:pPr>
      <w:r>
        <w:tab/>
        <w:t>- Хронометр</w:t>
      </w:r>
    </w:p>
    <w:p w:rsidR="00DD31F7" w:rsidRDefault="00DD31F7" w:rsidP="00DD31F7">
      <w:pPr>
        <w:jc w:val="both"/>
        <w:rPr>
          <w:b/>
          <w:sz w:val="28"/>
          <w:szCs w:val="28"/>
        </w:rPr>
      </w:pPr>
    </w:p>
    <w:p w:rsidR="00DD31F7" w:rsidRDefault="00DD31F7" w:rsidP="00DD31F7"/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</w:p>
    <w:p w:rsidR="00DD31F7" w:rsidRDefault="00DD31F7" w:rsidP="00DD31F7">
      <w:pPr>
        <w:jc w:val="both"/>
      </w:pPr>
      <w:r>
        <w:rPr>
          <w:b/>
          <w:sz w:val="28"/>
          <w:szCs w:val="28"/>
        </w:rPr>
        <w:t xml:space="preserve"> </w:t>
      </w:r>
    </w:p>
    <w:p w:rsidR="00AC5841" w:rsidRDefault="00AC5841"/>
    <w:sectPr w:rsidR="00AC5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5977"/>
    <w:multiLevelType w:val="hybridMultilevel"/>
    <w:tmpl w:val="40463AF2"/>
    <w:lvl w:ilvl="0" w:tplc="1CD0D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4A4E76"/>
    <w:multiLevelType w:val="hybridMultilevel"/>
    <w:tmpl w:val="7F1E3516"/>
    <w:lvl w:ilvl="0" w:tplc="EB7EED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C558F2"/>
    <w:multiLevelType w:val="hybridMultilevel"/>
    <w:tmpl w:val="1C009DE4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0E60A0"/>
    <w:multiLevelType w:val="hybridMultilevel"/>
    <w:tmpl w:val="54FCBFD4"/>
    <w:lvl w:ilvl="0" w:tplc="7434912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D31F7"/>
    <w:rsid w:val="00AC5841"/>
    <w:rsid w:val="00DD3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D31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4">
    <w:name w:val="heading 4"/>
    <w:basedOn w:val="a"/>
    <w:next w:val="a"/>
    <w:link w:val="40"/>
    <w:qFormat/>
    <w:rsid w:val="00DD31F7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31F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DD31F7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paragraph" w:styleId="a3">
    <w:name w:val="Balloon Text"/>
    <w:basedOn w:val="a"/>
    <w:link w:val="a4"/>
    <w:uiPriority w:val="99"/>
    <w:semiHidden/>
    <w:unhideWhenUsed/>
    <w:rsid w:val="00DD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3510</Words>
  <Characters>20010</Characters>
  <Application>Microsoft Office Word</Application>
  <DocSecurity>0</DocSecurity>
  <Lines>166</Lines>
  <Paragraphs>46</Paragraphs>
  <ScaleCrop>false</ScaleCrop>
  <Company/>
  <LinksUpToDate>false</LinksUpToDate>
  <CharactersWithSpaces>23474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Ариша</dc:creator>
  <cp:keywords/>
  <dc:description/>
  <cp:lastModifiedBy>Ариша</cp:lastModifiedBy>
  <cp:revision>2</cp:revision>
  <dcterms:created xsi:type="dcterms:W3CDTF">2014-09-20T14:37:00Z</dcterms:created>
  <dcterms:modified xsi:type="dcterms:W3CDTF">2014-09-20T14:37:00Z</dcterms:modified>
</cp:coreProperties>
</file>