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B6" w:rsidRDefault="007D1FB6" w:rsidP="007D1F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Как подготовить метание набивного мяча назад?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b/>
        </w:rPr>
        <w:t>Анализ ситуации</w:t>
      </w:r>
      <w:r>
        <w:t>: Этот вид метания затрагивает проблему координации рук/ног во время метания. Метание выполняется из стабильного положения обеими руками Требуется минимальное умение сохранения равновесия при отклонении туловища назад.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b/>
        </w:rPr>
        <w:t>Безопасность участников</w:t>
      </w:r>
      <w:r>
        <w:t>: необходимо обеспечить соответствие веса набивного мяча и возможностей спортсмена.</w:t>
      </w:r>
    </w:p>
    <w:p w:rsidR="007D1FB6" w:rsidRDefault="007D1FB6" w:rsidP="007D1FB6">
      <w:pPr>
        <w:jc w:val="both"/>
      </w:pPr>
      <w:r>
        <w:t>Участники должны держать подбородок над грудью. Обеспечьте мягкую поверхность для возможного приземления назад (трава, маты, песок).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rFonts w:ascii="Arial" w:hAnsi="Arial"/>
          <w:noProof/>
          <w:color w:val="000000"/>
        </w:rPr>
        <w:drawing>
          <wp:inline distT="0" distB="0" distL="0" distR="0">
            <wp:extent cx="4398010" cy="3080385"/>
            <wp:effectExtent l="19050" t="0" r="2540" b="0"/>
            <wp:docPr id="94" name="Рисунок 94" descr="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3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  <w:rPr>
          <w:b/>
          <w:bCs/>
        </w:rPr>
      </w:pPr>
    </w:p>
    <w:p w:rsidR="007D1FB6" w:rsidRDefault="007D1FB6" w:rsidP="007D1FB6">
      <w:pPr>
        <w:jc w:val="both"/>
      </w:pPr>
      <w:r>
        <w:rPr>
          <w:b/>
          <w:bCs/>
        </w:rPr>
        <w:t>Вид Детской легкой атлетики ИААФ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  <w:rPr>
          <w:b/>
        </w:rPr>
      </w:pPr>
      <w:r>
        <w:rPr>
          <w:b/>
        </w:rPr>
        <w:t>Учебная карточка 1:</w:t>
      </w:r>
      <w:r>
        <w:t xml:space="preserve"> </w:t>
      </w:r>
      <w:r>
        <w:rPr>
          <w:b/>
        </w:rPr>
        <w:t>Метание набивного мяча назад</w:t>
      </w: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координацию во время метания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участники должны вертикально подбрасывать различные набивные мячи, полностью «включив» все тело.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новички часто не используют свои ноги/стопы во время метания (они прижимают пятки к земле). Метание выполняется не вертикально и не точно из – за слишком искусственных движений туловища/рук (результат: они выполняют метание назад).</w:t>
      </w:r>
    </w:p>
    <w:p w:rsidR="007D1FB6" w:rsidRDefault="007D1FB6" w:rsidP="007D1FB6">
      <w:pPr>
        <w:jc w:val="both"/>
      </w:pPr>
    </w:p>
    <w:p w:rsidR="007D1FB6" w:rsidRDefault="007D1FB6" w:rsidP="007D1FB6">
      <w:pPr>
        <w:ind w:left="2832" w:firstLine="708"/>
        <w:jc w:val="both"/>
      </w:pPr>
      <w:r>
        <w:t xml:space="preserve">    </w:t>
      </w:r>
      <w:r>
        <w:rPr>
          <w:noProof/>
        </w:rPr>
        <w:drawing>
          <wp:inline distT="0" distB="0" distL="0" distR="0">
            <wp:extent cx="805815" cy="66421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</w:p>
    <w:p w:rsidR="007D1FB6" w:rsidRDefault="007D1FB6" w:rsidP="007D1FB6">
      <w:pPr>
        <w:ind w:left="708"/>
        <w:jc w:val="both"/>
      </w:pPr>
      <w:r>
        <w:rPr>
          <w:noProof/>
        </w:rPr>
        <w:drawing>
          <wp:inline distT="0" distB="0" distL="0" distR="0">
            <wp:extent cx="1339215" cy="148018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0" cy="169799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  <w:rPr>
          <w:u w:val="single"/>
        </w:rPr>
      </w:pP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Посмотрите на мяч после выпуска  (существует риск удара при приземлении)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Используйте движение всего тела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Сохранять вертикальную траекторию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Использовать движения всего тела ( также и голеней)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Во время фазы выпуска снаряда все тело находится в вертикальном положении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Обычное положение головы (глаза смотрят вперед) во время метания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Меняйте высоту метаний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Меняйте снаряды для метаний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Ловите снаряды после метания (при приземлении)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Выполняйте метание одной рукой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lastRenderedPageBreak/>
        <w:t>Переходите к играм</w:t>
      </w: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Организация группы (места) </w:t>
      </w:r>
      <w:r>
        <w:tab/>
        <w:t>- Набивные мячи</w:t>
      </w:r>
    </w:p>
    <w:p w:rsidR="007D1FB6" w:rsidRDefault="007D1FB6" w:rsidP="007D1FB6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Соответствующие набивные мячи </w:t>
      </w:r>
      <w:r>
        <w:tab/>
        <w:t>- Горизонтальные маркеры</w:t>
      </w: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tabs>
          <w:tab w:val="left" w:pos="5760"/>
        </w:tabs>
        <w:jc w:val="both"/>
      </w:pPr>
    </w:p>
    <w:p w:rsidR="007D1FB6" w:rsidRDefault="007D1FB6" w:rsidP="007D1FB6">
      <w:pPr>
        <w:jc w:val="both"/>
        <w:rPr>
          <w:b/>
        </w:rPr>
      </w:pPr>
      <w:r>
        <w:rPr>
          <w:b/>
        </w:rPr>
        <w:t>Учебная карточка 2:</w:t>
      </w:r>
      <w:r>
        <w:t xml:space="preserve"> </w:t>
      </w:r>
      <w:r>
        <w:rPr>
          <w:b/>
        </w:rPr>
        <w:t>Метание назад набивного мяча</w:t>
      </w: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заднюю зону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представить молодым спортсменам серию различных упражнений потери равновесия назад или движения назад.</w:t>
      </w:r>
    </w:p>
    <w:p w:rsidR="007D1FB6" w:rsidRDefault="007D1FB6" w:rsidP="007D1FB6">
      <w:pPr>
        <w:jc w:val="both"/>
      </w:pPr>
      <w:r>
        <w:rPr>
          <w:u w:val="single"/>
        </w:rPr>
        <w:lastRenderedPageBreak/>
        <w:t>Поведение новичков</w:t>
      </w:r>
      <w:r>
        <w:t>: новички прогибаются назад на уровне таза, продолжая держать голову вертикально. Их положение более не результативно. (Толчковая нога).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noProof/>
        </w:rPr>
        <w:drawing>
          <wp:inline distT="0" distB="0" distL="0" distR="0">
            <wp:extent cx="1948815" cy="178498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1995" cy="1872615"/>
            <wp:effectExtent l="19050" t="0" r="825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6385" cy="1991995"/>
            <wp:effectExtent l="19050" t="0" r="571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  <w:rPr>
          <w:u w:val="single"/>
        </w:rPr>
      </w:pP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Убедитесь в том, что задняя зона безопасна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Теряйте равновесие, сохраняя прямую осанку</w:t>
      </w:r>
    </w:p>
    <w:p w:rsidR="007D1FB6" w:rsidRDefault="007D1FB6" w:rsidP="007D1FB6">
      <w:pPr>
        <w:jc w:val="both"/>
      </w:pPr>
      <w:r>
        <w:rPr>
          <w:u w:val="single"/>
        </w:rPr>
        <w:t>Для успешного метания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Не бойтесь терять равновесие назад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Движение назад выполняется с прямой спиной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Сохраняется естественное положение головы</w:t>
      </w: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Повторите некоторые игровые упражнения потери равновесия назад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“Безопасная” задняя зона </w:t>
      </w:r>
      <w:r>
        <w:tab/>
        <w:t>- Маты, если это необходимо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Организация группы (места, участников)</w:t>
      </w:r>
    </w:p>
    <w:p w:rsidR="007D1FB6" w:rsidRDefault="007D1FB6" w:rsidP="007D1FB6"/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  <w:rPr>
          <w:u w:val="single"/>
        </w:rPr>
      </w:pPr>
      <w:r>
        <w:rPr>
          <w:b/>
        </w:rPr>
        <w:t>Учебная карточка 3: Метание</w:t>
      </w:r>
      <w:r>
        <w:t xml:space="preserve"> </w:t>
      </w:r>
      <w:r>
        <w:rPr>
          <w:b/>
        </w:rPr>
        <w:t>назад набивного мяча</w:t>
      </w: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метание назад с разбега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выполнить разбег назад и завершить его метанием.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новички выполняют движение бедер назад, но не всего тела. Они останавливаются после фазы разбега, чтобы вновь обрести равновесие, и затем выполняют метание.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noProof/>
        </w:rPr>
        <w:lastRenderedPageBreak/>
        <w:drawing>
          <wp:inline distT="0" distB="0" distL="0" distR="0">
            <wp:extent cx="2971800" cy="2514600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253619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ind w:left="3540" w:firstLine="708"/>
        <w:jc w:val="both"/>
      </w:pPr>
    </w:p>
    <w:p w:rsidR="007D1FB6" w:rsidRDefault="007D1FB6" w:rsidP="007D1FB6">
      <w:pPr>
        <w:jc w:val="both"/>
        <w:rPr>
          <w:u w:val="single"/>
        </w:rPr>
      </w:pPr>
    </w:p>
    <w:p w:rsidR="007D1FB6" w:rsidRDefault="007D1FB6" w:rsidP="007D1FB6">
      <w:pPr>
        <w:jc w:val="both"/>
        <w:rPr>
          <w:u w:val="single"/>
        </w:rPr>
      </w:pP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Проверьте заднюю зону (безопасность)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Объедините разбег и метание в единую последовательность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Смотрите на приземление снаряда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Объедините разбег и метание в единую последовательность (активное приземление)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Выполняйте метание в выбранную, четко обозначенную цель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Тело остается прямым во время фазы выпуска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Меняйте снаряды для метания и расстояния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Меняйте формы разбега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jc w:val="both"/>
      </w:pP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Безопасная зона разбега </w:t>
      </w:r>
      <w:r>
        <w:tab/>
        <w:t>- Набивные мячи</w:t>
      </w:r>
    </w:p>
    <w:p w:rsidR="007D1FB6" w:rsidRDefault="007D1FB6" w:rsidP="007D1FB6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Соответствующие набивные мячи </w:t>
      </w:r>
      <w:r>
        <w:tab/>
        <w:t>- Маркеры, цели и планки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  <w:rPr>
          <w:u w:val="single"/>
        </w:rPr>
      </w:pPr>
      <w:r>
        <w:rPr>
          <w:b/>
        </w:rPr>
        <w:t>Учебная карточка 4:</w:t>
      </w:r>
      <w:r>
        <w:t xml:space="preserve"> </w:t>
      </w:r>
      <w:r>
        <w:rPr>
          <w:b/>
        </w:rPr>
        <w:t>Метание назад набивного мяча</w:t>
      </w: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бросок набивного мяча вперед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попросите участников выполнить бросок набивного мяча вперед из позиции с двух ног.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новички стоят неуверенно и не используют в полную силу свои нижние конечности. Бедра движутся назад, когда участники ускоряют движение набивного мяча с помощью рук.</w:t>
      </w:r>
    </w:p>
    <w:p w:rsidR="007D1FB6" w:rsidRDefault="007D1FB6" w:rsidP="007D1FB6">
      <w:pPr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4114800" cy="324421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  <w:rPr>
          <w:u w:val="single"/>
        </w:rPr>
      </w:pPr>
    </w:p>
    <w:p w:rsidR="007D1FB6" w:rsidRDefault="007D1FB6" w:rsidP="007D1FB6">
      <w:pPr>
        <w:jc w:val="both"/>
      </w:pPr>
      <w:r>
        <w:rPr>
          <w:u w:val="single"/>
        </w:rPr>
        <w:t>Инструкции по использованию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Вытянитесь вперед во время броска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Используйте движение всего тела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Выпустите снаряд, вытянув голени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Бросайте снаряд по выбранной траектории (симметричное метательное действие)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Вытянитесь вперед после выпуска снаряда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Меняйте снаряды для метания (вес, форма)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Выполните предварительный разбег и подпрыгните на двух ногах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Меняйте траектории (высокая, низкая, далекая, близкая)</w:t>
      </w:r>
    </w:p>
    <w:p w:rsidR="007D1FB6" w:rsidRDefault="007D1FB6" w:rsidP="007D1FB6">
      <w:pPr>
        <w:jc w:val="both"/>
      </w:pP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Соответствующие набивные мячи </w:t>
      </w:r>
      <w:r>
        <w:tab/>
        <w:t>- Набивные мячи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Нескользкая поверхность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Организация группы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/>
    <w:p w:rsidR="007D1FB6" w:rsidRDefault="007D1FB6" w:rsidP="007D1FB6">
      <w:pPr>
        <w:jc w:val="both"/>
        <w:rPr>
          <w:b/>
        </w:rPr>
      </w:pPr>
      <w:r>
        <w:rPr>
          <w:b/>
        </w:rPr>
        <w:t>Учебная карточка 5: Метание набивного мяча назад</w:t>
      </w: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u w:val="single"/>
        </w:rPr>
      </w:pP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равновесие при метании назад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 xml:space="preserve">: участники должны выполнить броски набивного мяча назад в направлении метания при поддержке нижних конечностей или при поддержке одно ноги (вес снаряда составляет не более </w:t>
      </w:r>
      <w:smartTag w:uri="urn:schemas-microsoft-com:office:smarttags" w:element="metricconverter">
        <w:smartTagPr>
          <w:attr w:name="ProductID" w:val="2 кг"/>
        </w:smartTagPr>
        <w:r>
          <w:t>2 кг</w:t>
        </w:r>
      </w:smartTag>
      <w:r>
        <w:t>).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новичкам трудно оставаться в стабильном положении во время таких бросков, и нога, находящаяся сзади, может потерять силу при броске с одной ноги.</w:t>
      </w:r>
    </w:p>
    <w:p w:rsidR="007D1FB6" w:rsidRDefault="007D1FB6" w:rsidP="007D1FB6"/>
    <w:p w:rsidR="007D1FB6" w:rsidRDefault="007D1FB6" w:rsidP="007D1FB6"/>
    <w:p w:rsidR="007D1FB6" w:rsidRDefault="007D1FB6" w:rsidP="007D1FB6">
      <w:r>
        <w:rPr>
          <w:noProof/>
        </w:rPr>
        <w:lastRenderedPageBreak/>
        <w:drawing>
          <wp:inline distT="0" distB="0" distL="0" distR="0">
            <wp:extent cx="3429000" cy="2078990"/>
            <wp:effectExtent l="19050" t="0" r="0" b="0"/>
            <wp:docPr id="104" name="Рисунок 104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_00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/>
    <w:p w:rsidR="007D1FB6" w:rsidRDefault="007D1FB6" w:rsidP="007D1FB6"/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Следите за равновесием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Полностью выпрямляйте тело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Выполняйте метание назад в направлении метания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После выпуска снаряда вытянитесь в сторону метания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Выполняйте метание по выбранной траектории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Результативность метания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Выполните разбег (шаговый)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Меняйте снаряды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Меняйте траектории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2"/>
        </w:numPr>
        <w:tabs>
          <w:tab w:val="left" w:pos="5760"/>
        </w:tabs>
        <w:spacing w:after="0" w:line="240" w:lineRule="auto"/>
        <w:jc w:val="both"/>
      </w:pPr>
      <w:r>
        <w:t xml:space="preserve">Организация группы </w:t>
      </w:r>
      <w:r>
        <w:tab/>
        <w:t>- Набивные мячи</w:t>
      </w:r>
    </w:p>
    <w:p w:rsidR="007D1FB6" w:rsidRDefault="007D1FB6" w:rsidP="007D1FB6">
      <w:pPr>
        <w:numPr>
          <w:ilvl w:val="0"/>
          <w:numId w:val="2"/>
        </w:numPr>
        <w:spacing w:after="0" w:line="240" w:lineRule="auto"/>
        <w:jc w:val="both"/>
      </w:pPr>
      <w:r>
        <w:t>Соответствующие набивные мячи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center"/>
        <w:rPr>
          <w:b/>
          <w:sz w:val="28"/>
          <w:szCs w:val="28"/>
        </w:rPr>
      </w:pPr>
    </w:p>
    <w:p w:rsidR="007D1FB6" w:rsidRDefault="007D1FB6" w:rsidP="007D1FB6">
      <w:pPr>
        <w:jc w:val="both"/>
        <w:rPr>
          <w:b/>
          <w:sz w:val="28"/>
          <w:szCs w:val="28"/>
        </w:rPr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карточка: Как подготовить соревнование по спринтерскому и барьерному бегу «Формула виража»?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b/>
        </w:rPr>
        <w:t>Анализ ситуации</w:t>
      </w:r>
      <w:r>
        <w:t>: Эта эстафета затрагивает серьезную проблему организации соревнования по спринту с препятствиями на очень большую дистанцию. Она представляет собой еще одну сложность координации скорости между передающим и принимающим бегунами - качества, требуемые для передачи палочки.</w:t>
      </w:r>
    </w:p>
    <w:p w:rsidR="007D1FB6" w:rsidRDefault="007D1FB6" w:rsidP="007D1FB6">
      <w:pPr>
        <w:jc w:val="both"/>
      </w:pPr>
      <w:r>
        <w:t>У вас есть возможность использовать тренировочные ситуации, предлагаемые для спринтерской эстафеты «Формула виража».</w:t>
      </w:r>
    </w:p>
    <w:p w:rsidR="007D1FB6" w:rsidRDefault="007D1FB6" w:rsidP="007D1FB6">
      <w:pPr>
        <w:jc w:val="both"/>
      </w:pPr>
      <w:r>
        <w:rPr>
          <w:b/>
        </w:rPr>
        <w:t>Безопасность участников</w:t>
      </w:r>
      <w:r>
        <w:t>: поверхность не должна быть скользкой. Зоны передачи должны быть хорошо организованы, и, что самое главное, препятствия должны быть безопасными.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b/>
          <w:bCs/>
        </w:rPr>
        <w:lastRenderedPageBreak/>
        <w:t>Вид Детской легкой атлетики</w:t>
      </w:r>
      <w:r>
        <w:t xml:space="preserve"> </w:t>
      </w:r>
      <w:r>
        <w:rPr>
          <w:noProof/>
        </w:rPr>
        <w:drawing>
          <wp:inline distT="0" distB="0" distL="0" distR="0">
            <wp:extent cx="5791200" cy="3526790"/>
            <wp:effectExtent l="1905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>
      <w:pPr>
        <w:jc w:val="both"/>
        <w:rPr>
          <w:b/>
        </w:rPr>
      </w:pPr>
      <w:r>
        <w:rPr>
          <w:b/>
        </w:rPr>
        <w:t>Учебная карточка 1: “Формула виража»” -  спринтерский и барьерный бег</w:t>
      </w: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организация спринта на произвольных промежуточных дистанциях.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выбрать дистанции с безопасными препятствиями, которые организованы совершенно произвольно с короткими и длинными промежутками (от 3 до 15м).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новички регулируют свой темп в соответствии с различными промежуточными отрезками, значительно замедляя темп перед препятствиями. Они часто теряют значительную скорость при касании поверхности после преодоления препятствия (приземление на обе ноги в безопасной позиции).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noProof/>
        </w:rPr>
        <w:lastRenderedPageBreak/>
        <w:drawing>
          <wp:inline distT="0" distB="0" distL="0" distR="0">
            <wp:extent cx="5758815" cy="2525395"/>
            <wp:effectExtent l="19050" t="0" r="0" b="0"/>
            <wp:docPr id="105" name="Рисунок 105" descr="Imag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4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Пробегайте через препятствия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и приспосабливайте свой шаг к трассе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Не терять или почти не терять скорость перед препятствиями.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Сохранение равновесия не имеет большого значения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Активный переход к бегу после преодоления препятствия</w:t>
      </w: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высоту барьеров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расстояния между барьерами от 3м до 15м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скорость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Инвентарь:</w:t>
      </w:r>
    </w:p>
    <w:p w:rsidR="007D1FB6" w:rsidRDefault="007D1FB6" w:rsidP="007D1FB6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Нескользкая поверхность </w:t>
      </w:r>
      <w:r>
        <w:tab/>
        <w:t>- Различные препятствия</w:t>
      </w:r>
    </w:p>
    <w:p w:rsidR="007D1FB6" w:rsidRDefault="007D1FB6" w:rsidP="007D1FB6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Безопасные препятствия </w:t>
      </w:r>
      <w:r>
        <w:tab/>
        <w:t>- Вертикальные маркеры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Барьеры соответствующей высоты</w:t>
      </w:r>
    </w:p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  <w:r>
        <w:rPr>
          <w:b/>
        </w:rPr>
        <w:t>Учебная карточка 2: “Формула виража» - спринтерский и барьерный бег</w:t>
      </w: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  <w:r>
        <w:rPr>
          <w:u w:val="single"/>
        </w:rPr>
        <w:t>Цель</w:t>
      </w:r>
      <w:r>
        <w:rPr>
          <w:b/>
          <w:bCs/>
        </w:rPr>
        <w:t>: совершенствовать</w:t>
      </w:r>
      <w:r>
        <w:rPr>
          <w:b/>
        </w:rPr>
        <w:t xml:space="preserve"> освоение дистанции между углом виража и первым барьером.</w:t>
      </w:r>
    </w:p>
    <w:p w:rsidR="007D1FB6" w:rsidRDefault="007D1FB6" w:rsidP="007D1FB6">
      <w:pPr>
        <w:jc w:val="both"/>
      </w:pPr>
      <w:r>
        <w:rPr>
          <w:u w:val="single"/>
        </w:rPr>
        <w:t xml:space="preserve">Предлагаемая ситуация: </w:t>
      </w:r>
      <w:r>
        <w:t>различные трассы проходят через угол виража, чтобы потом перейти в бег к безопасным препятствиям. Дистанции, как и виражи, устанавливаются произвольно.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новички ждут последние 3 или 4 шага, чтобы приспособиться к препятствиям часто за счет снижения скорости.</w:t>
      </w:r>
      <w:r>
        <w:tab/>
      </w:r>
      <w:r>
        <w:tab/>
      </w:r>
      <w:r>
        <w:tab/>
      </w:r>
      <w:r>
        <w:tab/>
      </w:r>
      <w:r>
        <w:tab/>
      </w:r>
    </w:p>
    <w:p w:rsidR="007D1FB6" w:rsidRDefault="007D1FB6" w:rsidP="007D1FB6">
      <w:pPr>
        <w:jc w:val="both"/>
      </w:pPr>
      <w:r>
        <w:rPr>
          <w:noProof/>
        </w:rPr>
        <w:drawing>
          <wp:inline distT="0" distB="0" distL="0" distR="0">
            <wp:extent cx="3875405" cy="2851785"/>
            <wp:effectExtent l="19050" t="0" r="0" b="0"/>
            <wp:docPr id="106" name="Рисунок 106" descr="k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kid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3190" cy="783590"/>
            <wp:effectExtent l="19050" t="0" r="0" b="0"/>
            <wp:docPr id="107" name="Рисунок 107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_000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right"/>
        <w:rPr>
          <w:sz w:val="21"/>
          <w:szCs w:val="21"/>
        </w:rPr>
      </w:pPr>
      <w:r>
        <w:rPr>
          <w:sz w:val="21"/>
          <w:szCs w:val="21"/>
        </w:rPr>
        <w:t>Возможно использовать 2 или 3 створа для изменения виражей.</w:t>
      </w:r>
    </w:p>
    <w:p w:rsidR="007D1FB6" w:rsidRDefault="007D1FB6" w:rsidP="007D1FB6">
      <w:pPr>
        <w:jc w:val="both"/>
        <w:rPr>
          <w:sz w:val="21"/>
          <w:szCs w:val="21"/>
        </w:rPr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Как только вы вышли из виража, бегите к следующему барьеру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Пробегайте по различным виражам, используя различные створы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Переходите к активному бегу после преодоления препятствия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Не терять или почти не терять скорость перед препятствиями.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Сохранение равновесия не имеет большого значения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Активный переход к бегу после преодоления препятствия</w:t>
      </w:r>
    </w:p>
    <w:p w:rsidR="007D1FB6" w:rsidRDefault="007D1FB6" w:rsidP="007D1FB6">
      <w:pPr>
        <w:ind w:left="360"/>
        <w:jc w:val="both"/>
      </w:pPr>
      <w:r>
        <w:t>-    Повторяйте упражнение на одной и той же дистанции</w:t>
      </w: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высоту барьеров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расстояния между виражом и первым барьером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скорость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Инвентарь:</w:t>
      </w:r>
    </w:p>
    <w:p w:rsidR="007D1FB6" w:rsidRDefault="007D1FB6" w:rsidP="007D1FB6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lastRenderedPageBreak/>
        <w:t xml:space="preserve">Нескользкая поверхность </w:t>
      </w:r>
      <w:r>
        <w:tab/>
        <w:t>- Различные препятствия</w:t>
      </w:r>
    </w:p>
    <w:p w:rsidR="007D1FB6" w:rsidRDefault="007D1FB6" w:rsidP="007D1FB6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Безопасные препятствия </w:t>
      </w:r>
      <w:r>
        <w:tab/>
        <w:t>- Вертикальные маркеры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Барьеры соответствующей высоты</w:t>
      </w:r>
    </w:p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>
      <w:pPr>
        <w:jc w:val="both"/>
        <w:rPr>
          <w:b/>
        </w:rPr>
      </w:pPr>
      <w:r>
        <w:rPr>
          <w:b/>
        </w:rPr>
        <w:t>Учебная карточка 3: «Формула виража» - спринтерский и барьерный бег</w:t>
      </w: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преодоление барьеров правой и левой ногой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выполнить бег по дистанциям с безопасными барьерами, расположенными через определенные интервалы, чтобы выработать 3-х – 5 – шаговый ритм.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новички будут реагировать на бег с нечетным количеством шагов, чтобы убедиться в том, что они отталкиваются одной и той же ногой. Выполнить целую серию нечетных и четных шагов  будет очень трудно.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b/>
          <w:noProof/>
          <w:sz w:val="28"/>
          <w:szCs w:val="28"/>
        </w:rPr>
        <w:drawing>
          <wp:inline distT="0" distB="0" distL="0" distR="0">
            <wp:extent cx="6063615" cy="1850390"/>
            <wp:effectExtent l="19050" t="0" r="0" b="0"/>
            <wp:docPr id="108" name="Рисунок 108" descr="Imag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4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Сохраняйте беговую скорость между препятствиями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lastRenderedPageBreak/>
        <w:t>Приспособьте ритм ваших  шагов к данным отрезкам.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Не терять или почти не терять скорость перед препятствиями.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Сохранение равновесия не имеет большого значения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Активный переход к бегу после преодоления препятствия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Повторяйте упражнение на одной и той же дистанции с учетом данных инструкций в отношении количества шагов</w:t>
      </w: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высоту барьеров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расстояния между барьерами, чтобы получить 3 или 5 промежуточных шагов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Меняйте скорость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Инвентарь:</w:t>
      </w:r>
    </w:p>
    <w:p w:rsidR="007D1FB6" w:rsidRDefault="007D1FB6" w:rsidP="007D1FB6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Нескользкая поверхность </w:t>
      </w:r>
      <w:r>
        <w:tab/>
        <w:t>- Различные препятствия</w:t>
      </w:r>
    </w:p>
    <w:p w:rsidR="007D1FB6" w:rsidRDefault="007D1FB6" w:rsidP="007D1FB6">
      <w:pPr>
        <w:numPr>
          <w:ilvl w:val="0"/>
          <w:numId w:val="3"/>
        </w:numPr>
        <w:tabs>
          <w:tab w:val="left" w:pos="5760"/>
        </w:tabs>
        <w:spacing w:after="0" w:line="240" w:lineRule="auto"/>
        <w:jc w:val="both"/>
      </w:pPr>
      <w:r>
        <w:t xml:space="preserve">Безопасные препятствия </w:t>
      </w:r>
      <w:r>
        <w:tab/>
        <w:t>- Вертикальные маркеры</w:t>
      </w:r>
    </w:p>
    <w:p w:rsidR="007D1FB6" w:rsidRDefault="007D1FB6" w:rsidP="007D1FB6">
      <w:pPr>
        <w:numPr>
          <w:ilvl w:val="0"/>
          <w:numId w:val="3"/>
        </w:numPr>
        <w:spacing w:after="0" w:line="240" w:lineRule="auto"/>
        <w:jc w:val="both"/>
      </w:pPr>
      <w:r>
        <w:t>Барьеры соответствующей высоты и промежуточные дистанции</w:t>
      </w:r>
    </w:p>
    <w:p w:rsidR="007D1FB6" w:rsidRDefault="007D1FB6" w:rsidP="007D1FB6"/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</w:pPr>
      <w:r>
        <w:rPr>
          <w:b/>
        </w:rPr>
        <w:t>Учебная карточка 4: «Формула виража» - спринтерский и барьерный бег</w:t>
      </w: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передачу эстафетной палочки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поймайте и отпустите палочку (теннисный мячик, мягкое кольцо, эстафетную палочку и т.п.) на уровне таза, сохраняя при этом беговую скорость.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новичкам очень трудно отделить движение рук от бегового действия. Рука сопровождает движение спринта и не может выполнить точное действие.</w:t>
      </w:r>
    </w:p>
    <w:p w:rsidR="007D1FB6" w:rsidRDefault="007D1FB6" w:rsidP="007D1FB6">
      <w:pPr>
        <w:jc w:val="both"/>
      </w:pPr>
    </w:p>
    <w:p w:rsidR="007D1FB6" w:rsidRDefault="007D1FB6" w:rsidP="007D1FB6"/>
    <w:p w:rsidR="007D1FB6" w:rsidRDefault="007D1FB6" w:rsidP="007D1FB6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58815" cy="228600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Сохраняйте расслабленную позицию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Не поворачивайте голову по направлению к цели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Поймайте и выпустите снаряды с точностью и регулярностью.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Не нарушайте движение спринта (только от руки, несущей палочку)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Не теряйте скорость во время выполнения упражнения</w:t>
      </w: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Меняйте снаряды и скорость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Используйте правую и левую руку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Выполняйте упражнение сериями :выпустили/поймали, поймали/выпустили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Выполните упражнение, меняя руки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 xml:space="preserve">Трасса без препятствий </w:t>
      </w:r>
      <w:r>
        <w:tab/>
        <w:t xml:space="preserve">- палочки или разные снаряды 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                           - поддержка для эстафетных палочек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>Палочка  расположена на определенной высоте</w:t>
      </w:r>
    </w:p>
    <w:p w:rsidR="007D1FB6" w:rsidRDefault="007D1FB6" w:rsidP="007D1FB6"/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  <w:r>
        <w:rPr>
          <w:b/>
        </w:rPr>
        <w:t>Учебная карточка 5: «Формула виража» - спринтерский и барьерный бег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координацию скорости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на размеченной трассе (линии старта и финиша) двое детей начинают бег из разных точек, чтобы пересечь линию финиша вместе. Один ребенок может пересечь линию финиша с мячиком, который катил по земле другой участник.</w:t>
      </w:r>
    </w:p>
    <w:p w:rsidR="007D1FB6" w:rsidRDefault="007D1FB6" w:rsidP="007D1FB6">
      <w:pPr>
        <w:jc w:val="both"/>
      </w:pPr>
      <w:r>
        <w:t>Это упражнение нужно повторять много раз, получая информацию с обеих сторон (с правой и левой стороны).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новичкам трудно оценить скорость бегуна, передающего палочку; они часто начинают бег слишком рано, слишком поздно или недостаточно быстро.</w:t>
      </w:r>
    </w:p>
    <w:p w:rsidR="007D1FB6" w:rsidRDefault="007D1FB6" w:rsidP="007D1FB6">
      <w:pPr>
        <w:jc w:val="both"/>
      </w:pPr>
      <w:r>
        <w:rPr>
          <w:noProof/>
        </w:rPr>
        <w:drawing>
          <wp:inline distT="0" distB="0" distL="0" distR="0">
            <wp:extent cx="4006215" cy="152400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5590" cy="126301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  <w:r>
        <w:t xml:space="preserve">          </w:t>
      </w:r>
      <w:r>
        <w:rPr>
          <w:noProof/>
        </w:rPr>
        <w:drawing>
          <wp:inline distT="0" distB="0" distL="0" distR="0">
            <wp:extent cx="3418205" cy="105600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1615" cy="131699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  <w:r>
        <w:tab/>
      </w:r>
      <w:r>
        <w:tab/>
      </w:r>
      <w:r>
        <w:tab/>
      </w:r>
      <w:r>
        <w:tab/>
        <w:t xml:space="preserve">1 </w:t>
      </w: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Смотрите на бегуна, передающего палочку, до тех пор, пока он/она не достигнут контрольной отметки.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Выполняйте старт в направлении бега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lastRenderedPageBreak/>
        <w:t>Пересеките линию одновременно с катящимся снарядом, который служит моделью скорости.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Выполняйте ускорение в направлении бега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Соблюдайте координацию во время фазы ускорения</w:t>
      </w: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Меняйте снаряды и их скорость, чтобы достичь контрольных отметок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Сократите время для получения информации для спортсмена, ожидающего палочку.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Прервите получение информации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Переходите к играм.</w:t>
      </w:r>
    </w:p>
    <w:p w:rsidR="007D1FB6" w:rsidRDefault="007D1FB6" w:rsidP="007D1FB6">
      <w:pPr>
        <w:jc w:val="both"/>
      </w:pP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>Регулярно размечаемая зона                       - Различные предметы для передачи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 xml:space="preserve">Безопасная эстафетная палочка </w:t>
      </w:r>
      <w:r>
        <w:tab/>
        <w:t>- Вертикальные маркеры Вертикальные маркеры в зоне соревнования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/>
    <w:p w:rsidR="007D1FB6" w:rsidRDefault="007D1FB6" w:rsidP="007D1FB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Как подготовить спринтерскую эстафету « Формула виража»?</w:t>
      </w: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</w:pPr>
      <w:r>
        <w:rPr>
          <w:b/>
        </w:rPr>
        <w:t>Анализ ситуации:</w:t>
      </w:r>
      <w:r>
        <w:t xml:space="preserve"> челночный бег требует специфических возможностей при сохранении максимальной скорости, освоения передачи палочки и минимальной способности оценить скорость и приспособить свой темп к темпу других бегунов.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b/>
        </w:rPr>
        <w:t>Безопасность участников:</w:t>
      </w:r>
      <w:r>
        <w:t xml:space="preserve"> безопасная поверхность; хорошо организованные зоны передачи, безопасная эстафетная палочка.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t xml:space="preserve">  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rFonts w:ascii="Arial" w:hAnsi="Arial"/>
          <w:noProof/>
          <w:sz w:val="26"/>
        </w:rPr>
        <w:lastRenderedPageBreak/>
        <w:drawing>
          <wp:inline distT="0" distB="0" distL="0" distR="0">
            <wp:extent cx="5213985" cy="3483610"/>
            <wp:effectExtent l="19050" t="0" r="571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rPr>
          <w:b/>
        </w:rPr>
      </w:pPr>
    </w:p>
    <w:p w:rsidR="007D1FB6" w:rsidRDefault="007D1FB6" w:rsidP="007D1FB6">
      <w:pPr>
        <w:rPr>
          <w:b/>
        </w:rPr>
      </w:pPr>
    </w:p>
    <w:p w:rsidR="007D1FB6" w:rsidRDefault="007D1FB6" w:rsidP="007D1FB6">
      <w:pPr>
        <w:rPr>
          <w:b/>
        </w:rPr>
      </w:pPr>
    </w:p>
    <w:p w:rsidR="007D1FB6" w:rsidRDefault="007D1FB6" w:rsidP="007D1FB6"/>
    <w:p w:rsidR="007D1FB6" w:rsidRDefault="007D1FB6" w:rsidP="007D1FB6"/>
    <w:p w:rsidR="007D1FB6" w:rsidRDefault="007D1FB6" w:rsidP="007D1FB6">
      <w:pPr>
        <w:pStyle w:val="1"/>
      </w:pPr>
      <w:r>
        <w:t>Вид Детской легкой атлетики</w:t>
      </w:r>
    </w:p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/>
    <w:p w:rsidR="007D1FB6" w:rsidRDefault="007D1FB6" w:rsidP="007D1FB6">
      <w:pPr>
        <w:jc w:val="both"/>
      </w:pPr>
      <w:r>
        <w:rPr>
          <w:b/>
        </w:rPr>
        <w:t xml:space="preserve">Учебная карточка 1: Спринтерская эстафета “Формула виража” </w:t>
      </w:r>
    </w:p>
    <w:p w:rsidR="007D1FB6" w:rsidRDefault="007D1FB6" w:rsidP="007D1FB6">
      <w:pPr>
        <w:jc w:val="both"/>
      </w:pPr>
      <w:r>
        <w:rPr>
          <w:u w:val="single"/>
        </w:rPr>
        <w:lastRenderedPageBreak/>
        <w:t>Цель</w:t>
      </w:r>
      <w:r>
        <w:t xml:space="preserve">: </w:t>
      </w:r>
      <w:r>
        <w:rPr>
          <w:b/>
        </w:rPr>
        <w:t>освоить передачу палочки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поймать и выпустить палочку (теннисный мячик, мягкое кольцо, эстафетную палочку и т.д.) на уровне таза, сохраняя при этом беговую скорость.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новичкам очень трудно отделить действие рук от бега. Рука сопровождает спринтерское движение и не может выполнить точное действие.</w:t>
      </w:r>
    </w:p>
    <w:p w:rsidR="007D1FB6" w:rsidRDefault="007D1FB6" w:rsidP="007D1FB6">
      <w:pPr>
        <w:jc w:val="both"/>
      </w:pPr>
    </w:p>
    <w:p w:rsidR="007D1FB6" w:rsidRDefault="007D1FB6" w:rsidP="007D1FB6"/>
    <w:p w:rsidR="007D1FB6" w:rsidRDefault="007D1FB6" w:rsidP="007D1FB6">
      <w:r>
        <w:rPr>
          <w:noProof/>
        </w:rPr>
        <w:drawing>
          <wp:inline distT="0" distB="0" distL="0" distR="0">
            <wp:extent cx="5758815" cy="228600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  <w:rPr>
          <w:u w:val="single"/>
        </w:rPr>
      </w:pP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Сохраняйте расслабленное положение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Не поворачивайте голову к цели.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Поймайте/выпустите снаряды с точностью и регулярностью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Не разрывайте спринтерское движение (только от руки, несущей палочку)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Не теряйте скорость во время упражнения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Меняйте снаряды и скорость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Используйте правую и левую руку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Выполните серии:  выпустить/поймать, поймать/выпустить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Выполните упражнение, меняя руки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jc w:val="both"/>
      </w:pP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>Трасса без препятствий                                 - палочки или различные снаряды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>Организация группы                                 - поддержка для эстафетных палочек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Палочка, расположенная на определенной высоте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  <w:rPr>
          <w:b/>
        </w:rPr>
      </w:pPr>
      <w:r>
        <w:rPr>
          <w:b/>
        </w:rPr>
        <w:t xml:space="preserve">Учебная карточка 2: Спринтерская эстафета “Формула виража” 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координацию скорости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 xml:space="preserve">: </w:t>
      </w:r>
      <w:r>
        <w:rPr>
          <w:u w:val="single"/>
        </w:rPr>
        <w:t>Предлагаемая ситуация</w:t>
      </w:r>
      <w:r>
        <w:t>: на размеченной трассе (линии старта и финиша) двое детей начинают бег из разных точек, чтобы пересечь линию финиша вместе. Один ребенок может пересечь линию финиша с мячиком, который катил по земле другой участник.</w:t>
      </w:r>
    </w:p>
    <w:p w:rsidR="007D1FB6" w:rsidRDefault="007D1FB6" w:rsidP="007D1FB6">
      <w:pPr>
        <w:jc w:val="both"/>
      </w:pPr>
      <w:r>
        <w:t>Это упражнение нужно повторять много раз, получая информацию с обеих сторон (с правой и левой стороны).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новичкам трудно оценить скорость бегуна, передающего палочку; они часто начинают бег слишком рано, слишком поздно или недостаточно быстро.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noProof/>
        </w:rPr>
        <w:drawing>
          <wp:inline distT="0" distB="0" distL="0" distR="0">
            <wp:extent cx="4006215" cy="1524000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1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5590" cy="1263015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  <w:r>
        <w:lastRenderedPageBreak/>
        <w:t xml:space="preserve">          </w:t>
      </w:r>
      <w:r>
        <w:rPr>
          <w:noProof/>
        </w:rPr>
        <w:drawing>
          <wp:inline distT="0" distB="0" distL="0" distR="0">
            <wp:extent cx="3418205" cy="105600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1615" cy="1316990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  <w:r>
        <w:tab/>
      </w:r>
      <w:r>
        <w:tab/>
      </w:r>
      <w:r>
        <w:tab/>
      </w:r>
      <w:r>
        <w:tab/>
        <w:t xml:space="preserve">1 </w:t>
      </w: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Смотрите на бегуна, передающего палочку, до тех пор, пока он/она не достигнут контрольной отметки.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Выполняйте старт в направлении бега</w:t>
      </w: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Пересеките линию одновременно с катящимся снарядом, который служит моделью скорости.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Выполняйте ускорение в направлении бега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Соблюдайте координацию во время фазы ускорения</w:t>
      </w: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Меняйте снаряды и их скорость, чтобы достичь контрольных отметок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Сократите время для получения информации для спортсмена, ожидающего палочку.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Прервите получение информации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Переходите к играм.</w:t>
      </w:r>
    </w:p>
    <w:p w:rsidR="007D1FB6" w:rsidRDefault="007D1FB6" w:rsidP="007D1FB6">
      <w:pPr>
        <w:jc w:val="both"/>
      </w:pP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>Регулярно размечаемая зона                       - Различные предметы для передачи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 xml:space="preserve">Безопасная эстафетная палочка </w:t>
      </w:r>
      <w:r>
        <w:tab/>
        <w:t>- Вертикальные маркеры Вертикальные маркеры в зоне соревнования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</w:pPr>
      <w:r>
        <w:rPr>
          <w:b/>
        </w:rPr>
        <w:t>Учебная карточка 3: Спринтерская эстафета “Формула виража»</w:t>
      </w: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>: понять, как можно быстро бежать во время длительного периода времени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дети должны преодолеть трассы, имеющие виражи, и повернуть обратно по довольно длинной дистанции (40-</w:t>
      </w:r>
      <w:smartTag w:uri="urn:schemas-microsoft-com:office:smarttags" w:element="metricconverter">
        <w:smartTagPr>
          <w:attr w:name="ProductID" w:val="50 м"/>
        </w:smartTagPr>
        <w:r>
          <w:t>50 м</w:t>
        </w:r>
      </w:smartTag>
      <w:r>
        <w:t>). Повороты нужно выполнять слева и справа. Виражи могут в большей или меньшей степени зависеть от конусов/маркеров, расставленных на трассах.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новички не могут сделать интенсивное усилие и сохранять его на протяжении длительного периода времени. Они на  100% активны и теряют много энергии (сжатие мышц).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noProof/>
        </w:rPr>
        <w:drawing>
          <wp:inline distT="0" distB="0" distL="0" distR="0">
            <wp:extent cx="3494405" cy="2851785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Бегите расслабленно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Приспособьте ваш темп к очень быстрому бегу (отличному от 100% оптимальной скорости)</w:t>
      </w: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Хорошая координация при поворотах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Хорошее время (Хронометр)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Бегите, сохраняя постоянную скорость на поворотах (чувствуйте, что вы бежите в направлении бега, глаза смотрят вперед)</w:t>
      </w: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Меняйте дистанции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Поворачивайте влево и вправо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jc w:val="both"/>
      </w:pP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 xml:space="preserve">Нескользкая дорожка (виражи) </w:t>
      </w:r>
      <w:r>
        <w:tab/>
        <w:t>- Вертикальные маркеры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>Соответствующее восстановление - Горизонтальные маркеры (линии старта и финиша)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b/>
        </w:rPr>
        <w:t>Учебная карточка 4: Спринтерская эстафета “Формула виража»</w:t>
      </w: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освоить спринтерскую технику, чтобы бежать быстрее</w:t>
      </w:r>
    </w:p>
    <w:p w:rsidR="007D1FB6" w:rsidRDefault="007D1FB6" w:rsidP="007D1FB6">
      <w:pPr>
        <w:jc w:val="both"/>
      </w:pPr>
      <w:r>
        <w:rPr>
          <w:u w:val="single"/>
        </w:rPr>
        <w:lastRenderedPageBreak/>
        <w:t>Предлагаемая ситуация</w:t>
      </w:r>
      <w:r>
        <w:t>: участники должны преодолеть несколько трасс, размеченных планками через разные отрезки; они должны пробежать различные отрезки, чтобы понять свой беговой шаг. Каждый ребенок должен пробежать все отрезки несколько раз.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новичкам трудно менять свой шаг, чтобы бежать быстрее. Более высокая частота шагов зачастую превалирует над амплитудой шага.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noProof/>
        </w:rPr>
        <w:drawing>
          <wp:inline distT="0" distB="0" distL="0" distR="0">
            <wp:extent cx="5823585" cy="3113405"/>
            <wp:effectExtent l="19050" t="0" r="5715" b="0"/>
            <wp:docPr id="121" name="Рисунок 12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G_000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Инструкции по выполнению упражнения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Во время бега сохраняйте прямую осанку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Ищите свою максимальную амплитуду шага</w:t>
      </w: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Подготовьте большие отрезки трассы для беговой тренировки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На разных отрезках сохраняйте высокую скорость</w:t>
      </w: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Меняйте амплитуду шага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Увеличивайте площадь для бега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Ведите хронометраж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tabs>
          <w:tab w:val="left" w:pos="5400"/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Инвентарь</w:t>
      </w:r>
      <w:r>
        <w:t>:</w:t>
      </w:r>
    </w:p>
    <w:p w:rsidR="007D1FB6" w:rsidRDefault="007D1FB6" w:rsidP="007D1FB6">
      <w:pPr>
        <w:numPr>
          <w:ilvl w:val="0"/>
          <w:numId w:val="1"/>
        </w:numPr>
        <w:tabs>
          <w:tab w:val="left" w:pos="5400"/>
          <w:tab w:val="left" w:pos="5760"/>
        </w:tabs>
        <w:spacing w:after="0" w:line="240" w:lineRule="auto"/>
        <w:jc w:val="both"/>
      </w:pPr>
      <w:r>
        <w:t xml:space="preserve">Организация группы </w:t>
      </w:r>
      <w:r>
        <w:tab/>
        <w:t>- Горизонтальные маркеры</w:t>
      </w:r>
    </w:p>
    <w:p w:rsidR="007D1FB6" w:rsidRDefault="007D1FB6" w:rsidP="007D1FB6">
      <w:pPr>
        <w:numPr>
          <w:ilvl w:val="0"/>
          <w:numId w:val="1"/>
        </w:numPr>
        <w:tabs>
          <w:tab w:val="left" w:pos="5400"/>
          <w:tab w:val="left" w:pos="5760"/>
        </w:tabs>
        <w:spacing w:after="0" w:line="240" w:lineRule="auto"/>
        <w:jc w:val="both"/>
      </w:pPr>
      <w:r>
        <w:t>Нескользкая поверхность                       - Вертикальные маркеры вдоль трассы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Безопасные маркеры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  <w:rPr>
          <w:b/>
        </w:rPr>
      </w:pPr>
    </w:p>
    <w:p w:rsidR="007D1FB6" w:rsidRDefault="007D1FB6" w:rsidP="007D1FB6">
      <w:pPr>
        <w:jc w:val="both"/>
        <w:rPr>
          <w:b/>
        </w:rPr>
      </w:pPr>
      <w:r>
        <w:rPr>
          <w:b/>
        </w:rPr>
        <w:t>Учебная карточка 5: Спринтерская эстафета “Формула виража»</w:t>
      </w:r>
    </w:p>
    <w:p w:rsidR="007D1FB6" w:rsidRDefault="007D1FB6" w:rsidP="007D1FB6">
      <w:pPr>
        <w:jc w:val="both"/>
      </w:pPr>
      <w:r>
        <w:rPr>
          <w:u w:val="single"/>
        </w:rPr>
        <w:t>Цель</w:t>
      </w:r>
      <w:r>
        <w:t xml:space="preserve">: </w:t>
      </w:r>
      <w:r>
        <w:rPr>
          <w:b/>
        </w:rPr>
        <w:t>подготовиться к быстрому, активному бегу и начать бег по сигналу старта</w:t>
      </w:r>
    </w:p>
    <w:p w:rsidR="007D1FB6" w:rsidRDefault="007D1FB6" w:rsidP="007D1FB6">
      <w:pPr>
        <w:jc w:val="both"/>
      </w:pPr>
      <w:r>
        <w:rPr>
          <w:u w:val="single"/>
        </w:rPr>
        <w:t>Предлагаемая ситуация</w:t>
      </w:r>
      <w:r>
        <w:t>: участники должны выполнить упражнение на активную реакцию на сигнал старта, используя соответственное сопротивление партнера или снаряда, и реагируя как можно быстрее на звуковой или визуальный сигнал.</w:t>
      </w:r>
    </w:p>
    <w:p w:rsidR="007D1FB6" w:rsidRDefault="007D1FB6" w:rsidP="007D1FB6">
      <w:pPr>
        <w:jc w:val="both"/>
      </w:pPr>
      <w:r>
        <w:rPr>
          <w:u w:val="single"/>
        </w:rPr>
        <w:t>Поведение новичков</w:t>
      </w:r>
      <w:r>
        <w:t>: новичкам трудно оставаться в вытянутом вперед состоянии (таз удерживается канатом). Им также трудно развить скорость (отсутствие силы из – за поддержки на земле).</w:t>
      </w:r>
    </w:p>
    <w:p w:rsidR="007D1FB6" w:rsidRDefault="007D1FB6" w:rsidP="007D1FB6">
      <w:r>
        <w:rPr>
          <w:noProof/>
        </w:rPr>
        <w:drawing>
          <wp:inline distT="0" distB="0" distL="0" distR="0">
            <wp:extent cx="5584190" cy="1676400"/>
            <wp:effectExtent l="19050" t="0" r="0" b="0"/>
            <wp:docPr id="122" name="Рисунок 122" descr="seb avril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eb avril_000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r>
        <w:rPr>
          <w:noProof/>
        </w:rPr>
        <w:drawing>
          <wp:inline distT="0" distB="0" distL="0" distR="0">
            <wp:extent cx="5312410" cy="1872615"/>
            <wp:effectExtent l="19050" t="0" r="2540" b="0"/>
            <wp:docPr id="123" name="Рисунок 12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G_000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B6" w:rsidRDefault="007D1FB6" w:rsidP="007D1FB6">
      <w:pPr>
        <w:jc w:val="both"/>
        <w:rPr>
          <w:u w:val="single"/>
        </w:rPr>
      </w:pPr>
    </w:p>
    <w:p w:rsidR="007D1FB6" w:rsidRDefault="007D1FB6" w:rsidP="007D1FB6">
      <w:pPr>
        <w:jc w:val="both"/>
      </w:pPr>
      <w:r>
        <w:rPr>
          <w:u w:val="single"/>
        </w:rPr>
        <w:t>Рекомендации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Туловище наклонено в области таза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Толчковая нога не вытянута полностью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Спина сохраняет прямую осанку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  <w:r>
        <w:rPr>
          <w:u w:val="single"/>
        </w:rPr>
        <w:t>Прогрессия обучения</w:t>
      </w:r>
      <w:r>
        <w:t>: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Меняйте сопротивление (всегда соответствующее)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Меняйте дистанции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Развивайте скорость реакции на звуковой или визуальный сигнал старта</w:t>
      </w:r>
    </w:p>
    <w:p w:rsidR="007D1FB6" w:rsidRDefault="007D1FB6" w:rsidP="007D1FB6">
      <w:pPr>
        <w:numPr>
          <w:ilvl w:val="0"/>
          <w:numId w:val="1"/>
        </w:numPr>
        <w:spacing w:after="0" w:line="240" w:lineRule="auto"/>
        <w:jc w:val="both"/>
      </w:pPr>
      <w:r>
        <w:t>Переходите к играм</w:t>
      </w:r>
    </w:p>
    <w:p w:rsidR="007D1FB6" w:rsidRDefault="007D1FB6" w:rsidP="007D1FB6">
      <w:pPr>
        <w:jc w:val="both"/>
      </w:pPr>
    </w:p>
    <w:p w:rsidR="007D1FB6" w:rsidRDefault="007D1FB6" w:rsidP="007D1FB6">
      <w:pPr>
        <w:tabs>
          <w:tab w:val="left" w:pos="5760"/>
        </w:tabs>
        <w:jc w:val="both"/>
      </w:pPr>
      <w:r>
        <w:rPr>
          <w:u w:val="single"/>
        </w:rPr>
        <w:t>Безопасность</w:t>
      </w:r>
      <w:r>
        <w:t xml:space="preserve">: </w:t>
      </w:r>
      <w:r>
        <w:tab/>
      </w:r>
      <w:r>
        <w:rPr>
          <w:u w:val="single"/>
        </w:rPr>
        <w:t>Equipment</w:t>
      </w:r>
      <w:r>
        <w:t>: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>Нескользкая поверхность</w:t>
      </w:r>
      <w:r>
        <w:tab/>
        <w:t>- Канаты или другие предметы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</w:pPr>
      <w:r>
        <w:t xml:space="preserve">Инструкции по оказанию сопротивления </w:t>
      </w:r>
      <w:r>
        <w:tab/>
        <w:t>- Вертикальные маркеры</w:t>
      </w:r>
    </w:p>
    <w:p w:rsidR="007D1FB6" w:rsidRDefault="007D1FB6" w:rsidP="007D1FB6">
      <w:pPr>
        <w:numPr>
          <w:ilvl w:val="0"/>
          <w:numId w:val="1"/>
        </w:numPr>
        <w:tabs>
          <w:tab w:val="left" w:pos="5760"/>
        </w:tabs>
        <w:spacing w:after="0" w:line="240" w:lineRule="auto"/>
        <w:jc w:val="both"/>
        <w:rPr>
          <w:b/>
          <w:sz w:val="28"/>
          <w:szCs w:val="28"/>
        </w:rPr>
      </w:pPr>
      <w:r>
        <w:t>Работа в парах одинаковой силы и веса</w:t>
      </w: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7D1FB6" w:rsidRDefault="007D1FB6" w:rsidP="007D1FB6">
      <w:pPr>
        <w:jc w:val="both"/>
      </w:pPr>
    </w:p>
    <w:p w:rsidR="00FA2328" w:rsidRDefault="00FA2328"/>
    <w:sectPr w:rsidR="00FA2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C74"/>
    <w:multiLevelType w:val="hybridMultilevel"/>
    <w:tmpl w:val="2F12235E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4B7944"/>
    <w:multiLevelType w:val="hybridMultilevel"/>
    <w:tmpl w:val="5718A61E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677701"/>
    <w:multiLevelType w:val="hybridMultilevel"/>
    <w:tmpl w:val="FC669BC6"/>
    <w:lvl w:ilvl="0" w:tplc="C03648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D1FB6"/>
    <w:rsid w:val="007D1FB6"/>
    <w:rsid w:val="00FA2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D1FB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1FB6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7D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2795</Words>
  <Characters>15935</Characters>
  <Application>Microsoft Office Word</Application>
  <DocSecurity>0</DocSecurity>
  <Lines>132</Lines>
  <Paragraphs>37</Paragraphs>
  <ScaleCrop>false</ScaleCrop>
  <Company/>
  <LinksUpToDate>false</LinksUpToDate>
  <CharactersWithSpaces>18693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Ариша</dc:creator>
  <cp:keywords/>
  <dc:description/>
  <cp:lastModifiedBy>Ариша</cp:lastModifiedBy>
  <cp:revision>2</cp:revision>
  <dcterms:created xsi:type="dcterms:W3CDTF">2014-09-20T14:42:00Z</dcterms:created>
  <dcterms:modified xsi:type="dcterms:W3CDTF">2014-09-20T14:42:00Z</dcterms:modified>
</cp:coreProperties>
</file>