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E2" w:rsidRPr="003B66E2" w:rsidRDefault="003B66E2" w:rsidP="003B66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47B" w:rsidRDefault="003B66E2" w:rsidP="00E258F5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t xml:space="preserve">Вводный тест </w:t>
      </w:r>
    </w:p>
    <w:p w:rsidR="003B66E2" w:rsidRPr="003B66E2" w:rsidRDefault="00E258F5" w:rsidP="00E258F5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10 класса</w:t>
      </w:r>
    </w:p>
    <w:p w:rsidR="003B66E2" w:rsidRPr="003B66E2" w:rsidRDefault="003B66E2" w:rsidP="003B66E2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26BD" w:rsidRPr="003B66E2" w:rsidRDefault="007A26BD" w:rsidP="00923E1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t>1.Что из данного перечня является капиталом?</w:t>
      </w:r>
    </w:p>
    <w:p w:rsidR="007A26BD" w:rsidRPr="003B66E2" w:rsidRDefault="007A26BD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А) деньги</w:t>
      </w:r>
    </w:p>
    <w:p w:rsidR="007A26BD" w:rsidRPr="003B66E2" w:rsidRDefault="007A26BD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Б) производственное оборудование</w:t>
      </w:r>
    </w:p>
    <w:p w:rsidR="007A26BD" w:rsidRPr="003B66E2" w:rsidRDefault="007A26BD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В) акции</w:t>
      </w:r>
    </w:p>
    <w:p w:rsidR="007A26BD" w:rsidRPr="003B66E2" w:rsidRDefault="007A26BD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Г) потребительские товары длительного использования</w:t>
      </w:r>
    </w:p>
    <w:p w:rsidR="00923E16" w:rsidRPr="003B66E2" w:rsidRDefault="00923E16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A26BD" w:rsidRPr="003B66E2" w:rsidRDefault="007A26BD" w:rsidP="00923E1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t xml:space="preserve">2. После ареста отца </w:t>
      </w:r>
      <w:proofErr w:type="spellStart"/>
      <w:r w:rsidRPr="003B66E2">
        <w:rPr>
          <w:rFonts w:ascii="Times New Roman" w:hAnsi="Times New Roman" w:cs="Times New Roman"/>
          <w:b/>
          <w:sz w:val="20"/>
          <w:szCs w:val="20"/>
        </w:rPr>
        <w:t>Чиполлино</w:t>
      </w:r>
      <w:proofErr w:type="spellEnd"/>
      <w:r w:rsidRPr="003B66E2">
        <w:rPr>
          <w:rFonts w:ascii="Times New Roman" w:hAnsi="Times New Roman" w:cs="Times New Roman"/>
          <w:b/>
          <w:sz w:val="20"/>
          <w:szCs w:val="20"/>
        </w:rPr>
        <w:t xml:space="preserve"> очень нуждался в деньгах и решил заложить свой земельный участок, чтобы получить ссуду в банке, ему следует обратиться:</w:t>
      </w:r>
    </w:p>
    <w:p w:rsidR="007A26BD" w:rsidRPr="003B66E2" w:rsidRDefault="007A26BD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А) в инвестиционный банк</w:t>
      </w:r>
    </w:p>
    <w:p w:rsidR="007A26BD" w:rsidRPr="003B66E2" w:rsidRDefault="007A26BD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Б) в сберегательный банк</w:t>
      </w:r>
    </w:p>
    <w:p w:rsidR="007A26BD" w:rsidRPr="003B66E2" w:rsidRDefault="007A26BD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В) в ипотечный банк</w:t>
      </w:r>
    </w:p>
    <w:p w:rsidR="007A26BD" w:rsidRPr="003B66E2" w:rsidRDefault="007A26BD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Г) в Центральный банк</w:t>
      </w:r>
    </w:p>
    <w:p w:rsidR="00923E16" w:rsidRPr="003B66E2" w:rsidRDefault="00923E16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A26BD" w:rsidRPr="003B66E2" w:rsidRDefault="007A26BD" w:rsidP="00923E1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t xml:space="preserve">3. Доход Золушки от шитья и продажи бальных платьев составил 1000 р. Ее </w:t>
      </w:r>
      <w:proofErr w:type="gramStart"/>
      <w:r w:rsidRPr="003B66E2">
        <w:rPr>
          <w:rFonts w:ascii="Times New Roman" w:hAnsi="Times New Roman" w:cs="Times New Roman"/>
          <w:b/>
          <w:sz w:val="20"/>
          <w:szCs w:val="20"/>
        </w:rPr>
        <w:t>прибыль</w:t>
      </w:r>
      <w:proofErr w:type="gramEnd"/>
      <w:r w:rsidRPr="003B66E2">
        <w:rPr>
          <w:rFonts w:ascii="Times New Roman" w:hAnsi="Times New Roman" w:cs="Times New Roman"/>
          <w:b/>
          <w:sz w:val="20"/>
          <w:szCs w:val="20"/>
        </w:rPr>
        <w:t xml:space="preserve"> при этом ра</w:t>
      </w:r>
      <w:r w:rsidR="00951DFB" w:rsidRPr="003B66E2">
        <w:rPr>
          <w:rFonts w:ascii="Times New Roman" w:hAnsi="Times New Roman" w:cs="Times New Roman"/>
          <w:b/>
          <w:sz w:val="20"/>
          <w:szCs w:val="20"/>
        </w:rPr>
        <w:t xml:space="preserve">внялась 200 р. </w:t>
      </w:r>
      <w:proofErr w:type="gramStart"/>
      <w:r w:rsidR="00951DFB" w:rsidRPr="003B66E2">
        <w:rPr>
          <w:rFonts w:ascii="Times New Roman" w:hAnsi="Times New Roman" w:cs="Times New Roman"/>
          <w:b/>
          <w:sz w:val="20"/>
          <w:szCs w:val="20"/>
        </w:rPr>
        <w:t>Какова</w:t>
      </w:r>
      <w:proofErr w:type="gramEnd"/>
      <w:r w:rsidR="00951DFB" w:rsidRPr="003B66E2">
        <w:rPr>
          <w:rFonts w:ascii="Times New Roman" w:hAnsi="Times New Roman" w:cs="Times New Roman"/>
          <w:b/>
          <w:sz w:val="20"/>
          <w:szCs w:val="20"/>
        </w:rPr>
        <w:t xml:space="preserve"> норма прибыли ее ателье?</w:t>
      </w:r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А) 20%</w:t>
      </w:r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Б) 5%</w:t>
      </w:r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 xml:space="preserve">В) 800 </w:t>
      </w:r>
      <w:proofErr w:type="gramStart"/>
      <w:r w:rsidRPr="003B66E2"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Г) 25%</w:t>
      </w:r>
    </w:p>
    <w:p w:rsidR="00923E16" w:rsidRPr="003B66E2" w:rsidRDefault="00923E16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t>4. Менеджер решил повысить уровень своего образования в годичной школе бизнеса.</w:t>
      </w:r>
      <w:r w:rsidRPr="003B66E2">
        <w:rPr>
          <w:rFonts w:ascii="Times New Roman" w:hAnsi="Times New Roman" w:cs="Times New Roman"/>
          <w:sz w:val="20"/>
          <w:szCs w:val="20"/>
        </w:rPr>
        <w:t xml:space="preserve"> Альтернативная стоимость решения в денежном выражении, скорее всего, равна</w:t>
      </w:r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А) потерянной зарплате менеджера</w:t>
      </w:r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Б) плате за обучение</w:t>
      </w:r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В) всем его расходам за год</w:t>
      </w:r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Г) плате за обучение плюс величина недополученного заработка</w:t>
      </w:r>
    </w:p>
    <w:p w:rsidR="00923E16" w:rsidRPr="003B66E2" w:rsidRDefault="00923E16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t>5. Активными операциями банк зарабатывает деньги. Что из нижеперечисленного нельзя отнести к активным операциям банка?</w:t>
      </w:r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А) выдача ссуды под залог недвижимости</w:t>
      </w:r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Б) операции по переводу денег</w:t>
      </w:r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В) прием вкладов</w:t>
      </w:r>
    </w:p>
    <w:p w:rsidR="00951DFB" w:rsidRPr="003B66E2" w:rsidRDefault="00951DFB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Г) предоставление потребительских кредитов</w:t>
      </w:r>
    </w:p>
    <w:p w:rsidR="00923E16" w:rsidRPr="003B66E2" w:rsidRDefault="00923E16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t>6. Директор завода «Алмаз» для усиления позиций завода на рынке разрешил применение новой технологии изготовления продукции. Эта технология позволила уменьшить себестоимость продукции на 15%. Инновации привели к сокращению рабочих, занятых ручным трудом.</w:t>
      </w: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t xml:space="preserve">Возникшая в этой связи безработица относится </w:t>
      </w:r>
      <w:proofErr w:type="gramStart"/>
      <w:r w:rsidRPr="003B66E2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Pr="003B66E2">
        <w:rPr>
          <w:rFonts w:ascii="Times New Roman" w:hAnsi="Times New Roman" w:cs="Times New Roman"/>
          <w:b/>
          <w:sz w:val="20"/>
          <w:szCs w:val="20"/>
        </w:rPr>
        <w:t>:</w:t>
      </w: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А) циклической</w:t>
      </w: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Б) фрикционной</w:t>
      </w: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В) сезонной</w:t>
      </w: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Г) структурной</w:t>
      </w:r>
    </w:p>
    <w:p w:rsidR="00923E16" w:rsidRPr="003B66E2" w:rsidRDefault="00923E16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t xml:space="preserve">7. </w:t>
      </w:r>
      <w:proofErr w:type="gramStart"/>
      <w:r w:rsidRPr="003B66E2">
        <w:rPr>
          <w:rFonts w:ascii="Times New Roman" w:hAnsi="Times New Roman" w:cs="Times New Roman"/>
          <w:b/>
          <w:sz w:val="20"/>
          <w:szCs w:val="20"/>
        </w:rPr>
        <w:t>Человек, потерявший работу из-за спада в экономике увеличивает</w:t>
      </w:r>
      <w:proofErr w:type="gramEnd"/>
      <w:r w:rsidRPr="003B66E2">
        <w:rPr>
          <w:rFonts w:ascii="Times New Roman" w:hAnsi="Times New Roman" w:cs="Times New Roman"/>
          <w:b/>
          <w:sz w:val="20"/>
          <w:szCs w:val="20"/>
        </w:rPr>
        <w:t>:</w:t>
      </w: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А) циклическую безработицу</w:t>
      </w: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Б) фрикционную безработицу</w:t>
      </w: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В) естественную безработицу</w:t>
      </w: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Г) структурную безработицу</w:t>
      </w: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167B3" w:rsidRPr="003B66E2" w:rsidRDefault="00D167B3" w:rsidP="00923E1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t>8. В каком из перечисленных вариантов</w:t>
      </w:r>
      <w:r w:rsidR="00DA51F7" w:rsidRPr="003B66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66E2">
        <w:rPr>
          <w:rFonts w:ascii="Times New Roman" w:hAnsi="Times New Roman" w:cs="Times New Roman"/>
          <w:b/>
          <w:sz w:val="20"/>
          <w:szCs w:val="20"/>
        </w:rPr>
        <w:t>представлены примеры всех трех видов факторов производства</w:t>
      </w:r>
    </w:p>
    <w:p w:rsidR="00DA51F7" w:rsidRPr="003B66E2" w:rsidRDefault="00DA51F7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А) деньги, слесарь, пашня</w:t>
      </w:r>
    </w:p>
    <w:p w:rsidR="00DA51F7" w:rsidRPr="003B66E2" w:rsidRDefault="00DA51F7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Б) учитель, нефть, комбайн</w:t>
      </w:r>
    </w:p>
    <w:p w:rsidR="00DA51F7" w:rsidRPr="003B66E2" w:rsidRDefault="00DA51F7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В) токарь</w:t>
      </w:r>
      <w:proofErr w:type="gramStart"/>
      <w:r w:rsidRPr="003B66E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B66E2">
        <w:rPr>
          <w:rFonts w:ascii="Times New Roman" w:hAnsi="Times New Roman" w:cs="Times New Roman"/>
          <w:sz w:val="20"/>
          <w:szCs w:val="20"/>
        </w:rPr>
        <w:t xml:space="preserve"> станок, акции</w:t>
      </w:r>
    </w:p>
    <w:p w:rsidR="00DA51F7" w:rsidRPr="003B66E2" w:rsidRDefault="00DA51F7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t>Г) облигации, природный газ, менеджер</w:t>
      </w:r>
    </w:p>
    <w:p w:rsidR="00923E16" w:rsidRPr="003B66E2" w:rsidRDefault="00923E16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A51F7" w:rsidRPr="003B66E2" w:rsidRDefault="00DA51F7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lastRenderedPageBreak/>
        <w:t>9. Экономику лучше всего определить как изучение: </w:t>
      </w:r>
      <w:r w:rsidRPr="003B66E2">
        <w:rPr>
          <w:rFonts w:ascii="Times New Roman" w:hAnsi="Times New Roman" w:cs="Times New Roman"/>
          <w:sz w:val="20"/>
          <w:szCs w:val="20"/>
        </w:rPr>
        <w:br/>
        <w:t>  А)  того, как доход распределяется на различных уровнях государства</w:t>
      </w:r>
      <w:r w:rsidRPr="003B66E2">
        <w:rPr>
          <w:rFonts w:ascii="Times New Roman" w:hAnsi="Times New Roman" w:cs="Times New Roman"/>
          <w:sz w:val="20"/>
          <w:szCs w:val="20"/>
        </w:rPr>
        <w:br/>
        <w:t>  Б) различных типов организации бизнеса</w:t>
      </w:r>
      <w:r w:rsidRPr="003B66E2">
        <w:rPr>
          <w:rFonts w:ascii="Times New Roman" w:hAnsi="Times New Roman" w:cs="Times New Roman"/>
          <w:sz w:val="20"/>
          <w:szCs w:val="20"/>
        </w:rPr>
        <w:br/>
        <w:t>  В) государственного вмешательства в управление бизнесом</w:t>
      </w:r>
      <w:r w:rsidRPr="003B66E2">
        <w:rPr>
          <w:rFonts w:ascii="Times New Roman" w:hAnsi="Times New Roman" w:cs="Times New Roman"/>
          <w:sz w:val="20"/>
          <w:szCs w:val="20"/>
        </w:rPr>
        <w:br/>
        <w:t>  Г) того, как лучше удовлетворить неограниченные потребности ограниченным количеством ресурсов.</w:t>
      </w:r>
    </w:p>
    <w:p w:rsidR="00923E16" w:rsidRPr="003B66E2" w:rsidRDefault="00923E16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A51F7" w:rsidRPr="003B66E2" w:rsidRDefault="00DA51F7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t>10</w:t>
      </w:r>
      <w:r w:rsidRPr="003B66E2">
        <w:rPr>
          <w:rFonts w:ascii="Times New Roman" w:hAnsi="Times New Roman" w:cs="Times New Roman"/>
          <w:sz w:val="20"/>
          <w:szCs w:val="20"/>
        </w:rPr>
        <w:t xml:space="preserve">. </w:t>
      </w:r>
      <w:r w:rsidRPr="003B66E2">
        <w:rPr>
          <w:rFonts w:ascii="Times New Roman" w:hAnsi="Times New Roman" w:cs="Times New Roman"/>
          <w:b/>
          <w:sz w:val="20"/>
          <w:szCs w:val="20"/>
        </w:rPr>
        <w:t>Что из перечисленного ниже является предметом изучения макроэкономики?</w:t>
      </w:r>
      <w:r w:rsidRPr="003B66E2">
        <w:rPr>
          <w:rFonts w:ascii="Times New Roman" w:hAnsi="Times New Roman" w:cs="Times New Roman"/>
          <w:sz w:val="20"/>
          <w:szCs w:val="20"/>
        </w:rPr>
        <w:t> </w:t>
      </w:r>
      <w:r w:rsidRPr="003B66E2">
        <w:rPr>
          <w:rFonts w:ascii="Times New Roman" w:hAnsi="Times New Roman" w:cs="Times New Roman"/>
          <w:sz w:val="20"/>
          <w:szCs w:val="20"/>
        </w:rPr>
        <w:br/>
        <w:t>  А)  рост количества покупок автомобилей «Жигули» вследствие роста доходов потребителей.</w:t>
      </w:r>
      <w:r w:rsidRPr="003B66E2">
        <w:rPr>
          <w:rFonts w:ascii="Times New Roman" w:hAnsi="Times New Roman" w:cs="Times New Roman"/>
          <w:sz w:val="20"/>
          <w:szCs w:val="20"/>
        </w:rPr>
        <w:br/>
        <w:t>  Б) образование нехватки на рынке жилья вследствие введения государственного верхнего предела арендной платы за аренду жилья.</w:t>
      </w:r>
      <w:r w:rsidRPr="003B66E2">
        <w:rPr>
          <w:rFonts w:ascii="Times New Roman" w:hAnsi="Times New Roman" w:cs="Times New Roman"/>
          <w:sz w:val="20"/>
          <w:szCs w:val="20"/>
        </w:rPr>
        <w:br/>
        <w:t>  В) влияние изменения моды в Европе на спрос на импортную обувь в России. </w:t>
      </w:r>
      <w:r w:rsidRPr="003B66E2">
        <w:rPr>
          <w:rFonts w:ascii="Times New Roman" w:hAnsi="Times New Roman" w:cs="Times New Roman"/>
          <w:sz w:val="20"/>
          <w:szCs w:val="20"/>
        </w:rPr>
        <w:br/>
        <w:t> Г)  рост уровня безработицы в Иркутской области вследствие принятия Государственной Думой закона о банкротстве.</w:t>
      </w:r>
    </w:p>
    <w:p w:rsidR="00923E16" w:rsidRPr="003B66E2" w:rsidRDefault="00923E16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A51F7" w:rsidRPr="003B66E2" w:rsidRDefault="00DA51F7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t>11. В небольшом городе частнопрактикующий врач лечит бедных людей за низкую плату; в то же время с пациентов, имеющих высокие доходы. Он берет за лечение значительные суммы. Это пример…</w:t>
      </w:r>
      <w:r w:rsidRPr="003B66E2">
        <w:rPr>
          <w:rFonts w:ascii="Times New Roman" w:hAnsi="Times New Roman" w:cs="Times New Roman"/>
          <w:sz w:val="20"/>
          <w:szCs w:val="20"/>
        </w:rPr>
        <w:t> </w:t>
      </w:r>
      <w:r w:rsidRPr="003B66E2">
        <w:rPr>
          <w:rFonts w:ascii="Times New Roman" w:hAnsi="Times New Roman" w:cs="Times New Roman"/>
          <w:sz w:val="20"/>
          <w:szCs w:val="20"/>
        </w:rPr>
        <w:br/>
        <w:t>  А) ценовой дискриминации</w:t>
      </w:r>
      <w:r w:rsidRPr="003B66E2">
        <w:rPr>
          <w:rFonts w:ascii="Times New Roman" w:hAnsi="Times New Roman" w:cs="Times New Roman"/>
          <w:sz w:val="20"/>
          <w:szCs w:val="20"/>
        </w:rPr>
        <w:br/>
        <w:t>  Б) превышения спроса над предложением</w:t>
      </w:r>
      <w:r w:rsidRPr="003B66E2">
        <w:rPr>
          <w:rFonts w:ascii="Times New Roman" w:hAnsi="Times New Roman" w:cs="Times New Roman"/>
          <w:sz w:val="20"/>
          <w:szCs w:val="20"/>
        </w:rPr>
        <w:br/>
        <w:t>  В) предложения с высокой эластичностью</w:t>
      </w:r>
      <w:r w:rsidRPr="003B66E2">
        <w:rPr>
          <w:rFonts w:ascii="Times New Roman" w:hAnsi="Times New Roman" w:cs="Times New Roman"/>
          <w:sz w:val="20"/>
          <w:szCs w:val="20"/>
        </w:rPr>
        <w:br/>
        <w:t>  Г) неэффективного использования трудовых ресурсов.</w:t>
      </w:r>
    </w:p>
    <w:p w:rsidR="00923E16" w:rsidRPr="003B66E2" w:rsidRDefault="00923E16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23E16" w:rsidRPr="003B66E2" w:rsidRDefault="00DA51F7" w:rsidP="00923E1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b/>
          <w:sz w:val="20"/>
          <w:szCs w:val="20"/>
        </w:rPr>
        <w:t>12. Бюджетный дефицит возникает, как только…</w:t>
      </w:r>
      <w:r w:rsidRPr="003B66E2">
        <w:rPr>
          <w:rFonts w:ascii="Times New Roman" w:hAnsi="Times New Roman" w:cs="Times New Roman"/>
          <w:sz w:val="20"/>
          <w:szCs w:val="20"/>
        </w:rPr>
        <w:t> </w:t>
      </w:r>
      <w:r w:rsidRPr="003B66E2">
        <w:rPr>
          <w:rFonts w:ascii="Times New Roman" w:hAnsi="Times New Roman" w:cs="Times New Roman"/>
          <w:sz w:val="20"/>
          <w:szCs w:val="20"/>
        </w:rPr>
        <w:br/>
        <w:t>  А) возрастают государственные расходы </w:t>
      </w:r>
      <w:r w:rsidRPr="003B66E2">
        <w:rPr>
          <w:rFonts w:ascii="Times New Roman" w:hAnsi="Times New Roman" w:cs="Times New Roman"/>
          <w:sz w:val="20"/>
          <w:szCs w:val="20"/>
        </w:rPr>
        <w:br/>
        <w:t>  Б) сокращаются налоги </w:t>
      </w:r>
      <w:r w:rsidRPr="003B66E2">
        <w:rPr>
          <w:rFonts w:ascii="Times New Roman" w:hAnsi="Times New Roman" w:cs="Times New Roman"/>
          <w:sz w:val="20"/>
          <w:szCs w:val="20"/>
        </w:rPr>
        <w:br/>
        <w:t>  В) государственные доходы превышают государственные расходы</w:t>
      </w:r>
      <w:r w:rsidRPr="003B66E2">
        <w:rPr>
          <w:rFonts w:ascii="Times New Roman" w:hAnsi="Times New Roman" w:cs="Times New Roman"/>
          <w:sz w:val="20"/>
          <w:szCs w:val="20"/>
        </w:rPr>
        <w:br/>
        <w:t>  Г) государственные расходы п</w:t>
      </w:r>
      <w:r w:rsidR="00923E16" w:rsidRPr="003B66E2">
        <w:rPr>
          <w:rFonts w:ascii="Times New Roman" w:hAnsi="Times New Roman" w:cs="Times New Roman"/>
          <w:sz w:val="20"/>
          <w:szCs w:val="20"/>
        </w:rPr>
        <w:t>ревышают государственные доходы</w:t>
      </w:r>
    </w:p>
    <w:p w:rsidR="00923E16" w:rsidRPr="003B66E2" w:rsidRDefault="00DA51F7" w:rsidP="001D49EA">
      <w:pPr>
        <w:spacing w:after="0" w:line="240" w:lineRule="atLeast"/>
        <w:ind w:left="142"/>
        <w:rPr>
          <w:rFonts w:ascii="Times New Roman" w:hAnsi="Times New Roman" w:cs="Times New Roman"/>
          <w:sz w:val="20"/>
          <w:szCs w:val="20"/>
        </w:rPr>
      </w:pPr>
      <w:r w:rsidRPr="003B66E2">
        <w:rPr>
          <w:rFonts w:ascii="Times New Roman" w:hAnsi="Times New Roman" w:cs="Times New Roman"/>
          <w:sz w:val="20"/>
          <w:szCs w:val="20"/>
        </w:rPr>
        <w:br/>
      </w:r>
      <w:r w:rsidR="00923E16" w:rsidRPr="003B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Кривая рыночного спроса показывает: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как будет снижаться потребление блага при снижении доходов покупателей;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 какой цене будет осуществляться подавляющая часть сделок;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что потребители склонны покупать больше товаров по более высоким ценам;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какое количество блага потребители желают и могут приобрести в единицу времени при различных ценах.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14. При прочих равных условиях сдвиг кривой спроса вправо для товаров низшей категории может быть связан: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 увеличением цен на дополняющие товары;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 уменьшением цен на дополняющие товары;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 ростом цен на данный товар;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 уменьшением доходов потребителей.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15. Рынок совершенной конкуренции: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отличается множеством покупателей и продавцов;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это место, где господствуют несколько крупных фирм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регулируется правительством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включает также монополии и олигополии</w:t>
      </w:r>
    </w:p>
    <w:p w:rsidR="001D49EA" w:rsidRPr="003B66E2" w:rsidRDefault="001D49EA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16. Высшим органом управления акционерным обществом является: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общее собрание акционеров;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совет директоров;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правление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ревизионная комиссия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17. Неявные (внутренние) издержки представляют собой: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постоянные издержки;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переменные издержки;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затраты на покупку факторов производства;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затраты собственных ресурсов фирмы.</w:t>
      </w:r>
    </w:p>
    <w:p w:rsidR="00DA51F7" w:rsidRPr="003B66E2" w:rsidRDefault="00DA51F7" w:rsidP="001D49EA">
      <w:pPr>
        <w:spacing w:after="0" w:line="24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18. В теории производства краткосрочным периодом называется: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 любой промежуток времени меньше одного года;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промежуток времени, в ходе которого все факторы производства являются переменными;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время, необходимое для того, чтобы изменить выпуск продукции;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время, необходимое для того, чтобы изменить выпуск продукции.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19. Вид расхода, получаемый собственником такого фактора производства, как земля, называется: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дивидендом;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рентой;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прибылью;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процентом.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20. Рост потребления населением некоторой страны относительно дешевых продуктов питания свидетельствует: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 повышении уровня жизни  в стране;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 понижении уровня жизни в стране;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 понижении цен на относительно дорогие продукты питания;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 росте реальных доходов населения.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21. Какая из указанных ниже групп населения не пострадает от непредвиденной инфляции?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получатели фиксированного дохода;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заемщики;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кредиторы;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владельцы денежных сбережений.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22. При прочих равных условиях повышение общего уровня цен в экономике приведет к тому, что: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уменьшиться номинальная заработная плата;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уменьшиться реальная заработная плата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улучшится положение кредиторов за счет должников;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снизятся номинальные процентные ставки.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23. Финансовый план государства называется: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государственным долгом;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государственным бюджетом</w:t>
      </w:r>
      <w:proofErr w:type="gramStart"/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государственным планированием;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налогообложением.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24. Бюджетный дефицит возникает, как только…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возрастают государственные расходы;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сокращаются налоги;</w:t>
      </w:r>
    </w:p>
    <w:p w:rsidR="00923E16" w:rsidRPr="003B66E2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государственные доходы превышают государственные расходы;</w:t>
      </w:r>
    </w:p>
    <w:p w:rsidR="00923E16" w:rsidRDefault="00923E16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государственные расходы превышают государственные доходы.</w:t>
      </w: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6E2" w:rsidRPr="003B66E2" w:rsidRDefault="003B66E2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16" w:rsidRPr="003B66E2" w:rsidRDefault="001D49EA" w:rsidP="001D49EA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Ответы </w:t>
      </w:r>
    </w:p>
    <w:p w:rsidR="001D49EA" w:rsidRDefault="001D49EA" w:rsidP="001D49EA">
      <w:pPr>
        <w:spacing w:after="0" w:line="240" w:lineRule="atLeast"/>
        <w:ind w:left="142"/>
        <w:rPr>
          <w:rFonts w:eastAsia="Times New Roman" w:cstheme="minorHAnsi"/>
          <w:lang w:eastAsia="ru-RU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  <w:gridCol w:w="1619"/>
      </w:tblGrid>
      <w:tr w:rsidR="001D49EA" w:rsidTr="003B66E2">
        <w:trPr>
          <w:trHeight w:val="946"/>
        </w:trPr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2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3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4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5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6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г</w:t>
            </w:r>
          </w:p>
        </w:tc>
      </w:tr>
      <w:tr w:rsidR="001D49EA" w:rsidTr="003B66E2">
        <w:trPr>
          <w:trHeight w:val="946"/>
        </w:trPr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7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8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9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10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11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12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г</w:t>
            </w:r>
          </w:p>
        </w:tc>
      </w:tr>
      <w:tr w:rsidR="001D49EA" w:rsidTr="003B66E2">
        <w:trPr>
          <w:trHeight w:val="1015"/>
        </w:trPr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13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14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15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16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17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18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г</w:t>
            </w:r>
          </w:p>
        </w:tc>
      </w:tr>
      <w:tr w:rsidR="001D49EA" w:rsidTr="003B66E2">
        <w:trPr>
          <w:trHeight w:val="1015"/>
        </w:trPr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19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20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21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22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23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1619" w:type="dxa"/>
          </w:tcPr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24</w:t>
            </w:r>
          </w:p>
          <w:p w:rsidR="001D49EA" w:rsidRPr="003B66E2" w:rsidRDefault="001D49EA" w:rsidP="001D49EA">
            <w:pPr>
              <w:spacing w:line="240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B66E2">
              <w:rPr>
                <w:rFonts w:eastAsia="Times New Roman" w:cstheme="minorHAnsi"/>
                <w:sz w:val="32"/>
                <w:szCs w:val="32"/>
                <w:lang w:eastAsia="ru-RU"/>
              </w:rPr>
              <w:t>г</w:t>
            </w:r>
          </w:p>
        </w:tc>
      </w:tr>
    </w:tbl>
    <w:p w:rsidR="00D167B3" w:rsidRDefault="00D167B3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Default="003B66E2" w:rsidP="001D49EA">
      <w:pPr>
        <w:spacing w:after="0" w:line="240" w:lineRule="atLeast"/>
        <w:ind w:left="142"/>
        <w:rPr>
          <w:rFonts w:cstheme="minorHAnsi"/>
        </w:rPr>
      </w:pPr>
    </w:p>
    <w:p w:rsidR="003B66E2" w:rsidRPr="00923E16" w:rsidRDefault="003B66E2" w:rsidP="001D49EA">
      <w:pPr>
        <w:spacing w:after="0" w:line="240" w:lineRule="atLeast"/>
        <w:ind w:left="142"/>
        <w:rPr>
          <w:rFonts w:cstheme="minorHAnsi"/>
        </w:rPr>
      </w:pPr>
    </w:p>
    <w:sectPr w:rsidR="003B66E2" w:rsidRPr="00923E16" w:rsidSect="001D49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7A20"/>
    <w:multiLevelType w:val="hybridMultilevel"/>
    <w:tmpl w:val="DD602886"/>
    <w:lvl w:ilvl="0" w:tplc="F4B67B84">
      <w:start w:val="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BD"/>
    <w:rsid w:val="001D49EA"/>
    <w:rsid w:val="003B66E2"/>
    <w:rsid w:val="003F047B"/>
    <w:rsid w:val="007A26BD"/>
    <w:rsid w:val="00923E16"/>
    <w:rsid w:val="00951DFB"/>
    <w:rsid w:val="00A14E4F"/>
    <w:rsid w:val="00A35F1F"/>
    <w:rsid w:val="00D167B3"/>
    <w:rsid w:val="00DA51F7"/>
    <w:rsid w:val="00E258F5"/>
    <w:rsid w:val="00E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2014-12-01T07:23:00Z</cp:lastPrinted>
  <dcterms:created xsi:type="dcterms:W3CDTF">2014-09-17T12:27:00Z</dcterms:created>
  <dcterms:modified xsi:type="dcterms:W3CDTF">2014-12-05T12:54:00Z</dcterms:modified>
</cp:coreProperties>
</file>