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04" w:rsidRPr="00C21604" w:rsidRDefault="00C21604" w:rsidP="00C21604">
      <w:pPr>
        <w:pStyle w:val="31"/>
        <w:jc w:val="center"/>
        <w:rPr>
          <w:b/>
          <w:i w:val="0"/>
          <w:sz w:val="32"/>
          <w:szCs w:val="32"/>
        </w:rPr>
      </w:pPr>
      <w:r w:rsidRPr="00C21604">
        <w:rPr>
          <w:b/>
          <w:i w:val="0"/>
          <w:sz w:val="32"/>
          <w:szCs w:val="32"/>
        </w:rPr>
        <w:t>Программа элективного курса</w:t>
      </w:r>
    </w:p>
    <w:p w:rsidR="00C21604" w:rsidRPr="00C21604" w:rsidRDefault="00C21604" w:rsidP="00C21604">
      <w:pPr>
        <w:pStyle w:val="31"/>
        <w:jc w:val="center"/>
        <w:rPr>
          <w:b/>
          <w:i w:val="0"/>
          <w:sz w:val="32"/>
          <w:szCs w:val="32"/>
        </w:rPr>
      </w:pPr>
      <w:r w:rsidRPr="00C21604">
        <w:rPr>
          <w:b/>
          <w:i w:val="0"/>
          <w:sz w:val="32"/>
          <w:szCs w:val="32"/>
        </w:rPr>
        <w:t>«Экономика  и право»</w:t>
      </w:r>
    </w:p>
    <w:p w:rsidR="00C21604" w:rsidRPr="00C21604" w:rsidRDefault="00C21604" w:rsidP="00C21604">
      <w:pPr>
        <w:pStyle w:val="31"/>
        <w:jc w:val="center"/>
        <w:rPr>
          <w:b/>
          <w:i w:val="0"/>
          <w:sz w:val="32"/>
          <w:szCs w:val="32"/>
        </w:rPr>
      </w:pPr>
      <w:r w:rsidRPr="00C21604">
        <w:rPr>
          <w:b/>
          <w:i w:val="0"/>
          <w:sz w:val="32"/>
          <w:szCs w:val="32"/>
        </w:rPr>
        <w:t>Для учащихся 9 классов</w:t>
      </w:r>
    </w:p>
    <w:p w:rsidR="00C21604" w:rsidRPr="00C21604" w:rsidRDefault="00C21604" w:rsidP="00C21604">
      <w:pPr>
        <w:jc w:val="center"/>
        <w:rPr>
          <w:rFonts w:ascii="Times New Roman" w:hAnsi="Times New Roman" w:cs="Times New Roman"/>
          <w:b/>
          <w:sz w:val="32"/>
          <w:szCs w:val="32"/>
        </w:rPr>
      </w:pPr>
    </w:p>
    <w:p w:rsidR="00C21604" w:rsidRPr="00C21604" w:rsidRDefault="00C21604" w:rsidP="00C21604">
      <w:pPr>
        <w:jc w:val="right"/>
        <w:rPr>
          <w:rFonts w:ascii="Times New Roman" w:hAnsi="Times New Roman" w:cs="Times New Roman"/>
          <w:b/>
          <w:bCs/>
          <w:sz w:val="32"/>
          <w:szCs w:val="32"/>
        </w:rPr>
      </w:pPr>
      <w:r w:rsidRPr="00C21604">
        <w:rPr>
          <w:rFonts w:ascii="Times New Roman" w:hAnsi="Times New Roman" w:cs="Times New Roman"/>
          <w:b/>
          <w:bCs/>
          <w:sz w:val="32"/>
          <w:szCs w:val="32"/>
        </w:rPr>
        <w:t xml:space="preserve">                                                           Автор: Р.И.Ахметова </w:t>
      </w:r>
    </w:p>
    <w:p w:rsidR="00C21604" w:rsidRPr="00C21604" w:rsidRDefault="00C21604" w:rsidP="00C21604">
      <w:pPr>
        <w:pStyle w:val="4"/>
        <w:jc w:val="right"/>
        <w:rPr>
          <w:b/>
          <w:sz w:val="32"/>
          <w:szCs w:val="32"/>
        </w:rPr>
      </w:pPr>
      <w:r w:rsidRPr="00C21604">
        <w:rPr>
          <w:b/>
          <w:sz w:val="32"/>
          <w:szCs w:val="32"/>
        </w:rPr>
        <w:t xml:space="preserve">Учитель истории и обществознания </w:t>
      </w:r>
    </w:p>
    <w:p w:rsidR="007D0F5B" w:rsidRPr="00C21604" w:rsidRDefault="00C21604" w:rsidP="00C21604">
      <w:pPr>
        <w:pStyle w:val="3"/>
        <w:jc w:val="right"/>
        <w:rPr>
          <w:b/>
          <w:bCs/>
          <w:sz w:val="32"/>
          <w:szCs w:val="32"/>
        </w:rPr>
      </w:pPr>
      <w:r w:rsidRPr="00C21604">
        <w:rPr>
          <w:b/>
          <w:bCs/>
          <w:sz w:val="32"/>
          <w:szCs w:val="32"/>
        </w:rPr>
        <w:t xml:space="preserve">                                             МБОУ СОШ №3 </w:t>
      </w:r>
      <w:proofErr w:type="spellStart"/>
      <w:r w:rsidRPr="00C21604">
        <w:rPr>
          <w:b/>
          <w:bCs/>
          <w:sz w:val="32"/>
          <w:szCs w:val="32"/>
        </w:rPr>
        <w:t>г.Мамадыш</w:t>
      </w:r>
      <w:proofErr w:type="spellEnd"/>
    </w:p>
    <w:p w:rsidR="007D0F5B" w:rsidRPr="007D0F5B" w:rsidRDefault="007D0F5B" w:rsidP="007D0F5B">
      <w:pPr>
        <w:pStyle w:val="2"/>
        <w:rPr>
          <w:b/>
          <w:szCs w:val="28"/>
        </w:rPr>
      </w:pPr>
      <w:r w:rsidRPr="007D0F5B">
        <w:rPr>
          <w:b/>
          <w:szCs w:val="28"/>
        </w:rPr>
        <w:t xml:space="preserve">Пояснительная записка </w:t>
      </w:r>
    </w:p>
    <w:p w:rsidR="007D0F5B" w:rsidRPr="007D0F5B" w:rsidRDefault="007D0F5B" w:rsidP="007D0F5B">
      <w:pPr>
        <w:pStyle w:val="2"/>
        <w:jc w:val="both"/>
        <w:rPr>
          <w:szCs w:val="28"/>
        </w:rPr>
      </w:pPr>
      <w:r w:rsidRPr="007D0F5B">
        <w:rPr>
          <w:szCs w:val="28"/>
        </w:rPr>
        <w:t xml:space="preserve">   Рыночная экономика, в отличие от других экономических систем, должна быть построена на прочном правовом фундаменте. В обществе, где вопросы, что, как и для кого производить, решают сами индивидуальные производители, необходимы стабильные и одинаковые для всех правила игры, которые делают поведение людей предсказуемым. Важнейшими из этих правил - институтов - являются как раз правовые нормы.</w:t>
      </w:r>
    </w:p>
    <w:p w:rsidR="007D0F5B" w:rsidRPr="007D0F5B" w:rsidRDefault="007D0F5B" w:rsidP="007D0F5B">
      <w:pPr>
        <w:pStyle w:val="2"/>
        <w:jc w:val="both"/>
        <w:rPr>
          <w:szCs w:val="28"/>
        </w:rPr>
      </w:pPr>
      <w:r w:rsidRPr="007D0F5B">
        <w:rPr>
          <w:szCs w:val="28"/>
        </w:rPr>
        <w:t xml:space="preserve">        Изучая </w:t>
      </w:r>
      <w:r>
        <w:rPr>
          <w:szCs w:val="28"/>
        </w:rPr>
        <w:t>вопросы экономики</w:t>
      </w:r>
      <w:r w:rsidRPr="007D0F5B">
        <w:rPr>
          <w:szCs w:val="28"/>
        </w:rPr>
        <w:t>, школьники то и дело сталкиваются с разделами права, регулирующими ту или иную область хозяйственной деятельности. Поэтому интегрированный курс "Экономика и право" в школе выполняет важную мировоззренческую функцию, а также формирует у учеников навыки, необходимые в рыночной экономике каждому потребителю, налогоплательщику, работающему по найму, или предпринимателю.</w:t>
      </w:r>
    </w:p>
    <w:p w:rsidR="007D0F5B" w:rsidRDefault="007D0F5B" w:rsidP="007D0F5B">
      <w:pPr>
        <w:pStyle w:val="2"/>
        <w:jc w:val="both"/>
        <w:rPr>
          <w:szCs w:val="28"/>
        </w:rPr>
      </w:pPr>
      <w:r w:rsidRPr="007D0F5B">
        <w:rPr>
          <w:szCs w:val="28"/>
        </w:rPr>
        <w:t>Программа курса «Экон</w:t>
      </w:r>
      <w:r>
        <w:rPr>
          <w:szCs w:val="28"/>
        </w:rPr>
        <w:t>омика и право» рассчитана на  17</w:t>
      </w:r>
      <w:r w:rsidRPr="007D0F5B">
        <w:rPr>
          <w:szCs w:val="28"/>
        </w:rPr>
        <w:t xml:space="preserve"> учебных часов, предназначена   для учащихся 9 классов. Курс базируется на основе реализации </w:t>
      </w:r>
      <w:proofErr w:type="spellStart"/>
      <w:r w:rsidRPr="007D0F5B">
        <w:rPr>
          <w:szCs w:val="28"/>
        </w:rPr>
        <w:t>межпредм</w:t>
      </w:r>
      <w:r>
        <w:rPr>
          <w:szCs w:val="28"/>
        </w:rPr>
        <w:t>етных</w:t>
      </w:r>
      <w:proofErr w:type="spellEnd"/>
      <w:r>
        <w:rPr>
          <w:szCs w:val="28"/>
        </w:rPr>
        <w:t xml:space="preserve"> связей с курсами общество</w:t>
      </w:r>
      <w:r w:rsidRPr="007D0F5B">
        <w:rPr>
          <w:szCs w:val="28"/>
        </w:rPr>
        <w:t>знания, истории, экономии и права. Элективный курс носит прогностический характер и повышает вероятность  осознанного выбора выпускниками основно</w:t>
      </w:r>
      <w:r>
        <w:rPr>
          <w:szCs w:val="28"/>
        </w:rPr>
        <w:t xml:space="preserve">й школы </w:t>
      </w:r>
      <w:proofErr w:type="spellStart"/>
      <w:r>
        <w:rPr>
          <w:szCs w:val="28"/>
        </w:rPr>
        <w:t>социально-гуманиарного</w:t>
      </w:r>
      <w:proofErr w:type="spellEnd"/>
      <w:r w:rsidRPr="007D0F5B">
        <w:rPr>
          <w:szCs w:val="28"/>
        </w:rPr>
        <w:t xml:space="preserve"> профиля.</w:t>
      </w:r>
    </w:p>
    <w:p w:rsidR="001F1D39" w:rsidRPr="007D0F5B" w:rsidRDefault="001F1D39" w:rsidP="001F1D39">
      <w:pPr>
        <w:pStyle w:val="2"/>
        <w:ind w:left="720"/>
        <w:jc w:val="both"/>
        <w:rPr>
          <w:szCs w:val="28"/>
        </w:rPr>
      </w:pPr>
      <w:r>
        <w:rPr>
          <w:b/>
          <w:szCs w:val="28"/>
        </w:rPr>
        <w:t xml:space="preserve">Цель </w:t>
      </w:r>
      <w:r w:rsidRPr="007D0F5B">
        <w:rPr>
          <w:b/>
          <w:szCs w:val="28"/>
        </w:rPr>
        <w:t>курса «Экономика и право»:</w:t>
      </w:r>
      <w:r>
        <w:rPr>
          <w:b/>
          <w:szCs w:val="28"/>
        </w:rPr>
        <w:t xml:space="preserve"> </w:t>
      </w:r>
      <w:r w:rsidRPr="007D0F5B">
        <w:rPr>
          <w:szCs w:val="28"/>
        </w:rPr>
        <w:t>Формирование мировоззрения  учащихся на идеалах правовой и экономической свободы.</w:t>
      </w:r>
    </w:p>
    <w:p w:rsidR="007D0F5B" w:rsidRPr="007D0F5B" w:rsidRDefault="001F1D39" w:rsidP="007D0F5B">
      <w:pPr>
        <w:pStyle w:val="2"/>
        <w:jc w:val="both"/>
        <w:rPr>
          <w:b/>
          <w:szCs w:val="28"/>
        </w:rPr>
      </w:pPr>
      <w:r>
        <w:rPr>
          <w:b/>
          <w:szCs w:val="28"/>
        </w:rPr>
        <w:t xml:space="preserve">           Задачи </w:t>
      </w:r>
      <w:r w:rsidR="007D0F5B" w:rsidRPr="007D0F5B">
        <w:rPr>
          <w:b/>
          <w:szCs w:val="28"/>
        </w:rPr>
        <w:t>курса «Экономика и право»:</w:t>
      </w:r>
    </w:p>
    <w:p w:rsidR="007D0F5B" w:rsidRPr="007D0F5B" w:rsidRDefault="007D0F5B" w:rsidP="001F1D39">
      <w:pPr>
        <w:pStyle w:val="2"/>
        <w:numPr>
          <w:ilvl w:val="0"/>
          <w:numId w:val="50"/>
        </w:numPr>
        <w:jc w:val="both"/>
        <w:rPr>
          <w:szCs w:val="28"/>
        </w:rPr>
      </w:pPr>
      <w:r w:rsidRPr="007D0F5B">
        <w:rPr>
          <w:szCs w:val="28"/>
        </w:rPr>
        <w:t>Воспитание активной гражданской позиции, правового  самосознания.</w:t>
      </w:r>
    </w:p>
    <w:p w:rsidR="007D0F5B" w:rsidRPr="007D0F5B" w:rsidRDefault="007D0F5B" w:rsidP="001F1D39">
      <w:pPr>
        <w:pStyle w:val="2"/>
        <w:numPr>
          <w:ilvl w:val="0"/>
          <w:numId w:val="50"/>
        </w:numPr>
        <w:jc w:val="both"/>
        <w:rPr>
          <w:szCs w:val="28"/>
        </w:rPr>
      </w:pPr>
      <w:r w:rsidRPr="007D0F5B">
        <w:rPr>
          <w:szCs w:val="28"/>
        </w:rPr>
        <w:t>Определение взаимосвязи экономии и права, их роль в общественной жизни.</w:t>
      </w:r>
    </w:p>
    <w:p w:rsidR="007D0F5B" w:rsidRPr="007D0F5B" w:rsidRDefault="007D0F5B" w:rsidP="001F1D39">
      <w:pPr>
        <w:pStyle w:val="2"/>
        <w:numPr>
          <w:ilvl w:val="0"/>
          <w:numId w:val="50"/>
        </w:numPr>
        <w:jc w:val="both"/>
        <w:rPr>
          <w:szCs w:val="28"/>
        </w:rPr>
      </w:pPr>
      <w:r w:rsidRPr="007D0F5B">
        <w:rPr>
          <w:szCs w:val="28"/>
        </w:rPr>
        <w:t>Развитие способности учащихся анализировать факты, документы, оценивать, сравнивать,  делать обоснованные выводы, принимать рациональные решения.</w:t>
      </w:r>
    </w:p>
    <w:p w:rsidR="007D0F5B" w:rsidRPr="007D0F5B" w:rsidRDefault="007D0F5B" w:rsidP="001F1D39">
      <w:pPr>
        <w:pStyle w:val="2"/>
        <w:numPr>
          <w:ilvl w:val="0"/>
          <w:numId w:val="50"/>
        </w:numPr>
        <w:jc w:val="both"/>
        <w:rPr>
          <w:szCs w:val="28"/>
        </w:rPr>
      </w:pPr>
      <w:r w:rsidRPr="007D0F5B">
        <w:rPr>
          <w:szCs w:val="28"/>
        </w:rPr>
        <w:t>Овладение навыками работы с компьютерными программами, средствами Интернета, мультимедиа энциклопедиями.</w:t>
      </w:r>
    </w:p>
    <w:p w:rsidR="007D0F5B" w:rsidRPr="007D0F5B" w:rsidRDefault="007D0F5B" w:rsidP="001F1D39">
      <w:pPr>
        <w:pStyle w:val="2"/>
        <w:numPr>
          <w:ilvl w:val="0"/>
          <w:numId w:val="50"/>
        </w:numPr>
        <w:jc w:val="both"/>
        <w:rPr>
          <w:szCs w:val="28"/>
        </w:rPr>
      </w:pPr>
      <w:r w:rsidRPr="007D0F5B">
        <w:rPr>
          <w:szCs w:val="28"/>
        </w:rPr>
        <w:t>Подчеркнуть значение образования в достижении профессионального  и жизненного успеха.</w:t>
      </w:r>
    </w:p>
    <w:p w:rsidR="007D0F5B" w:rsidRPr="007D0F5B" w:rsidRDefault="007D0F5B" w:rsidP="007D0F5B">
      <w:pPr>
        <w:pStyle w:val="2"/>
        <w:jc w:val="both"/>
        <w:rPr>
          <w:szCs w:val="28"/>
        </w:rPr>
      </w:pPr>
    </w:p>
    <w:p w:rsidR="007D0F5B" w:rsidRPr="007D0F5B" w:rsidRDefault="007D0F5B" w:rsidP="007D0F5B">
      <w:pPr>
        <w:pStyle w:val="2"/>
        <w:jc w:val="both"/>
        <w:rPr>
          <w:szCs w:val="28"/>
        </w:rPr>
      </w:pPr>
      <w:r w:rsidRPr="007D0F5B">
        <w:rPr>
          <w:szCs w:val="28"/>
        </w:rPr>
        <w:t xml:space="preserve">Первые десять тем  посвящены характеристике наиболее общих явлений и процессов в сфере экономики и права: потребительский выбор, право </w:t>
      </w:r>
      <w:r w:rsidRPr="007D0F5B">
        <w:rPr>
          <w:szCs w:val="28"/>
        </w:rPr>
        <w:lastRenderedPageBreak/>
        <w:t>собствен</w:t>
      </w:r>
      <w:r w:rsidR="003D11D8">
        <w:rPr>
          <w:szCs w:val="28"/>
        </w:rPr>
        <w:t>ности  в юридических документах</w:t>
      </w:r>
      <w:r w:rsidRPr="007D0F5B">
        <w:rPr>
          <w:szCs w:val="28"/>
        </w:rPr>
        <w:t>, предпринимательская деятельность. Рассматриваются правовые аспекты учреждения фирмы, характеризуются основные  противоречия  в экономике современной России.</w:t>
      </w:r>
    </w:p>
    <w:p w:rsidR="007D0F5B" w:rsidRPr="007D0F5B" w:rsidRDefault="007D0F5B" w:rsidP="007D0F5B">
      <w:pPr>
        <w:pStyle w:val="2"/>
        <w:jc w:val="both"/>
        <w:rPr>
          <w:szCs w:val="28"/>
        </w:rPr>
      </w:pPr>
      <w:r w:rsidRPr="007D0F5B">
        <w:rPr>
          <w:szCs w:val="28"/>
        </w:rPr>
        <w:t>Остальные темы посвящены рассмотрению конкретных проявлений взаимодействия экономики и права:  правоохранительные органы в системе экономических отношений, трудовое законодательство. Изучаются  пути и возможности применения  экономических  и правовых знаний при принятии решений в частной и общественной жизни, при выборе профессии и переходе к самостоятельной  трудовой деятельности.</w:t>
      </w:r>
    </w:p>
    <w:p w:rsidR="007D0F5B" w:rsidRPr="007D0F5B" w:rsidRDefault="007D0F5B" w:rsidP="007D0F5B">
      <w:pPr>
        <w:pStyle w:val="2"/>
        <w:jc w:val="both"/>
        <w:rPr>
          <w:szCs w:val="28"/>
        </w:rPr>
      </w:pPr>
      <w:r w:rsidRPr="007D0F5B">
        <w:rPr>
          <w:szCs w:val="28"/>
        </w:rPr>
        <w:t xml:space="preserve">Курс представляет собой систему взаимосвязанных  творческих заданий и деловых игр, в ходе которых школьники будут </w:t>
      </w:r>
      <w:proofErr w:type="gramStart"/>
      <w:r w:rsidRPr="007D0F5B">
        <w:rPr>
          <w:szCs w:val="28"/>
        </w:rPr>
        <w:t>анализировать</w:t>
      </w:r>
      <w:proofErr w:type="gramEnd"/>
      <w:r w:rsidRPr="007D0F5B">
        <w:rPr>
          <w:szCs w:val="28"/>
        </w:rPr>
        <w:t xml:space="preserve"> и моделировать ситуации, рассматривать различные варианты, высказывать и защищать различные точки зрения, участвовать в дискуссиях и обсуждениях, делать выводы, работать над проектами, готовить публичные выступления.</w:t>
      </w:r>
    </w:p>
    <w:p w:rsidR="007D0F5B" w:rsidRPr="007D0F5B" w:rsidRDefault="007D0F5B" w:rsidP="007D0F5B">
      <w:pPr>
        <w:pStyle w:val="2"/>
        <w:jc w:val="both"/>
        <w:rPr>
          <w:szCs w:val="28"/>
        </w:rPr>
      </w:pPr>
      <w:r w:rsidRPr="007D0F5B">
        <w:rPr>
          <w:szCs w:val="28"/>
        </w:rPr>
        <w:t>Курс «Экономика и право» может изучаться как модульный в рамках обществоведческих дисциплин, а так же как курс по выбору элективный  в старшей профильной школе.</w:t>
      </w:r>
    </w:p>
    <w:p w:rsidR="007D0F5B" w:rsidRPr="007D0F5B" w:rsidRDefault="007D0F5B" w:rsidP="007D0F5B">
      <w:pPr>
        <w:pStyle w:val="2"/>
        <w:jc w:val="both"/>
        <w:rPr>
          <w:szCs w:val="28"/>
        </w:rPr>
      </w:pPr>
    </w:p>
    <w:p w:rsidR="00D43BD6" w:rsidRPr="007D0F5B" w:rsidRDefault="00D43BD6" w:rsidP="00D43BD6">
      <w:pPr>
        <w:pStyle w:val="2"/>
        <w:jc w:val="left"/>
        <w:rPr>
          <w:szCs w:val="28"/>
        </w:rPr>
      </w:pPr>
      <w:r>
        <w:rPr>
          <w:rFonts w:eastAsiaTheme="minorEastAsia"/>
          <w:sz w:val="24"/>
          <w:szCs w:val="24"/>
        </w:rPr>
        <w:t xml:space="preserve">                            </w:t>
      </w:r>
      <w:r w:rsidRPr="007D0F5B">
        <w:rPr>
          <w:szCs w:val="28"/>
        </w:rPr>
        <w:t>Содержание элективного курса</w:t>
      </w:r>
      <w:r>
        <w:rPr>
          <w:szCs w:val="28"/>
        </w:rPr>
        <w:t xml:space="preserve">  </w:t>
      </w:r>
      <w:r w:rsidRPr="007D0F5B">
        <w:rPr>
          <w:szCs w:val="28"/>
        </w:rPr>
        <w:t>"</w:t>
      </w:r>
      <w:r w:rsidRPr="007D0F5B">
        <w:rPr>
          <w:b/>
          <w:szCs w:val="28"/>
        </w:rPr>
        <w:t>Экономика и право"</w:t>
      </w:r>
    </w:p>
    <w:p w:rsidR="00D43BD6" w:rsidRPr="00D43BD6" w:rsidRDefault="00D43BD6" w:rsidP="00D43BD6">
      <w:pPr>
        <w:pStyle w:val="2"/>
        <w:jc w:val="both"/>
        <w:rPr>
          <w:b/>
        </w:rPr>
      </w:pPr>
      <w:r w:rsidRPr="00D43BD6">
        <w:rPr>
          <w:b/>
        </w:rPr>
        <w:t xml:space="preserve">1. Введение </w:t>
      </w:r>
    </w:p>
    <w:p w:rsidR="00D43BD6" w:rsidRPr="007D0F5B" w:rsidRDefault="00D43BD6" w:rsidP="00D43BD6">
      <w:pPr>
        <w:pStyle w:val="2"/>
        <w:jc w:val="both"/>
      </w:pPr>
      <w:r w:rsidRPr="007D0F5B">
        <w:t xml:space="preserve">Экономика и право: две сферы общественной жизни и две науки. Влияние права и </w:t>
      </w:r>
      <w:proofErr w:type="spellStart"/>
      <w:r w:rsidRPr="007D0F5B">
        <w:t>правоприменения</w:t>
      </w:r>
      <w:proofErr w:type="spellEnd"/>
      <w:r w:rsidRPr="007D0F5B">
        <w:t xml:space="preserve"> на экономику. Влияние экономики на состояние и развитие правовой сферы. </w:t>
      </w:r>
    </w:p>
    <w:p w:rsidR="00D43BD6" w:rsidRPr="00D43BD6" w:rsidRDefault="00D43BD6" w:rsidP="00D43BD6">
      <w:pPr>
        <w:pStyle w:val="2"/>
        <w:jc w:val="both"/>
        <w:rPr>
          <w:b/>
        </w:rPr>
      </w:pPr>
      <w:r w:rsidRPr="00D43BD6">
        <w:rPr>
          <w:b/>
        </w:rPr>
        <w:t>2. Потребительский выбор</w:t>
      </w:r>
    </w:p>
    <w:p w:rsidR="00D43BD6" w:rsidRPr="007D0F5B" w:rsidRDefault="00D43BD6" w:rsidP="00D43BD6">
      <w:pPr>
        <w:pStyle w:val="2"/>
        <w:jc w:val="both"/>
      </w:pPr>
      <w:r w:rsidRPr="007D0F5B">
        <w:t>Потребности и блага. Товары и услуги. Потребитель и его экономические интересы. Потребитель как субъект права. Ограниченность и необходимость выбора. Рациональное поведение потребителя. Потребитель в разных экономических системах. Особая роль потребителя в рыночной экономике. Экономические стимулы поведения потребителей.</w:t>
      </w:r>
    </w:p>
    <w:p w:rsidR="00D43BD6" w:rsidRPr="007D0F5B" w:rsidRDefault="00D43BD6" w:rsidP="00D43BD6">
      <w:pPr>
        <w:pStyle w:val="2"/>
        <w:jc w:val="both"/>
      </w:pPr>
      <w:r w:rsidRPr="007D0F5B">
        <w:t xml:space="preserve">Роль рекламы в нашей жизни. Достоинства (повышение информированности потребителя, стимулирование спроса, создание массовых рынков и, как следствие, снижение затрат на производство, стимулирование конкуренции качества продукции) недостатки рекламы (навязанные рекламой потребности, рост цены товаров, искажение информации и ввод покупателей в заблуждение, ограничение свободы СМИ, которые зависят от рекламодателей). </w:t>
      </w:r>
    </w:p>
    <w:p w:rsidR="00D43BD6" w:rsidRPr="007D0F5B" w:rsidRDefault="00D43BD6" w:rsidP="00D43BD6">
      <w:pPr>
        <w:pStyle w:val="2"/>
        <w:jc w:val="both"/>
      </w:pPr>
      <w:r w:rsidRPr="007D0F5B">
        <w:t xml:space="preserve">Права потребителя: право на безопасность, право на информацию, право выбора.   Необходимость государственной защиты прав потребителя. Закрепление прав потребителя в законе. </w:t>
      </w:r>
    </w:p>
    <w:p w:rsidR="00D43BD6" w:rsidRPr="00D43BD6" w:rsidRDefault="00D43BD6" w:rsidP="00D43BD6">
      <w:pPr>
        <w:pStyle w:val="2"/>
        <w:jc w:val="both"/>
        <w:rPr>
          <w:b/>
        </w:rPr>
      </w:pPr>
      <w:r w:rsidRPr="00D43BD6">
        <w:rPr>
          <w:b/>
        </w:rPr>
        <w:t>3. Рыночная экономика и ее правовой фундамент</w:t>
      </w:r>
    </w:p>
    <w:p w:rsidR="00D43BD6" w:rsidRPr="007D0F5B" w:rsidRDefault="00D43BD6" w:rsidP="00D43BD6">
      <w:pPr>
        <w:pStyle w:val="2"/>
        <w:jc w:val="both"/>
      </w:pPr>
      <w:r w:rsidRPr="007D0F5B">
        <w:t xml:space="preserve">Разделение труда, специализация. Сравнительное преимущество. Обмен, </w:t>
      </w:r>
      <w:proofErr w:type="spellStart"/>
      <w:r w:rsidRPr="007D0F5B">
        <w:t>взаимовыгодность</w:t>
      </w:r>
      <w:proofErr w:type="spellEnd"/>
      <w:r w:rsidRPr="007D0F5B">
        <w:t xml:space="preserve"> добровольного обмена. Взаимозависимость как следствие специализации. </w:t>
      </w:r>
    </w:p>
    <w:p w:rsidR="00D43BD6" w:rsidRPr="007D0F5B" w:rsidRDefault="00D43BD6" w:rsidP="00D43BD6">
      <w:pPr>
        <w:pStyle w:val="2"/>
        <w:jc w:val="both"/>
      </w:pPr>
      <w:r w:rsidRPr="007D0F5B">
        <w:t xml:space="preserve">Личные интересы как побудительный мотив действий людей и интересы общества в целом. Координация действий людей в обществе, базирующемся на специализации и обмене. "Невидимая рука" рынка. </w:t>
      </w:r>
    </w:p>
    <w:p w:rsidR="00D43BD6" w:rsidRPr="007D0F5B" w:rsidRDefault="00D43BD6" w:rsidP="00D43BD6">
      <w:pPr>
        <w:pStyle w:val="2"/>
        <w:jc w:val="both"/>
      </w:pPr>
      <w:r w:rsidRPr="007D0F5B">
        <w:lastRenderedPageBreak/>
        <w:t xml:space="preserve">Необходимость права как системы общеобязательных норм, устанавливающей порядок в отношениях между людьми в обществе. Законодательная, исполнительная, судебная власти. </w:t>
      </w:r>
    </w:p>
    <w:p w:rsidR="00D43BD6" w:rsidRPr="007D0F5B" w:rsidRDefault="00D43BD6" w:rsidP="00D43BD6">
      <w:pPr>
        <w:pStyle w:val="2"/>
        <w:jc w:val="both"/>
      </w:pPr>
      <w:r w:rsidRPr="007D0F5B">
        <w:t>Рыночная экономика как объект воздействия права. Правовые основы единого рынка; финансовое, валютное, кредитное, таможенное регулирование, денежная эмиссия, основы ценовой политики</w:t>
      </w:r>
    </w:p>
    <w:p w:rsidR="00D43BD6" w:rsidRPr="00D43BD6" w:rsidRDefault="00D43BD6" w:rsidP="00D43BD6">
      <w:pPr>
        <w:pStyle w:val="2"/>
        <w:jc w:val="both"/>
        <w:rPr>
          <w:b/>
        </w:rPr>
      </w:pPr>
      <w:r w:rsidRPr="00D43BD6">
        <w:rPr>
          <w:b/>
        </w:rPr>
        <w:t xml:space="preserve">4. Собственность  </w:t>
      </w:r>
    </w:p>
    <w:p w:rsidR="00D43BD6" w:rsidRPr="007D0F5B" w:rsidRDefault="00D43BD6" w:rsidP="00D43BD6">
      <w:pPr>
        <w:pStyle w:val="2"/>
        <w:jc w:val="both"/>
      </w:pPr>
      <w:r w:rsidRPr="007D0F5B">
        <w:t>Понятие права собственности. Роль права собственности в различных экономических системах. Формы собственности: частная, государственная, общая собственность. Национализация и приватизация. Способы приватизации.</w:t>
      </w:r>
    </w:p>
    <w:p w:rsidR="00D43BD6" w:rsidRPr="007D0F5B" w:rsidRDefault="00D43BD6" w:rsidP="00D43BD6">
      <w:pPr>
        <w:pStyle w:val="2"/>
        <w:jc w:val="both"/>
      </w:pPr>
      <w:r w:rsidRPr="007D0F5B">
        <w:t xml:space="preserve">Права собственности – источник определенности в рыночной экономике. Права собственности и эффективность использования ограниченных ресурсов. </w:t>
      </w:r>
    </w:p>
    <w:p w:rsidR="00D43BD6" w:rsidRPr="007D0F5B" w:rsidRDefault="00D43BD6" w:rsidP="00D43BD6">
      <w:pPr>
        <w:pStyle w:val="2"/>
        <w:jc w:val="both"/>
      </w:pPr>
      <w:r w:rsidRPr="007D0F5B">
        <w:t>Законодательство, регулирующее отношения собственности</w:t>
      </w:r>
    </w:p>
    <w:p w:rsidR="00D43BD6" w:rsidRPr="007D0F5B" w:rsidRDefault="00D43BD6" w:rsidP="00D43BD6">
      <w:pPr>
        <w:pStyle w:val="2"/>
        <w:jc w:val="both"/>
      </w:pPr>
    </w:p>
    <w:p w:rsidR="00D43BD6" w:rsidRPr="007D0F5B" w:rsidRDefault="00D43BD6" w:rsidP="00D43BD6">
      <w:pPr>
        <w:pStyle w:val="2"/>
        <w:jc w:val="both"/>
      </w:pPr>
    </w:p>
    <w:p w:rsidR="00D43BD6" w:rsidRPr="00D43BD6" w:rsidRDefault="00D43BD6" w:rsidP="00D43BD6">
      <w:pPr>
        <w:pStyle w:val="2"/>
        <w:jc w:val="both"/>
        <w:rPr>
          <w:b/>
        </w:rPr>
      </w:pPr>
      <w:r>
        <w:rPr>
          <w:b/>
        </w:rPr>
        <w:t>5. Договор надо исполнять</w:t>
      </w:r>
    </w:p>
    <w:p w:rsidR="00D43BD6" w:rsidRPr="007D0F5B" w:rsidRDefault="00D43BD6" w:rsidP="00D43BD6">
      <w:pPr>
        <w:pStyle w:val="2"/>
        <w:jc w:val="both"/>
      </w:pPr>
      <w:r w:rsidRPr="007D0F5B">
        <w:t xml:space="preserve">Сделка и договор в бизнесе. Договор как форма закрепления прав и обязанностей предпринимателя. Договорное право. Учредительный договор и предпринимательский договор и классификация договоров. </w:t>
      </w:r>
    </w:p>
    <w:p w:rsidR="00D43BD6" w:rsidRPr="007D0F5B" w:rsidRDefault="00D43BD6" w:rsidP="00D43BD6">
      <w:pPr>
        <w:pStyle w:val="2"/>
        <w:jc w:val="both"/>
      </w:pPr>
    </w:p>
    <w:p w:rsidR="00D43BD6" w:rsidRPr="007D0F5B" w:rsidRDefault="00D43BD6" w:rsidP="00D43BD6">
      <w:pPr>
        <w:pStyle w:val="2"/>
        <w:jc w:val="both"/>
      </w:pPr>
      <w:r w:rsidRPr="007D0F5B">
        <w:t xml:space="preserve">Значение надежного исполнения договоров для рыночной экономики. Упущенная выгода и прямые потери при неисполнении договоров. Способы обеспечения исполнения договоров. Арбитраж. Гражданско-правовая ответственность за неисполнение договоров. Деловая репутация фирмы и ее влияние на успешное ведение бизнеса. </w:t>
      </w:r>
    </w:p>
    <w:p w:rsidR="00D43BD6" w:rsidRPr="00D43BD6" w:rsidRDefault="00D43BD6" w:rsidP="00D43BD6">
      <w:pPr>
        <w:pStyle w:val="2"/>
        <w:jc w:val="both"/>
        <w:rPr>
          <w:b/>
        </w:rPr>
      </w:pPr>
      <w:r w:rsidRPr="00D43BD6">
        <w:rPr>
          <w:b/>
        </w:rPr>
        <w:t>6. Сбережения и инвестиции</w:t>
      </w:r>
    </w:p>
    <w:p w:rsidR="00D43BD6" w:rsidRPr="007D0F5B" w:rsidRDefault="00D43BD6" w:rsidP="00D43BD6">
      <w:pPr>
        <w:pStyle w:val="2"/>
        <w:jc w:val="both"/>
      </w:pPr>
      <w:r w:rsidRPr="007D0F5B">
        <w:t xml:space="preserve">Сбережения. Причины, по которым люди делают сбережения. Сбережения и инвестиции. Текущее и будущее потребление. Временные предпочтения и их влияние на накопление капитала и экономический рост. </w:t>
      </w:r>
    </w:p>
    <w:p w:rsidR="00D43BD6" w:rsidRPr="007D0F5B" w:rsidRDefault="00D43BD6" w:rsidP="00D43BD6">
      <w:pPr>
        <w:pStyle w:val="2"/>
        <w:jc w:val="both"/>
      </w:pPr>
      <w:r w:rsidRPr="007D0F5B">
        <w:t xml:space="preserve">Формы сбережений в российской экономике: банковские вклады, ценные бумаги, наличная валюта. Выбор между надежностью и доходностью сбережений. </w:t>
      </w:r>
    </w:p>
    <w:p w:rsidR="00D43BD6" w:rsidRPr="007D0F5B" w:rsidRDefault="00D43BD6" w:rsidP="00D43BD6">
      <w:pPr>
        <w:pStyle w:val="2"/>
        <w:jc w:val="both"/>
      </w:pPr>
      <w:r w:rsidRPr="00D43BD6">
        <w:rPr>
          <w:b/>
        </w:rPr>
        <w:t>7.Банки и их функции</w:t>
      </w:r>
      <w:r w:rsidRPr="007D0F5B">
        <w:t xml:space="preserve">. Структура банковской системы Российской Федерации. Виды банковских услуг, предоставляемых банками частным лицам. </w:t>
      </w:r>
    </w:p>
    <w:p w:rsidR="00D43BD6" w:rsidRPr="007D0F5B" w:rsidRDefault="00D43BD6" w:rsidP="00D43BD6">
      <w:pPr>
        <w:pStyle w:val="2"/>
        <w:jc w:val="both"/>
      </w:pPr>
      <w:r w:rsidRPr="007D0F5B">
        <w:t xml:space="preserve">Банковский вклад. Договор банковского вклада и банковского счета. Банковский кредит и условия его предоставления. Банковский процент. Договор займа, кредита. </w:t>
      </w:r>
    </w:p>
    <w:p w:rsidR="00D43BD6" w:rsidRPr="007D0F5B" w:rsidRDefault="00D43BD6" w:rsidP="00D43BD6">
      <w:pPr>
        <w:pStyle w:val="2"/>
        <w:jc w:val="both"/>
      </w:pPr>
      <w:r w:rsidRPr="00D43BD6">
        <w:rPr>
          <w:b/>
        </w:rPr>
        <w:t>8.Ценные бумаги и их виды. Дивиденды. Принципиальное различие акций и облигаций. Хеджирование</w:t>
      </w:r>
      <w:r w:rsidRPr="007D0F5B">
        <w:t xml:space="preserve"> как способ страхования денежных средств, вложенных в ценные бумаги. </w:t>
      </w:r>
    </w:p>
    <w:p w:rsidR="00D43BD6" w:rsidRPr="007D0F5B" w:rsidRDefault="00D43BD6" w:rsidP="00D43BD6">
      <w:pPr>
        <w:pStyle w:val="2"/>
        <w:jc w:val="both"/>
      </w:pPr>
      <w:r w:rsidRPr="007D0F5B">
        <w:t xml:space="preserve">Законы, регулирующие сферы сбережений. </w:t>
      </w:r>
    </w:p>
    <w:p w:rsidR="00D43BD6" w:rsidRPr="007D0F5B" w:rsidRDefault="00D43BD6" w:rsidP="00D43BD6">
      <w:pPr>
        <w:pStyle w:val="2"/>
        <w:jc w:val="both"/>
      </w:pPr>
      <w:r w:rsidRPr="007D0F5B">
        <w:t xml:space="preserve">Современные денежные средства. </w:t>
      </w:r>
    </w:p>
    <w:p w:rsidR="00D43BD6" w:rsidRPr="007D0F5B" w:rsidRDefault="00D43BD6" w:rsidP="00D43BD6">
      <w:pPr>
        <w:pStyle w:val="2"/>
        <w:jc w:val="both"/>
      </w:pPr>
    </w:p>
    <w:p w:rsidR="00D43BD6" w:rsidRPr="00D43BD6" w:rsidRDefault="00D43BD6" w:rsidP="00D43BD6">
      <w:pPr>
        <w:pStyle w:val="2"/>
        <w:jc w:val="both"/>
        <w:rPr>
          <w:b/>
        </w:rPr>
      </w:pPr>
      <w:r w:rsidRPr="00D43BD6">
        <w:rPr>
          <w:b/>
        </w:rPr>
        <w:lastRenderedPageBreak/>
        <w:t>9. Для чего и в каких формах создаются фирмы</w:t>
      </w:r>
    </w:p>
    <w:p w:rsidR="00D43BD6" w:rsidRPr="007D0F5B" w:rsidRDefault="00D43BD6" w:rsidP="00D43BD6">
      <w:pPr>
        <w:pStyle w:val="2"/>
        <w:jc w:val="both"/>
      </w:pPr>
      <w:r w:rsidRPr="007D0F5B">
        <w:t xml:space="preserve">Суть, мотивы, роль предпринимательской деятельности. Фирма и ее экономические цели. Юридические лица: понятие и виды. Организационно-правовые формы ведения бизнеса: индивидуальное предприятие, товарищества, акционерные общества. Ограниченная и неограниченная ответственность. Пай и акции. </w:t>
      </w:r>
    </w:p>
    <w:p w:rsidR="00D43BD6" w:rsidRPr="007D0F5B" w:rsidRDefault="00D43BD6" w:rsidP="00D43BD6">
      <w:pPr>
        <w:pStyle w:val="2"/>
        <w:jc w:val="both"/>
      </w:pPr>
      <w:r w:rsidRPr="007D0F5B">
        <w:t xml:space="preserve">Факторы, влияющие на выбор организационно-правовой формы ведения бизнеса. </w:t>
      </w:r>
    </w:p>
    <w:p w:rsidR="00D43BD6" w:rsidRPr="007D0F5B" w:rsidRDefault="00D43BD6" w:rsidP="00D43BD6">
      <w:pPr>
        <w:pStyle w:val="2"/>
        <w:jc w:val="both"/>
      </w:pPr>
      <w:r w:rsidRPr="007D0F5B">
        <w:t xml:space="preserve">Государственные предприятия. Совместные предприятия. Малые предприятия. </w:t>
      </w:r>
    </w:p>
    <w:p w:rsidR="00D43BD6" w:rsidRPr="007D0F5B" w:rsidRDefault="00D43BD6" w:rsidP="00D43BD6">
      <w:pPr>
        <w:pStyle w:val="2"/>
        <w:jc w:val="both"/>
      </w:pPr>
      <w:r w:rsidRPr="007D0F5B">
        <w:t xml:space="preserve">Гражданский кодекс как основа осуществления предпринимательской деятельности. Права акционеров. </w:t>
      </w:r>
    </w:p>
    <w:p w:rsidR="00D43BD6" w:rsidRPr="007D0F5B" w:rsidRDefault="00D43BD6" w:rsidP="00D43BD6">
      <w:pPr>
        <w:pStyle w:val="2"/>
        <w:jc w:val="both"/>
      </w:pPr>
      <w:r w:rsidRPr="007D0F5B">
        <w:t xml:space="preserve">Формы объединения самостоятельных предприятий: картели, синдикаты, тресты, концерны, консорциумы. Ассоциации и союзы. </w:t>
      </w:r>
    </w:p>
    <w:p w:rsidR="00D43BD6" w:rsidRPr="007D0F5B" w:rsidRDefault="00D43BD6" w:rsidP="00D43BD6">
      <w:pPr>
        <w:pStyle w:val="2"/>
        <w:jc w:val="both"/>
      </w:pPr>
    </w:p>
    <w:p w:rsidR="00D43BD6" w:rsidRPr="00D43BD6" w:rsidRDefault="00D43BD6" w:rsidP="00D43BD6">
      <w:pPr>
        <w:pStyle w:val="2"/>
        <w:jc w:val="both"/>
        <w:rPr>
          <w:b/>
        </w:rPr>
      </w:pPr>
      <w:r w:rsidRPr="00D43BD6">
        <w:rPr>
          <w:b/>
        </w:rPr>
        <w:t>10. Как открыть фирму и как ее закрыть</w:t>
      </w:r>
    </w:p>
    <w:p w:rsidR="00D43BD6" w:rsidRPr="007D0F5B" w:rsidRDefault="00D43BD6" w:rsidP="00D43BD6">
      <w:pPr>
        <w:pStyle w:val="2"/>
        <w:jc w:val="both"/>
      </w:pPr>
      <w:r w:rsidRPr="007D0F5B">
        <w:t xml:space="preserve">Организация фирмы: выбор организационно-правовой формы, структуры управления, формы собственности и ответственности, системы распределения прибыли. Законы, регулирующие создание новых фирм. Регистрация, лицензирование, </w:t>
      </w:r>
      <w:proofErr w:type="spellStart"/>
      <w:r w:rsidRPr="007D0F5B">
        <w:t>сертифицирование</w:t>
      </w:r>
      <w:proofErr w:type="spellEnd"/>
      <w:r w:rsidRPr="007D0F5B">
        <w:t xml:space="preserve">. Учредительные документы: устав предприятия, учредительный договор. Приобретение статуса юридического лица. </w:t>
      </w:r>
    </w:p>
    <w:p w:rsidR="00D43BD6" w:rsidRPr="007D0F5B" w:rsidRDefault="00D43BD6" w:rsidP="00D43BD6">
      <w:pPr>
        <w:pStyle w:val="2"/>
        <w:jc w:val="both"/>
      </w:pPr>
      <w:r w:rsidRPr="007D0F5B">
        <w:t xml:space="preserve">Первоначальный капитал и источники его формирования. Основные внутренние и внешние источники финансирования бизнеса. </w:t>
      </w:r>
    </w:p>
    <w:p w:rsidR="00D43BD6" w:rsidRPr="007D0F5B" w:rsidRDefault="00D43BD6" w:rsidP="00D43BD6">
      <w:pPr>
        <w:pStyle w:val="2"/>
        <w:jc w:val="both"/>
      </w:pPr>
      <w:r w:rsidRPr="007D0F5B">
        <w:t>Малые предприятия. Роль малого бизнеса в рыночной экономике. Законы, регулирующие деятельность малого бизнеса</w:t>
      </w:r>
    </w:p>
    <w:p w:rsidR="00D43BD6" w:rsidRPr="007D0F5B" w:rsidRDefault="00D43BD6" w:rsidP="00D43BD6">
      <w:pPr>
        <w:pStyle w:val="2"/>
        <w:jc w:val="both"/>
      </w:pPr>
    </w:p>
    <w:p w:rsidR="00D43BD6" w:rsidRPr="00D43BD6" w:rsidRDefault="00D43BD6" w:rsidP="00D43BD6">
      <w:pPr>
        <w:pStyle w:val="2"/>
        <w:jc w:val="both"/>
        <w:rPr>
          <w:b/>
        </w:rPr>
      </w:pPr>
      <w:r w:rsidRPr="00D43BD6">
        <w:rPr>
          <w:b/>
        </w:rPr>
        <w:t>11 Налоговая система</w:t>
      </w:r>
    </w:p>
    <w:p w:rsidR="00D43BD6" w:rsidRPr="007D0F5B" w:rsidRDefault="00D43BD6" w:rsidP="00D43BD6">
      <w:pPr>
        <w:pStyle w:val="2"/>
        <w:jc w:val="both"/>
      </w:pPr>
      <w:r w:rsidRPr="007D0F5B">
        <w:t xml:space="preserve">Налоги и функции налогов. Принципы и методы налогообложения. Плательщик налога, налоговая база, налоговая ставка. Общие и специальные налоги. Налоги федеральные и местные. Прямые и косвенные налоги. Прогрессивные, пропорциональные, регрессивные налоги. </w:t>
      </w:r>
    </w:p>
    <w:p w:rsidR="00D43BD6" w:rsidRPr="007D0F5B" w:rsidRDefault="00D43BD6" w:rsidP="00D43BD6">
      <w:pPr>
        <w:pStyle w:val="2"/>
        <w:jc w:val="both"/>
      </w:pPr>
      <w:r w:rsidRPr="007D0F5B">
        <w:t xml:space="preserve">Налоговая система Российской Федерации. Налоговый кодекс. Основные виды налогов в России. Налоговые льготы и цели их предоставления. Налоговые льготы и искажение экономических сигналов. </w:t>
      </w:r>
    </w:p>
    <w:p w:rsidR="00D43BD6" w:rsidRPr="007D0F5B" w:rsidRDefault="00D43BD6" w:rsidP="00D43BD6">
      <w:pPr>
        <w:pStyle w:val="2"/>
        <w:jc w:val="both"/>
      </w:pPr>
      <w:r w:rsidRPr="007D0F5B">
        <w:t xml:space="preserve">Налоги и экономический рост. Кривая </w:t>
      </w:r>
      <w:proofErr w:type="spellStart"/>
      <w:r w:rsidRPr="007D0F5B">
        <w:t>Лаффера</w:t>
      </w:r>
      <w:proofErr w:type="spellEnd"/>
      <w:r w:rsidRPr="007D0F5B">
        <w:t xml:space="preserve">. </w:t>
      </w:r>
    </w:p>
    <w:p w:rsidR="00D43BD6" w:rsidRPr="007D0F5B" w:rsidRDefault="00D43BD6" w:rsidP="00D43BD6">
      <w:pPr>
        <w:pStyle w:val="2"/>
        <w:jc w:val="both"/>
      </w:pPr>
    </w:p>
    <w:p w:rsidR="00D43BD6" w:rsidRPr="00D43BD6" w:rsidRDefault="00D43BD6" w:rsidP="00D43BD6">
      <w:pPr>
        <w:pStyle w:val="2"/>
        <w:jc w:val="both"/>
        <w:rPr>
          <w:b/>
        </w:rPr>
      </w:pPr>
      <w:r w:rsidRPr="00D43BD6">
        <w:rPr>
          <w:b/>
        </w:rPr>
        <w:t>12. Государственный бюджет</w:t>
      </w:r>
    </w:p>
    <w:p w:rsidR="00D43BD6" w:rsidRPr="007D0F5B" w:rsidRDefault="00D43BD6" w:rsidP="00D43BD6">
      <w:pPr>
        <w:pStyle w:val="2"/>
        <w:jc w:val="both"/>
      </w:pPr>
      <w:r w:rsidRPr="007D0F5B">
        <w:t xml:space="preserve">Цели и функции государства в рыночной экономике. Основные источники доходов и главные направления расходов государства. Политика государственных расходов. </w:t>
      </w:r>
    </w:p>
    <w:p w:rsidR="00D43BD6" w:rsidRPr="007D0F5B" w:rsidRDefault="00D43BD6" w:rsidP="00D43BD6">
      <w:pPr>
        <w:pStyle w:val="2"/>
        <w:jc w:val="both"/>
      </w:pPr>
      <w:r w:rsidRPr="007D0F5B">
        <w:t xml:space="preserve">Бюджетная система Российской Федерации. Бюджетный процесс. Экономика и политика принятия государственного бюджета. </w:t>
      </w:r>
    </w:p>
    <w:p w:rsidR="00D43BD6" w:rsidRPr="007D0F5B" w:rsidRDefault="00D43BD6" w:rsidP="00D43BD6">
      <w:pPr>
        <w:pStyle w:val="2"/>
        <w:jc w:val="both"/>
      </w:pPr>
      <w:r w:rsidRPr="007D0F5B">
        <w:t xml:space="preserve">Структура федерального бюджета России. Дефицит и </w:t>
      </w:r>
      <w:proofErr w:type="spellStart"/>
      <w:r w:rsidRPr="007D0F5B">
        <w:t>профицит</w:t>
      </w:r>
      <w:proofErr w:type="spellEnd"/>
      <w:r w:rsidRPr="007D0F5B">
        <w:t xml:space="preserve"> госбюджета. </w:t>
      </w:r>
    </w:p>
    <w:p w:rsidR="00D43BD6" w:rsidRPr="007D0F5B" w:rsidRDefault="00D43BD6" w:rsidP="00D43BD6">
      <w:pPr>
        <w:pStyle w:val="2"/>
        <w:jc w:val="both"/>
      </w:pPr>
    </w:p>
    <w:p w:rsidR="00D43BD6" w:rsidRPr="007D0F5B" w:rsidRDefault="00D43BD6" w:rsidP="00D43BD6">
      <w:pPr>
        <w:pStyle w:val="2"/>
        <w:jc w:val="both"/>
      </w:pPr>
    </w:p>
    <w:p w:rsidR="00D43BD6" w:rsidRPr="00D43BD6" w:rsidRDefault="00D43BD6" w:rsidP="00D43BD6">
      <w:pPr>
        <w:pStyle w:val="2"/>
        <w:jc w:val="both"/>
        <w:rPr>
          <w:b/>
        </w:rPr>
      </w:pPr>
      <w:r w:rsidRPr="00D43BD6">
        <w:rPr>
          <w:b/>
        </w:rPr>
        <w:lastRenderedPageBreak/>
        <w:t>13. Центральный банк и монетарная политика</w:t>
      </w:r>
    </w:p>
    <w:p w:rsidR="00D43BD6" w:rsidRPr="007D0F5B" w:rsidRDefault="00D43BD6" w:rsidP="00D43BD6">
      <w:pPr>
        <w:pStyle w:val="2"/>
        <w:jc w:val="both"/>
      </w:pPr>
      <w:r w:rsidRPr="007D0F5B">
        <w:t xml:space="preserve">Цели и функции Центрального банка России. </w:t>
      </w:r>
    </w:p>
    <w:p w:rsidR="00D43BD6" w:rsidRPr="007D0F5B" w:rsidRDefault="00D43BD6" w:rsidP="00D43BD6">
      <w:pPr>
        <w:pStyle w:val="2"/>
        <w:jc w:val="both"/>
      </w:pPr>
      <w:r w:rsidRPr="007D0F5B">
        <w:t xml:space="preserve">Монетарная политика и ее влияние на экономику. Инструменты монетарной политики: изменение нормы обязательных банковских резервов, изменение учетной ставки, операции на открытом рынке. Независимость Центрального банка: необходимость и реальность. </w:t>
      </w:r>
    </w:p>
    <w:p w:rsidR="00D43BD6" w:rsidRPr="007D0F5B" w:rsidRDefault="00D43BD6" w:rsidP="00D43BD6">
      <w:pPr>
        <w:pStyle w:val="2"/>
        <w:jc w:val="both"/>
      </w:pPr>
    </w:p>
    <w:p w:rsidR="00D43BD6" w:rsidRPr="00D43BD6" w:rsidRDefault="00D43BD6" w:rsidP="00D43BD6">
      <w:pPr>
        <w:pStyle w:val="2"/>
        <w:jc w:val="both"/>
        <w:rPr>
          <w:b/>
        </w:rPr>
      </w:pPr>
      <w:r w:rsidRPr="00D43BD6">
        <w:rPr>
          <w:b/>
        </w:rPr>
        <w:t>14. Рынок труда</w:t>
      </w:r>
    </w:p>
    <w:p w:rsidR="00D43BD6" w:rsidRPr="007D0F5B" w:rsidRDefault="00D43BD6" w:rsidP="00D43BD6">
      <w:pPr>
        <w:pStyle w:val="2"/>
        <w:jc w:val="both"/>
      </w:pPr>
      <w:r w:rsidRPr="007D0F5B">
        <w:t xml:space="preserve">Спрос на труд и предложение на рынке труда. Заработная плата, причины различий в оплате труда. Безработица. Занятые, незанятые и безработные. Естественная безработица. Полная занятость. Необходимость регулирования рынка труда со стороны государства. </w:t>
      </w:r>
    </w:p>
    <w:p w:rsidR="00D43BD6" w:rsidRPr="007D0F5B" w:rsidRDefault="00D43BD6" w:rsidP="00D43BD6">
      <w:pPr>
        <w:pStyle w:val="2"/>
        <w:jc w:val="both"/>
      </w:pPr>
      <w:r w:rsidRPr="007D0F5B">
        <w:t xml:space="preserve">Занятость и трудоустройство в Российской Федерации. Меры социальной поддержки безработных. </w:t>
      </w:r>
    </w:p>
    <w:p w:rsidR="00D43BD6" w:rsidRPr="007D0F5B" w:rsidRDefault="00D43BD6" w:rsidP="00D43BD6">
      <w:pPr>
        <w:pStyle w:val="2"/>
        <w:jc w:val="both"/>
      </w:pPr>
      <w:r w:rsidRPr="007D0F5B">
        <w:t xml:space="preserve">Трудовое законодательство. Права и обязанности наемных работников и работодателей. </w:t>
      </w:r>
    </w:p>
    <w:p w:rsidR="00D43BD6" w:rsidRPr="007D0F5B" w:rsidRDefault="00D43BD6" w:rsidP="00D43BD6">
      <w:pPr>
        <w:pStyle w:val="2"/>
        <w:jc w:val="both"/>
      </w:pPr>
      <w:r w:rsidRPr="007D0F5B">
        <w:t xml:space="preserve">Трудовой договор. </w:t>
      </w:r>
    </w:p>
    <w:p w:rsidR="00D43BD6" w:rsidRPr="007D0F5B" w:rsidRDefault="00D43BD6" w:rsidP="00D43BD6">
      <w:pPr>
        <w:pStyle w:val="2"/>
        <w:jc w:val="both"/>
      </w:pPr>
    </w:p>
    <w:p w:rsidR="00D43BD6" w:rsidRPr="007D0F5B" w:rsidRDefault="00D43BD6" w:rsidP="00D43BD6">
      <w:pPr>
        <w:pStyle w:val="2"/>
        <w:jc w:val="both"/>
      </w:pPr>
    </w:p>
    <w:p w:rsidR="00D43BD6" w:rsidRPr="00D43BD6" w:rsidRDefault="00D43BD6" w:rsidP="00D43BD6">
      <w:pPr>
        <w:pStyle w:val="2"/>
        <w:jc w:val="both"/>
        <w:rPr>
          <w:b/>
        </w:rPr>
      </w:pPr>
      <w:r w:rsidRPr="00D43BD6">
        <w:rPr>
          <w:b/>
        </w:rPr>
        <w:t>15. Право и экономика переходного периода</w:t>
      </w:r>
    </w:p>
    <w:p w:rsidR="00D43BD6" w:rsidRPr="007D0F5B" w:rsidRDefault="00D43BD6" w:rsidP="00D43BD6">
      <w:pPr>
        <w:pStyle w:val="2"/>
        <w:jc w:val="both"/>
      </w:pPr>
      <w:r w:rsidRPr="007D0F5B">
        <w:t xml:space="preserve">Теневая экономика в СССР и современной России. Формальные и реальные институты рыночной экономики. </w:t>
      </w:r>
    </w:p>
    <w:p w:rsidR="00D43BD6" w:rsidRPr="007D0F5B" w:rsidRDefault="00D43BD6" w:rsidP="00D43BD6">
      <w:pPr>
        <w:pStyle w:val="2"/>
        <w:jc w:val="both"/>
      </w:pPr>
      <w:r w:rsidRPr="007D0F5B">
        <w:t xml:space="preserve">Фатальность правового произвола для экономики. Неформальная экономика как социальный амортизатор и тормоз на пути экономического роста. </w:t>
      </w:r>
    </w:p>
    <w:p w:rsidR="00D43BD6" w:rsidRPr="007D0F5B" w:rsidRDefault="00D43BD6" w:rsidP="00D43BD6">
      <w:pPr>
        <w:pStyle w:val="2"/>
        <w:jc w:val="both"/>
      </w:pPr>
      <w:r w:rsidRPr="007D0F5B">
        <w:t xml:space="preserve">Значение права, правовых институтов и </w:t>
      </w:r>
      <w:proofErr w:type="spellStart"/>
      <w:r w:rsidRPr="007D0F5B">
        <w:t>правоприменения</w:t>
      </w:r>
      <w:proofErr w:type="spellEnd"/>
      <w:r w:rsidRPr="007D0F5B">
        <w:t xml:space="preserve"> для устойчивого экономического подъема</w:t>
      </w:r>
    </w:p>
    <w:p w:rsidR="00D43BD6" w:rsidRPr="007D0F5B" w:rsidRDefault="00D43BD6" w:rsidP="00D43BD6">
      <w:pPr>
        <w:pStyle w:val="2"/>
        <w:jc w:val="both"/>
      </w:pPr>
    </w:p>
    <w:p w:rsidR="00D43BD6" w:rsidRPr="007D0F5B" w:rsidRDefault="00D43BD6" w:rsidP="00D43BD6">
      <w:pPr>
        <w:pStyle w:val="2"/>
        <w:jc w:val="both"/>
      </w:pPr>
    </w:p>
    <w:p w:rsidR="00D43BD6" w:rsidRPr="00D43BD6" w:rsidRDefault="00D43BD6" w:rsidP="00D43BD6">
      <w:pPr>
        <w:pStyle w:val="2"/>
        <w:jc w:val="both"/>
        <w:rPr>
          <w:b/>
        </w:rPr>
      </w:pPr>
      <w:r w:rsidRPr="00D43BD6">
        <w:rPr>
          <w:b/>
        </w:rPr>
        <w:t>16. Правоохранительные органы РФ, регулирующие экономическую деятельность</w:t>
      </w:r>
    </w:p>
    <w:p w:rsidR="00D43BD6" w:rsidRPr="007D0F5B" w:rsidRDefault="00D43BD6" w:rsidP="00D43BD6">
      <w:pPr>
        <w:pStyle w:val="2"/>
        <w:jc w:val="both"/>
      </w:pPr>
      <w:r w:rsidRPr="007D0F5B">
        <w:t xml:space="preserve">Суды общей юрисдикции и арбитражные суды. Прокуратура. Нотариат. Адвокатура. </w:t>
      </w:r>
    </w:p>
    <w:p w:rsidR="00D43BD6" w:rsidRPr="007D0F5B" w:rsidRDefault="00D43BD6" w:rsidP="00D43BD6">
      <w:pPr>
        <w:pStyle w:val="2"/>
        <w:jc w:val="both"/>
      </w:pPr>
      <w:r w:rsidRPr="007D0F5B">
        <w:t xml:space="preserve">Реформа правоохранительной системы. Рост потребности общества в быстрой и доступной юстиции. </w:t>
      </w:r>
    </w:p>
    <w:p w:rsidR="00D43BD6" w:rsidRPr="007D0F5B" w:rsidRDefault="00D43BD6" w:rsidP="00D43BD6">
      <w:pPr>
        <w:pStyle w:val="2"/>
        <w:jc w:val="both"/>
      </w:pPr>
      <w:r w:rsidRPr="007D0F5B">
        <w:t xml:space="preserve">Порядок рассмотрения экономических споров. </w:t>
      </w: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D43BD6" w:rsidRPr="007D0F5B" w:rsidRDefault="00D43BD6" w:rsidP="00D43BD6">
      <w:pPr>
        <w:pStyle w:val="2"/>
        <w:jc w:val="left"/>
      </w:pPr>
    </w:p>
    <w:p w:rsidR="007D0F5B" w:rsidRPr="007D0F5B" w:rsidRDefault="007D0F5B" w:rsidP="007D0F5B">
      <w:pPr>
        <w:pStyle w:val="2"/>
        <w:jc w:val="both"/>
        <w:rPr>
          <w:szCs w:val="28"/>
        </w:rPr>
      </w:pPr>
    </w:p>
    <w:p w:rsidR="007D0F5B" w:rsidRPr="007D0F5B" w:rsidRDefault="007D0F5B" w:rsidP="007D0F5B">
      <w:pPr>
        <w:pStyle w:val="2"/>
        <w:jc w:val="both"/>
        <w:rPr>
          <w:szCs w:val="28"/>
        </w:rPr>
      </w:pPr>
    </w:p>
    <w:p w:rsidR="007D0F5B" w:rsidRPr="007D0F5B" w:rsidRDefault="007D0F5B" w:rsidP="007D0F5B">
      <w:pPr>
        <w:pStyle w:val="2"/>
        <w:jc w:val="both"/>
        <w:rPr>
          <w:szCs w:val="28"/>
        </w:rPr>
      </w:pPr>
    </w:p>
    <w:p w:rsidR="007D0F5B" w:rsidRPr="007D0F5B" w:rsidRDefault="007D0F5B" w:rsidP="007D0F5B">
      <w:pPr>
        <w:pStyle w:val="2"/>
        <w:jc w:val="both"/>
        <w:rPr>
          <w:szCs w:val="28"/>
        </w:rPr>
      </w:pPr>
    </w:p>
    <w:p w:rsidR="007D0F5B" w:rsidRPr="007D0F5B" w:rsidRDefault="007D0F5B" w:rsidP="007D0F5B">
      <w:pPr>
        <w:pStyle w:val="2"/>
        <w:rPr>
          <w:szCs w:val="28"/>
        </w:rPr>
      </w:pPr>
    </w:p>
    <w:p w:rsidR="00C21604" w:rsidRPr="00692165" w:rsidRDefault="00C21604" w:rsidP="00C21604">
      <w:pPr>
        <w:pStyle w:val="3"/>
        <w:rPr>
          <w:b/>
          <w:sz w:val="28"/>
          <w:szCs w:val="28"/>
        </w:rPr>
      </w:pPr>
      <w:r w:rsidRPr="00692165">
        <w:rPr>
          <w:b/>
          <w:sz w:val="28"/>
          <w:szCs w:val="28"/>
        </w:rPr>
        <w:t>Умения, формируемые в процессе изучения элективного курса «Экономика и право»</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426"/>
        <w:gridCol w:w="567"/>
        <w:gridCol w:w="567"/>
        <w:gridCol w:w="567"/>
        <w:gridCol w:w="567"/>
        <w:gridCol w:w="425"/>
        <w:gridCol w:w="425"/>
        <w:gridCol w:w="567"/>
        <w:gridCol w:w="567"/>
        <w:gridCol w:w="567"/>
        <w:gridCol w:w="567"/>
        <w:gridCol w:w="567"/>
        <w:gridCol w:w="567"/>
        <w:gridCol w:w="567"/>
      </w:tblGrid>
      <w:tr w:rsidR="00C21604" w:rsidRPr="00012C56" w:rsidTr="009F1AFF">
        <w:trPr>
          <w:cantSplit/>
        </w:trPr>
        <w:tc>
          <w:tcPr>
            <w:tcW w:w="3261" w:type="dxa"/>
          </w:tcPr>
          <w:p w:rsidR="00C21604" w:rsidRPr="00012C56" w:rsidRDefault="00C21604" w:rsidP="009F1AFF">
            <w:pPr>
              <w:outlineLvl w:val="0"/>
              <w:rPr>
                <w:rFonts w:ascii="Times New Roman" w:hAnsi="Times New Roman" w:cs="Times New Roman"/>
                <w:sz w:val="24"/>
                <w:szCs w:val="24"/>
              </w:rPr>
            </w:pPr>
            <w:r w:rsidRPr="00012C56">
              <w:rPr>
                <w:rFonts w:ascii="Times New Roman" w:hAnsi="Times New Roman" w:cs="Times New Roman"/>
                <w:sz w:val="24"/>
                <w:szCs w:val="24"/>
              </w:rPr>
              <w:t xml:space="preserve">Умения      </w:t>
            </w:r>
          </w:p>
          <w:p w:rsidR="00C21604" w:rsidRPr="00012C56" w:rsidRDefault="00C21604" w:rsidP="009F1AFF">
            <w:pPr>
              <w:outlineLvl w:val="0"/>
              <w:rPr>
                <w:rFonts w:ascii="Times New Roman" w:hAnsi="Times New Roman" w:cs="Times New Roman"/>
                <w:sz w:val="24"/>
                <w:szCs w:val="24"/>
              </w:rPr>
            </w:pPr>
            <w:r w:rsidRPr="00012C56">
              <w:rPr>
                <w:rFonts w:ascii="Times New Roman" w:hAnsi="Times New Roman" w:cs="Times New Roman"/>
                <w:sz w:val="24"/>
                <w:szCs w:val="24"/>
              </w:rPr>
              <w:t xml:space="preserve">                               </w:t>
            </w:r>
          </w:p>
        </w:tc>
        <w:tc>
          <w:tcPr>
            <w:tcW w:w="7513" w:type="dxa"/>
            <w:gridSpan w:val="14"/>
          </w:tcPr>
          <w:p w:rsidR="00C21604" w:rsidRPr="00012C56" w:rsidRDefault="00C21604" w:rsidP="009F1AFF">
            <w:pPr>
              <w:outlineLvl w:val="0"/>
              <w:rPr>
                <w:rFonts w:ascii="Times New Roman" w:hAnsi="Times New Roman" w:cs="Times New Roman"/>
                <w:sz w:val="24"/>
                <w:szCs w:val="24"/>
              </w:rPr>
            </w:pPr>
            <w:r w:rsidRPr="00012C56">
              <w:rPr>
                <w:rFonts w:ascii="Times New Roman" w:hAnsi="Times New Roman" w:cs="Times New Roman"/>
                <w:sz w:val="24"/>
                <w:szCs w:val="24"/>
              </w:rPr>
              <w:t>Тема</w:t>
            </w: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p>
        </w:tc>
        <w:tc>
          <w:tcPr>
            <w:tcW w:w="426"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1</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2</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3</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4</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5</w:t>
            </w:r>
          </w:p>
        </w:tc>
        <w:tc>
          <w:tcPr>
            <w:tcW w:w="425"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6</w:t>
            </w:r>
          </w:p>
        </w:tc>
        <w:tc>
          <w:tcPr>
            <w:tcW w:w="425"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7</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8</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9</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10</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11</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12</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13</w:t>
            </w:r>
          </w:p>
        </w:tc>
        <w:tc>
          <w:tcPr>
            <w:tcW w:w="567"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14</w:t>
            </w: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Активное слушание</w:t>
            </w:r>
          </w:p>
        </w:tc>
        <w:tc>
          <w:tcPr>
            <w:tcW w:w="426" w:type="dxa"/>
          </w:tcPr>
          <w:p w:rsidR="00C21604" w:rsidRPr="00012C56" w:rsidRDefault="00C21604" w:rsidP="009F1AFF">
            <w:pPr>
              <w:numPr>
                <w:ilvl w:val="0"/>
                <w:numId w:val="5"/>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7"/>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8"/>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20"/>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9"/>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Аргументация</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22"/>
              </w:numPr>
              <w:spacing w:after="0" w:line="240" w:lineRule="auto"/>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23"/>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21"/>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Деловая игра</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numPr>
                <w:ilvl w:val="0"/>
                <w:numId w:val="3"/>
              </w:numPr>
              <w:spacing w:after="0" w:line="240" w:lineRule="auto"/>
              <w:outlineLvl w:val="0"/>
              <w:rPr>
                <w:rFonts w:ascii="Times New Roman" w:hAnsi="Times New Roman" w:cs="Times New Roman"/>
                <w:sz w:val="24"/>
                <w:szCs w:val="24"/>
              </w:rPr>
            </w:pPr>
          </w:p>
        </w:tc>
        <w:tc>
          <w:tcPr>
            <w:tcW w:w="567" w:type="dxa"/>
          </w:tcPr>
          <w:p w:rsidR="00C21604" w:rsidRPr="00012C56" w:rsidRDefault="00C21604" w:rsidP="009F1AFF">
            <w:pPr>
              <w:numPr>
                <w:ilvl w:val="0"/>
                <w:numId w:val="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Дискусс</w:t>
            </w:r>
            <w:r>
              <w:rPr>
                <w:rFonts w:ascii="Times New Roman" w:hAnsi="Times New Roman" w:cs="Times New Roman"/>
                <w:sz w:val="24"/>
                <w:szCs w:val="24"/>
              </w:rPr>
              <w:t>ия</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numPr>
                <w:ilvl w:val="0"/>
                <w:numId w:val="2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25"/>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27"/>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26"/>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Критическое мышлени</w:t>
            </w:r>
            <w:r>
              <w:rPr>
                <w:rFonts w:ascii="Times New Roman" w:hAnsi="Times New Roman" w:cs="Times New Roman"/>
                <w:sz w:val="24"/>
                <w:szCs w:val="24"/>
              </w:rPr>
              <w:t>е</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3"/>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numPr>
                <w:ilvl w:val="0"/>
                <w:numId w:val="38"/>
              </w:numPr>
              <w:spacing w:after="0" w:line="240" w:lineRule="auto"/>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37"/>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Моделирование ситуаций</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1"/>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39"/>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40"/>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41"/>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2"/>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Подготовка докладов</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28"/>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36"/>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Проектный метод</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31"/>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29"/>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30"/>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Презентация</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9"/>
              </w:numPr>
              <w:spacing w:after="0" w:line="240" w:lineRule="auto"/>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0"/>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Публичное выступление</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Работа в команде</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425"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425"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4"/>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Самооценка</w:t>
            </w:r>
          </w:p>
        </w:tc>
        <w:tc>
          <w:tcPr>
            <w:tcW w:w="426" w:type="dxa"/>
          </w:tcPr>
          <w:p w:rsidR="00C21604" w:rsidRPr="00012C56" w:rsidRDefault="00C21604" w:rsidP="009F1AFF">
            <w:pPr>
              <w:numPr>
                <w:ilvl w:val="0"/>
                <w:numId w:val="32"/>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numPr>
                <w:ilvl w:val="0"/>
                <w:numId w:val="34"/>
              </w:numPr>
              <w:spacing w:after="0" w:line="240" w:lineRule="auto"/>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35"/>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33"/>
              </w:numPr>
              <w:spacing w:after="0" w:line="240" w:lineRule="auto"/>
              <w:jc w:val="center"/>
              <w:outlineLvl w:val="0"/>
              <w:rPr>
                <w:rFonts w:ascii="Times New Roman" w:hAnsi="Times New Roman" w:cs="Times New Roman"/>
                <w:sz w:val="24"/>
                <w:szCs w:val="24"/>
              </w:rPr>
            </w:pPr>
          </w:p>
        </w:tc>
      </w:tr>
      <w:tr w:rsidR="00C21604" w:rsidRPr="00012C56" w:rsidTr="009F1AFF">
        <w:trPr>
          <w:trHeight w:val="670"/>
        </w:trPr>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Составление бизнес-плана</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6"/>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 xml:space="preserve">Сравнительный </w:t>
            </w:r>
          </w:p>
          <w:p w:rsidR="00C21604" w:rsidRPr="00012C56" w:rsidRDefault="00C21604" w:rsidP="009F1AFF">
            <w:pPr>
              <w:jc w:val="center"/>
              <w:outlineLvl w:val="0"/>
              <w:rPr>
                <w:rFonts w:ascii="Times New Roman" w:hAnsi="Times New Roman" w:cs="Times New Roman"/>
                <w:sz w:val="24"/>
                <w:szCs w:val="24"/>
              </w:rPr>
            </w:pPr>
            <w:r>
              <w:rPr>
                <w:rFonts w:ascii="Times New Roman" w:hAnsi="Times New Roman" w:cs="Times New Roman"/>
                <w:sz w:val="24"/>
                <w:szCs w:val="24"/>
              </w:rPr>
              <w:t>а</w:t>
            </w:r>
            <w:r w:rsidRPr="00012C56">
              <w:rPr>
                <w:rFonts w:ascii="Times New Roman" w:hAnsi="Times New Roman" w:cs="Times New Roman"/>
                <w:sz w:val="24"/>
                <w:szCs w:val="24"/>
              </w:rPr>
              <w:t>нализ</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7"/>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8"/>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8"/>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8"/>
              </w:numPr>
              <w:spacing w:after="0" w:line="240" w:lineRule="auto"/>
              <w:jc w:val="center"/>
              <w:outlineLvl w:val="0"/>
              <w:rPr>
                <w:rFonts w:ascii="Times New Roman" w:hAnsi="Times New Roman" w:cs="Times New Roman"/>
                <w:sz w:val="24"/>
                <w:szCs w:val="24"/>
              </w:rPr>
            </w:pPr>
          </w:p>
        </w:tc>
        <w:tc>
          <w:tcPr>
            <w:tcW w:w="425" w:type="dxa"/>
          </w:tcPr>
          <w:p w:rsidR="00C21604" w:rsidRPr="00012C56" w:rsidRDefault="00C21604" w:rsidP="009F1AFF">
            <w:pPr>
              <w:numPr>
                <w:ilvl w:val="0"/>
                <w:numId w:val="8"/>
              </w:numPr>
              <w:spacing w:after="0" w:line="240" w:lineRule="auto"/>
              <w:jc w:val="center"/>
              <w:outlineLvl w:val="0"/>
              <w:rPr>
                <w:rFonts w:ascii="Times New Roman" w:hAnsi="Times New Roman" w:cs="Times New Roman"/>
                <w:sz w:val="24"/>
                <w:szCs w:val="24"/>
              </w:rPr>
            </w:pPr>
          </w:p>
        </w:tc>
        <w:tc>
          <w:tcPr>
            <w:tcW w:w="425" w:type="dxa"/>
          </w:tcPr>
          <w:p w:rsidR="00C21604" w:rsidRPr="00012C56" w:rsidRDefault="00C21604" w:rsidP="009F1AFF">
            <w:pPr>
              <w:numPr>
                <w:ilvl w:val="0"/>
                <w:numId w:val="8"/>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8"/>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8"/>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r w:rsidR="00C21604" w:rsidRPr="00012C56" w:rsidTr="009F1AFF">
        <w:tc>
          <w:tcPr>
            <w:tcW w:w="3261" w:type="dxa"/>
          </w:tcPr>
          <w:p w:rsidR="00C21604" w:rsidRPr="00012C56" w:rsidRDefault="00C21604" w:rsidP="009F1AFF">
            <w:pPr>
              <w:jc w:val="center"/>
              <w:outlineLvl w:val="0"/>
              <w:rPr>
                <w:rFonts w:ascii="Times New Roman" w:hAnsi="Times New Roman" w:cs="Times New Roman"/>
                <w:sz w:val="24"/>
                <w:szCs w:val="24"/>
              </w:rPr>
            </w:pPr>
            <w:r w:rsidRPr="00012C56">
              <w:rPr>
                <w:rFonts w:ascii="Times New Roman" w:hAnsi="Times New Roman" w:cs="Times New Roman"/>
                <w:sz w:val="24"/>
                <w:szCs w:val="24"/>
              </w:rPr>
              <w:t>Экономические расчеты и вычисления</w:t>
            </w:r>
          </w:p>
        </w:tc>
        <w:tc>
          <w:tcPr>
            <w:tcW w:w="426"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jc w:val="center"/>
              <w:outlineLvl w:val="0"/>
              <w:rPr>
                <w:rFonts w:ascii="Times New Roman" w:hAnsi="Times New Roman" w:cs="Times New Roman"/>
                <w:sz w:val="24"/>
                <w:szCs w:val="24"/>
              </w:rPr>
            </w:pPr>
          </w:p>
        </w:tc>
        <w:tc>
          <w:tcPr>
            <w:tcW w:w="425" w:type="dxa"/>
          </w:tcPr>
          <w:p w:rsidR="00C21604" w:rsidRPr="00012C56" w:rsidRDefault="00C21604" w:rsidP="009F1AFF">
            <w:pPr>
              <w:numPr>
                <w:ilvl w:val="0"/>
                <w:numId w:val="16"/>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numPr>
                <w:ilvl w:val="0"/>
                <w:numId w:val="15"/>
              </w:numPr>
              <w:spacing w:after="0" w:line="240" w:lineRule="auto"/>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c>
          <w:tcPr>
            <w:tcW w:w="567" w:type="dxa"/>
          </w:tcPr>
          <w:p w:rsidR="00C21604" w:rsidRPr="00012C56" w:rsidRDefault="00C21604" w:rsidP="009F1AFF">
            <w:pPr>
              <w:jc w:val="center"/>
              <w:outlineLvl w:val="0"/>
              <w:rPr>
                <w:rFonts w:ascii="Times New Roman" w:hAnsi="Times New Roman" w:cs="Times New Roman"/>
                <w:sz w:val="24"/>
                <w:szCs w:val="24"/>
              </w:rPr>
            </w:pPr>
          </w:p>
        </w:tc>
      </w:tr>
    </w:tbl>
    <w:p w:rsidR="00C21604" w:rsidRPr="007D0F5B" w:rsidRDefault="00C21604" w:rsidP="00C21604">
      <w:pPr>
        <w:pStyle w:val="2"/>
        <w:jc w:val="left"/>
      </w:pPr>
    </w:p>
    <w:p w:rsidR="00C21604" w:rsidRPr="007D0F5B" w:rsidRDefault="00C21604" w:rsidP="00C21604">
      <w:pPr>
        <w:pStyle w:val="3"/>
        <w:jc w:val="left"/>
        <w:rPr>
          <w:sz w:val="28"/>
          <w:szCs w:val="28"/>
        </w:rPr>
      </w:pPr>
      <w:r w:rsidRPr="007D0F5B">
        <w:rPr>
          <w:sz w:val="28"/>
          <w:szCs w:val="28"/>
        </w:rPr>
        <w:t xml:space="preserve">Перечисленные умения являются важными в формировании социальных компетенций девятиклассников, встающих на  путь выбора профессии в условиях </w:t>
      </w:r>
      <w:proofErr w:type="spellStart"/>
      <w:r w:rsidRPr="007D0F5B">
        <w:rPr>
          <w:sz w:val="28"/>
          <w:szCs w:val="28"/>
        </w:rPr>
        <w:t>предпрофильной</w:t>
      </w:r>
      <w:proofErr w:type="spellEnd"/>
      <w:r w:rsidRPr="007D0F5B">
        <w:rPr>
          <w:sz w:val="28"/>
          <w:szCs w:val="28"/>
        </w:rPr>
        <w:t xml:space="preserve"> подготовки.</w:t>
      </w:r>
    </w:p>
    <w:p w:rsidR="007D0F5B" w:rsidRPr="007D0F5B" w:rsidRDefault="007D0F5B" w:rsidP="007D0F5B">
      <w:pPr>
        <w:pStyle w:val="2"/>
        <w:rPr>
          <w:szCs w:val="28"/>
        </w:rPr>
      </w:pPr>
    </w:p>
    <w:p w:rsidR="007D0F5B" w:rsidRDefault="007D0F5B" w:rsidP="007D0F5B">
      <w:pPr>
        <w:pStyle w:val="2"/>
        <w:rPr>
          <w:szCs w:val="28"/>
        </w:rPr>
      </w:pPr>
    </w:p>
    <w:p w:rsidR="003D11D8" w:rsidRDefault="003D11D8" w:rsidP="003D11D8"/>
    <w:p w:rsidR="003D11D8" w:rsidRDefault="003D11D8" w:rsidP="003D11D8"/>
    <w:p w:rsidR="003D11D8" w:rsidRDefault="003D11D8" w:rsidP="003D11D8"/>
    <w:p w:rsidR="003D11D8" w:rsidRDefault="003D11D8" w:rsidP="003D11D8"/>
    <w:p w:rsidR="003D11D8" w:rsidRDefault="003D11D8" w:rsidP="003D11D8"/>
    <w:p w:rsidR="003D11D8" w:rsidRDefault="003D11D8" w:rsidP="003D11D8"/>
    <w:p w:rsidR="003D11D8" w:rsidRDefault="003D11D8" w:rsidP="003D11D8"/>
    <w:p w:rsidR="003D11D8" w:rsidRDefault="003D11D8" w:rsidP="003D11D8"/>
    <w:p w:rsidR="003D11D8" w:rsidRPr="003D11D8" w:rsidRDefault="003D11D8" w:rsidP="003D11D8"/>
    <w:p w:rsidR="003D11D8" w:rsidRPr="003D11D8" w:rsidRDefault="003D11D8" w:rsidP="003D11D8"/>
    <w:p w:rsidR="007D0F5B" w:rsidRPr="007D0F5B" w:rsidRDefault="007D0F5B" w:rsidP="007D0F5B">
      <w:pPr>
        <w:pStyle w:val="2"/>
        <w:rPr>
          <w:szCs w:val="28"/>
        </w:rPr>
      </w:pPr>
      <w:r w:rsidRPr="007D0F5B">
        <w:rPr>
          <w:szCs w:val="28"/>
        </w:rPr>
        <w:lastRenderedPageBreak/>
        <w:t xml:space="preserve">Тематическое планирование   элективного курса </w:t>
      </w:r>
    </w:p>
    <w:p w:rsidR="007D0F5B" w:rsidRPr="007D0F5B" w:rsidRDefault="007D0F5B" w:rsidP="007D0F5B">
      <w:pPr>
        <w:pStyle w:val="2"/>
        <w:rPr>
          <w:szCs w:val="28"/>
        </w:rPr>
      </w:pPr>
      <w:r w:rsidRPr="007D0F5B">
        <w:rPr>
          <w:szCs w:val="28"/>
        </w:rPr>
        <w:t>«Экономика и 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4536"/>
        <w:gridCol w:w="992"/>
      </w:tblGrid>
      <w:tr w:rsidR="007D0F5B" w:rsidRPr="007D0F5B" w:rsidTr="004E319C">
        <w:tc>
          <w:tcPr>
            <w:tcW w:w="675" w:type="dxa"/>
          </w:tcPr>
          <w:p w:rsidR="007D0F5B" w:rsidRPr="007D0F5B" w:rsidRDefault="007D0F5B" w:rsidP="007D0F5B">
            <w:pPr>
              <w:pStyle w:val="2"/>
              <w:rPr>
                <w:szCs w:val="28"/>
              </w:rPr>
            </w:pPr>
            <w:r w:rsidRPr="007D0F5B">
              <w:rPr>
                <w:szCs w:val="28"/>
              </w:rPr>
              <w:t>№/№</w:t>
            </w:r>
          </w:p>
        </w:tc>
        <w:tc>
          <w:tcPr>
            <w:tcW w:w="2977" w:type="dxa"/>
          </w:tcPr>
          <w:p w:rsidR="007D0F5B" w:rsidRPr="007D0F5B" w:rsidRDefault="007D0F5B" w:rsidP="007D0F5B">
            <w:pPr>
              <w:pStyle w:val="2"/>
              <w:rPr>
                <w:szCs w:val="28"/>
              </w:rPr>
            </w:pPr>
            <w:r w:rsidRPr="007D0F5B">
              <w:rPr>
                <w:szCs w:val="28"/>
              </w:rPr>
              <w:t>Тема занятия</w:t>
            </w:r>
          </w:p>
        </w:tc>
        <w:tc>
          <w:tcPr>
            <w:tcW w:w="4536" w:type="dxa"/>
          </w:tcPr>
          <w:p w:rsidR="007D0F5B" w:rsidRPr="007D0F5B" w:rsidRDefault="007D0F5B" w:rsidP="007D0F5B">
            <w:pPr>
              <w:pStyle w:val="2"/>
              <w:rPr>
                <w:szCs w:val="28"/>
              </w:rPr>
            </w:pPr>
            <w:r w:rsidRPr="007D0F5B">
              <w:rPr>
                <w:szCs w:val="28"/>
              </w:rPr>
              <w:t>Формы и методы работы</w:t>
            </w:r>
          </w:p>
        </w:tc>
        <w:tc>
          <w:tcPr>
            <w:tcW w:w="992" w:type="dxa"/>
          </w:tcPr>
          <w:p w:rsidR="007D0F5B" w:rsidRPr="007D0F5B" w:rsidRDefault="007D0F5B" w:rsidP="007D0F5B">
            <w:pPr>
              <w:pStyle w:val="2"/>
              <w:rPr>
                <w:szCs w:val="28"/>
              </w:rPr>
            </w:pPr>
            <w:r w:rsidRPr="007D0F5B">
              <w:rPr>
                <w:szCs w:val="28"/>
              </w:rPr>
              <w:t>Кол-во часов</w:t>
            </w:r>
          </w:p>
        </w:tc>
      </w:tr>
      <w:tr w:rsidR="007D0F5B" w:rsidRPr="007D0F5B" w:rsidTr="004E319C">
        <w:tc>
          <w:tcPr>
            <w:tcW w:w="675" w:type="dxa"/>
          </w:tcPr>
          <w:p w:rsidR="007D0F5B" w:rsidRPr="007D0F5B" w:rsidRDefault="007D0F5B" w:rsidP="007D0F5B">
            <w:pPr>
              <w:pStyle w:val="2"/>
              <w:rPr>
                <w:szCs w:val="28"/>
              </w:rPr>
            </w:pPr>
            <w:r w:rsidRPr="007D0F5B">
              <w:rPr>
                <w:szCs w:val="28"/>
              </w:rPr>
              <w:t>1</w:t>
            </w:r>
          </w:p>
        </w:tc>
        <w:tc>
          <w:tcPr>
            <w:tcW w:w="2977" w:type="dxa"/>
          </w:tcPr>
          <w:p w:rsidR="007D0F5B" w:rsidRPr="007D0F5B" w:rsidRDefault="007D0F5B" w:rsidP="007D0F5B">
            <w:pPr>
              <w:pStyle w:val="2"/>
              <w:rPr>
                <w:szCs w:val="28"/>
              </w:rPr>
            </w:pPr>
            <w:r w:rsidRPr="007D0F5B">
              <w:rPr>
                <w:szCs w:val="28"/>
              </w:rPr>
              <w:t xml:space="preserve">Введение                                                                      </w:t>
            </w:r>
          </w:p>
        </w:tc>
        <w:tc>
          <w:tcPr>
            <w:tcW w:w="4536" w:type="dxa"/>
          </w:tcPr>
          <w:p w:rsidR="007D0F5B" w:rsidRPr="007D0F5B" w:rsidRDefault="007D0F5B" w:rsidP="007D0F5B">
            <w:pPr>
              <w:pStyle w:val="2"/>
              <w:rPr>
                <w:szCs w:val="28"/>
              </w:rPr>
            </w:pPr>
            <w:r w:rsidRPr="007D0F5B">
              <w:rPr>
                <w:szCs w:val="28"/>
              </w:rPr>
              <w:t>Тестирование «Начальный тест»</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2</w:t>
            </w:r>
          </w:p>
        </w:tc>
        <w:tc>
          <w:tcPr>
            <w:tcW w:w="2977" w:type="dxa"/>
          </w:tcPr>
          <w:p w:rsidR="007D0F5B" w:rsidRPr="007D0F5B" w:rsidRDefault="007D0F5B" w:rsidP="007D0F5B">
            <w:pPr>
              <w:pStyle w:val="2"/>
              <w:rPr>
                <w:szCs w:val="28"/>
              </w:rPr>
            </w:pPr>
            <w:r w:rsidRPr="007D0F5B">
              <w:rPr>
                <w:szCs w:val="28"/>
              </w:rPr>
              <w:t xml:space="preserve">Потребительский выбор                                              </w:t>
            </w:r>
          </w:p>
        </w:tc>
        <w:tc>
          <w:tcPr>
            <w:tcW w:w="4536" w:type="dxa"/>
          </w:tcPr>
          <w:p w:rsidR="007D0F5B" w:rsidRPr="007D0F5B" w:rsidRDefault="007D0F5B" w:rsidP="007D0F5B">
            <w:pPr>
              <w:pStyle w:val="2"/>
              <w:rPr>
                <w:szCs w:val="28"/>
              </w:rPr>
            </w:pPr>
            <w:r w:rsidRPr="007D0F5B">
              <w:rPr>
                <w:szCs w:val="28"/>
              </w:rPr>
              <w:t>Анализ Закона о защите прав потребителей</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3</w:t>
            </w:r>
          </w:p>
        </w:tc>
        <w:tc>
          <w:tcPr>
            <w:tcW w:w="2977" w:type="dxa"/>
          </w:tcPr>
          <w:p w:rsidR="007D0F5B" w:rsidRPr="007D0F5B" w:rsidRDefault="007D0F5B" w:rsidP="007D0F5B">
            <w:pPr>
              <w:pStyle w:val="2"/>
              <w:rPr>
                <w:szCs w:val="28"/>
              </w:rPr>
            </w:pPr>
            <w:r w:rsidRPr="007D0F5B">
              <w:rPr>
                <w:szCs w:val="28"/>
              </w:rPr>
              <w:t xml:space="preserve"> Рыночная экономика и ее правовой фундамент       </w:t>
            </w:r>
          </w:p>
        </w:tc>
        <w:tc>
          <w:tcPr>
            <w:tcW w:w="4536" w:type="dxa"/>
          </w:tcPr>
          <w:p w:rsidR="007D0F5B" w:rsidRPr="007D0F5B" w:rsidRDefault="007D0F5B" w:rsidP="007D0F5B">
            <w:pPr>
              <w:pStyle w:val="2"/>
              <w:rPr>
                <w:szCs w:val="28"/>
              </w:rPr>
            </w:pPr>
            <w:r w:rsidRPr="007D0F5B">
              <w:rPr>
                <w:szCs w:val="28"/>
              </w:rPr>
              <w:t>Работа с компьютерной программой «Экономика и право»</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4</w:t>
            </w:r>
          </w:p>
          <w:p w:rsidR="007D0F5B" w:rsidRPr="007D0F5B" w:rsidRDefault="007D0F5B" w:rsidP="007D0F5B">
            <w:pPr>
              <w:pStyle w:val="2"/>
              <w:rPr>
                <w:szCs w:val="28"/>
              </w:rPr>
            </w:pPr>
          </w:p>
        </w:tc>
        <w:tc>
          <w:tcPr>
            <w:tcW w:w="2977" w:type="dxa"/>
          </w:tcPr>
          <w:p w:rsidR="007D0F5B" w:rsidRPr="007D0F5B" w:rsidRDefault="007D0F5B" w:rsidP="007D0F5B">
            <w:pPr>
              <w:pStyle w:val="2"/>
              <w:rPr>
                <w:szCs w:val="28"/>
              </w:rPr>
            </w:pPr>
            <w:r w:rsidRPr="007D0F5B">
              <w:rPr>
                <w:szCs w:val="28"/>
              </w:rPr>
              <w:t xml:space="preserve">Собственность                                                             </w:t>
            </w:r>
          </w:p>
        </w:tc>
        <w:tc>
          <w:tcPr>
            <w:tcW w:w="4536" w:type="dxa"/>
          </w:tcPr>
          <w:p w:rsidR="007D0F5B" w:rsidRPr="007D0F5B" w:rsidRDefault="007D0F5B" w:rsidP="007D0F5B">
            <w:pPr>
              <w:pStyle w:val="2"/>
              <w:rPr>
                <w:szCs w:val="28"/>
              </w:rPr>
            </w:pPr>
            <w:r w:rsidRPr="007D0F5B">
              <w:rPr>
                <w:szCs w:val="28"/>
              </w:rPr>
              <w:t>Работа с компьютерной программой «Экономика и право»</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5</w:t>
            </w:r>
          </w:p>
        </w:tc>
        <w:tc>
          <w:tcPr>
            <w:tcW w:w="2977" w:type="dxa"/>
          </w:tcPr>
          <w:p w:rsidR="007D0F5B" w:rsidRPr="007D0F5B" w:rsidRDefault="007D0F5B" w:rsidP="007D0F5B">
            <w:pPr>
              <w:pStyle w:val="2"/>
              <w:rPr>
                <w:szCs w:val="28"/>
              </w:rPr>
            </w:pPr>
            <w:r w:rsidRPr="007D0F5B">
              <w:rPr>
                <w:szCs w:val="28"/>
              </w:rPr>
              <w:t xml:space="preserve"> Договор надо исполнять!                                            </w:t>
            </w:r>
          </w:p>
        </w:tc>
        <w:tc>
          <w:tcPr>
            <w:tcW w:w="4536" w:type="dxa"/>
          </w:tcPr>
          <w:p w:rsidR="007D0F5B" w:rsidRPr="007D0F5B" w:rsidRDefault="007D0F5B" w:rsidP="007D0F5B">
            <w:pPr>
              <w:pStyle w:val="2"/>
              <w:rPr>
                <w:szCs w:val="28"/>
              </w:rPr>
            </w:pPr>
            <w:r w:rsidRPr="007D0F5B">
              <w:rPr>
                <w:szCs w:val="28"/>
              </w:rPr>
              <w:t>Выполнение презентации мини-проекта «Учредительный договор фирмы»</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6</w:t>
            </w:r>
          </w:p>
        </w:tc>
        <w:tc>
          <w:tcPr>
            <w:tcW w:w="2977" w:type="dxa"/>
          </w:tcPr>
          <w:p w:rsidR="007D0F5B" w:rsidRPr="007D0F5B" w:rsidRDefault="007D0F5B" w:rsidP="007D0F5B">
            <w:pPr>
              <w:pStyle w:val="2"/>
              <w:rPr>
                <w:szCs w:val="28"/>
              </w:rPr>
            </w:pPr>
            <w:r w:rsidRPr="007D0F5B">
              <w:rPr>
                <w:szCs w:val="28"/>
              </w:rPr>
              <w:t xml:space="preserve"> Сбережения и инвестиции                                          </w:t>
            </w:r>
          </w:p>
        </w:tc>
        <w:tc>
          <w:tcPr>
            <w:tcW w:w="4536" w:type="dxa"/>
          </w:tcPr>
          <w:p w:rsidR="007D0F5B" w:rsidRPr="007D0F5B" w:rsidRDefault="007D0F5B" w:rsidP="007D0F5B">
            <w:pPr>
              <w:pStyle w:val="2"/>
              <w:rPr>
                <w:szCs w:val="28"/>
              </w:rPr>
            </w:pPr>
            <w:r w:rsidRPr="007D0F5B">
              <w:rPr>
                <w:szCs w:val="28"/>
              </w:rPr>
              <w:t>Практикум: «Эффект сложного процента»</w:t>
            </w:r>
          </w:p>
        </w:tc>
        <w:tc>
          <w:tcPr>
            <w:tcW w:w="992" w:type="dxa"/>
          </w:tcPr>
          <w:p w:rsidR="007D0F5B" w:rsidRPr="007D0F5B" w:rsidRDefault="007D0F5B" w:rsidP="007D0F5B">
            <w:pPr>
              <w:pStyle w:val="2"/>
              <w:rPr>
                <w:szCs w:val="28"/>
              </w:rPr>
            </w:pPr>
            <w:r w:rsidRPr="007D0F5B">
              <w:rPr>
                <w:szCs w:val="28"/>
              </w:rPr>
              <w:t>2</w:t>
            </w:r>
          </w:p>
        </w:tc>
      </w:tr>
      <w:tr w:rsidR="007D0F5B" w:rsidRPr="007D0F5B" w:rsidTr="004E319C">
        <w:tc>
          <w:tcPr>
            <w:tcW w:w="675" w:type="dxa"/>
          </w:tcPr>
          <w:p w:rsidR="007D0F5B" w:rsidRPr="007D0F5B" w:rsidRDefault="007D0F5B" w:rsidP="007D0F5B">
            <w:pPr>
              <w:pStyle w:val="2"/>
              <w:rPr>
                <w:szCs w:val="28"/>
              </w:rPr>
            </w:pPr>
            <w:r w:rsidRPr="007D0F5B">
              <w:rPr>
                <w:szCs w:val="28"/>
              </w:rPr>
              <w:t>7</w:t>
            </w:r>
          </w:p>
        </w:tc>
        <w:tc>
          <w:tcPr>
            <w:tcW w:w="2977" w:type="dxa"/>
          </w:tcPr>
          <w:p w:rsidR="007D0F5B" w:rsidRPr="007D0F5B" w:rsidRDefault="007D0F5B" w:rsidP="007D0F5B">
            <w:pPr>
              <w:pStyle w:val="2"/>
              <w:rPr>
                <w:szCs w:val="28"/>
              </w:rPr>
            </w:pPr>
            <w:r w:rsidRPr="007D0F5B">
              <w:rPr>
                <w:szCs w:val="28"/>
              </w:rPr>
              <w:t xml:space="preserve">Для чего и в каких формах создаются фирмы?    </w:t>
            </w:r>
          </w:p>
        </w:tc>
        <w:tc>
          <w:tcPr>
            <w:tcW w:w="4536" w:type="dxa"/>
          </w:tcPr>
          <w:p w:rsidR="007D0F5B" w:rsidRPr="007D0F5B" w:rsidRDefault="007D0F5B" w:rsidP="007D0F5B">
            <w:pPr>
              <w:pStyle w:val="2"/>
              <w:rPr>
                <w:szCs w:val="28"/>
              </w:rPr>
            </w:pPr>
            <w:r w:rsidRPr="007D0F5B">
              <w:rPr>
                <w:szCs w:val="28"/>
              </w:rPr>
              <w:t>Деловая игра «Моя фирма» (организационно-правовые формы бизнеса)</w:t>
            </w:r>
          </w:p>
        </w:tc>
        <w:tc>
          <w:tcPr>
            <w:tcW w:w="992" w:type="dxa"/>
          </w:tcPr>
          <w:p w:rsidR="007D0F5B" w:rsidRPr="007D0F5B" w:rsidRDefault="007D0F5B" w:rsidP="007D0F5B">
            <w:pPr>
              <w:pStyle w:val="2"/>
              <w:rPr>
                <w:szCs w:val="28"/>
              </w:rPr>
            </w:pPr>
            <w:r w:rsidRPr="007D0F5B">
              <w:rPr>
                <w:szCs w:val="28"/>
              </w:rPr>
              <w:t>2</w:t>
            </w:r>
          </w:p>
        </w:tc>
      </w:tr>
      <w:tr w:rsidR="007D0F5B" w:rsidRPr="007D0F5B" w:rsidTr="004E319C">
        <w:tc>
          <w:tcPr>
            <w:tcW w:w="675" w:type="dxa"/>
          </w:tcPr>
          <w:p w:rsidR="007D0F5B" w:rsidRPr="007D0F5B" w:rsidRDefault="007D0F5B" w:rsidP="007D0F5B">
            <w:pPr>
              <w:pStyle w:val="2"/>
              <w:rPr>
                <w:szCs w:val="28"/>
              </w:rPr>
            </w:pPr>
            <w:r w:rsidRPr="007D0F5B">
              <w:rPr>
                <w:szCs w:val="28"/>
              </w:rPr>
              <w:t>8</w:t>
            </w:r>
          </w:p>
        </w:tc>
        <w:tc>
          <w:tcPr>
            <w:tcW w:w="2977" w:type="dxa"/>
          </w:tcPr>
          <w:p w:rsidR="007D0F5B" w:rsidRPr="007D0F5B" w:rsidRDefault="007D0F5B" w:rsidP="007D0F5B">
            <w:pPr>
              <w:pStyle w:val="2"/>
              <w:rPr>
                <w:szCs w:val="28"/>
              </w:rPr>
            </w:pPr>
            <w:r w:rsidRPr="007D0F5B">
              <w:rPr>
                <w:szCs w:val="28"/>
              </w:rPr>
              <w:t xml:space="preserve"> Как открыть фирму и как ее закрыть?                       </w:t>
            </w:r>
          </w:p>
        </w:tc>
        <w:tc>
          <w:tcPr>
            <w:tcW w:w="4536" w:type="dxa"/>
          </w:tcPr>
          <w:p w:rsidR="007D0F5B" w:rsidRPr="007D0F5B" w:rsidRDefault="007D0F5B" w:rsidP="007D0F5B">
            <w:pPr>
              <w:pStyle w:val="2"/>
              <w:rPr>
                <w:szCs w:val="28"/>
              </w:rPr>
            </w:pPr>
            <w:r w:rsidRPr="007D0F5B">
              <w:rPr>
                <w:szCs w:val="28"/>
              </w:rPr>
              <w:t>Деловая игра «Бизнес план моей фирмы»</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9</w:t>
            </w:r>
          </w:p>
        </w:tc>
        <w:tc>
          <w:tcPr>
            <w:tcW w:w="2977" w:type="dxa"/>
          </w:tcPr>
          <w:p w:rsidR="007D0F5B" w:rsidRPr="007D0F5B" w:rsidRDefault="007D0F5B" w:rsidP="007D0F5B">
            <w:pPr>
              <w:pStyle w:val="2"/>
              <w:rPr>
                <w:szCs w:val="28"/>
              </w:rPr>
            </w:pPr>
            <w:r w:rsidRPr="007D0F5B">
              <w:rPr>
                <w:szCs w:val="28"/>
              </w:rPr>
              <w:t xml:space="preserve"> Налоговая система                                                       </w:t>
            </w:r>
          </w:p>
        </w:tc>
        <w:tc>
          <w:tcPr>
            <w:tcW w:w="4536" w:type="dxa"/>
          </w:tcPr>
          <w:p w:rsidR="007D0F5B" w:rsidRPr="007D0F5B" w:rsidRDefault="007D0F5B" w:rsidP="007D0F5B">
            <w:pPr>
              <w:pStyle w:val="2"/>
              <w:rPr>
                <w:szCs w:val="28"/>
              </w:rPr>
            </w:pPr>
            <w:r w:rsidRPr="007D0F5B">
              <w:rPr>
                <w:szCs w:val="28"/>
              </w:rPr>
              <w:t>Работа с компьютерной программой «Экономика и право»</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10</w:t>
            </w:r>
          </w:p>
        </w:tc>
        <w:tc>
          <w:tcPr>
            <w:tcW w:w="2977" w:type="dxa"/>
          </w:tcPr>
          <w:p w:rsidR="007D0F5B" w:rsidRPr="007D0F5B" w:rsidRDefault="007D0F5B" w:rsidP="007D0F5B">
            <w:pPr>
              <w:pStyle w:val="2"/>
              <w:rPr>
                <w:szCs w:val="28"/>
              </w:rPr>
            </w:pPr>
            <w:r w:rsidRPr="007D0F5B">
              <w:rPr>
                <w:szCs w:val="28"/>
              </w:rPr>
              <w:t xml:space="preserve">Центральный банк и монетная политика                </w:t>
            </w:r>
          </w:p>
        </w:tc>
        <w:tc>
          <w:tcPr>
            <w:tcW w:w="4536" w:type="dxa"/>
          </w:tcPr>
          <w:p w:rsidR="007D0F5B" w:rsidRPr="007D0F5B" w:rsidRDefault="007D0F5B" w:rsidP="007D0F5B">
            <w:pPr>
              <w:pStyle w:val="2"/>
              <w:rPr>
                <w:szCs w:val="28"/>
              </w:rPr>
            </w:pPr>
            <w:r w:rsidRPr="007D0F5B">
              <w:rPr>
                <w:szCs w:val="28"/>
              </w:rPr>
              <w:t>Интервью  у представителя банка</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11</w:t>
            </w:r>
          </w:p>
        </w:tc>
        <w:tc>
          <w:tcPr>
            <w:tcW w:w="2977" w:type="dxa"/>
          </w:tcPr>
          <w:p w:rsidR="007D0F5B" w:rsidRPr="007D0F5B" w:rsidRDefault="007D0F5B" w:rsidP="007D0F5B">
            <w:pPr>
              <w:pStyle w:val="2"/>
              <w:rPr>
                <w:szCs w:val="28"/>
              </w:rPr>
            </w:pPr>
            <w:r w:rsidRPr="007D0F5B">
              <w:rPr>
                <w:szCs w:val="28"/>
              </w:rPr>
              <w:t xml:space="preserve">Рынок труда                                                                </w:t>
            </w:r>
          </w:p>
        </w:tc>
        <w:tc>
          <w:tcPr>
            <w:tcW w:w="4536" w:type="dxa"/>
          </w:tcPr>
          <w:p w:rsidR="007D0F5B" w:rsidRPr="007D0F5B" w:rsidRDefault="007D0F5B" w:rsidP="007D0F5B">
            <w:pPr>
              <w:pStyle w:val="2"/>
              <w:rPr>
                <w:szCs w:val="28"/>
              </w:rPr>
            </w:pPr>
            <w:r w:rsidRPr="007D0F5B">
              <w:rPr>
                <w:szCs w:val="28"/>
              </w:rPr>
              <w:t>Выполнение презентации мини-проектов «Права и обязанности работников»</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12</w:t>
            </w:r>
          </w:p>
        </w:tc>
        <w:tc>
          <w:tcPr>
            <w:tcW w:w="2977" w:type="dxa"/>
          </w:tcPr>
          <w:p w:rsidR="007D0F5B" w:rsidRPr="007D0F5B" w:rsidRDefault="007D0F5B" w:rsidP="007D0F5B">
            <w:pPr>
              <w:pStyle w:val="2"/>
              <w:rPr>
                <w:szCs w:val="28"/>
              </w:rPr>
            </w:pPr>
            <w:r w:rsidRPr="007D0F5B">
              <w:rPr>
                <w:szCs w:val="28"/>
              </w:rPr>
              <w:t xml:space="preserve">Право и экономика переходного периода               </w:t>
            </w:r>
          </w:p>
        </w:tc>
        <w:tc>
          <w:tcPr>
            <w:tcW w:w="4536" w:type="dxa"/>
          </w:tcPr>
          <w:p w:rsidR="007D0F5B" w:rsidRPr="007D0F5B" w:rsidRDefault="007D0F5B" w:rsidP="007D0F5B">
            <w:pPr>
              <w:pStyle w:val="2"/>
              <w:rPr>
                <w:szCs w:val="28"/>
              </w:rPr>
            </w:pPr>
            <w:r w:rsidRPr="007D0F5B">
              <w:rPr>
                <w:szCs w:val="28"/>
              </w:rPr>
              <w:t>Эссе  «Роль права для развития экономики»</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c>
          <w:tcPr>
            <w:tcW w:w="675" w:type="dxa"/>
          </w:tcPr>
          <w:p w:rsidR="007D0F5B" w:rsidRPr="007D0F5B" w:rsidRDefault="007D0F5B" w:rsidP="007D0F5B">
            <w:pPr>
              <w:pStyle w:val="2"/>
              <w:rPr>
                <w:szCs w:val="28"/>
              </w:rPr>
            </w:pPr>
            <w:r w:rsidRPr="007D0F5B">
              <w:rPr>
                <w:szCs w:val="28"/>
              </w:rPr>
              <w:t>13</w:t>
            </w:r>
          </w:p>
        </w:tc>
        <w:tc>
          <w:tcPr>
            <w:tcW w:w="2977" w:type="dxa"/>
          </w:tcPr>
          <w:p w:rsidR="007D0F5B" w:rsidRPr="007D0F5B" w:rsidRDefault="007D0F5B" w:rsidP="007D0F5B">
            <w:pPr>
              <w:pStyle w:val="2"/>
              <w:rPr>
                <w:szCs w:val="28"/>
              </w:rPr>
            </w:pPr>
            <w:r w:rsidRPr="007D0F5B">
              <w:rPr>
                <w:szCs w:val="28"/>
              </w:rPr>
              <w:t xml:space="preserve"> Правоохранительные органы РФ, регулирующие экономическую деятельность                                         </w:t>
            </w:r>
          </w:p>
        </w:tc>
        <w:tc>
          <w:tcPr>
            <w:tcW w:w="4536" w:type="dxa"/>
          </w:tcPr>
          <w:p w:rsidR="007D0F5B" w:rsidRPr="007D0F5B" w:rsidRDefault="007D0F5B" w:rsidP="007D0F5B">
            <w:pPr>
              <w:pStyle w:val="2"/>
              <w:rPr>
                <w:szCs w:val="28"/>
              </w:rPr>
            </w:pPr>
            <w:r w:rsidRPr="007D0F5B">
              <w:rPr>
                <w:szCs w:val="28"/>
              </w:rPr>
              <w:t>Круглый стол с представителями правоохранительных органов</w:t>
            </w:r>
          </w:p>
        </w:tc>
        <w:tc>
          <w:tcPr>
            <w:tcW w:w="992" w:type="dxa"/>
          </w:tcPr>
          <w:p w:rsidR="007D0F5B" w:rsidRPr="007D0F5B" w:rsidRDefault="007D0F5B" w:rsidP="007D0F5B">
            <w:pPr>
              <w:pStyle w:val="2"/>
              <w:rPr>
                <w:szCs w:val="28"/>
              </w:rPr>
            </w:pPr>
            <w:r w:rsidRPr="007D0F5B">
              <w:rPr>
                <w:szCs w:val="28"/>
              </w:rPr>
              <w:t>2</w:t>
            </w:r>
          </w:p>
        </w:tc>
      </w:tr>
      <w:tr w:rsidR="007D0F5B" w:rsidRPr="007D0F5B" w:rsidTr="004E319C">
        <w:tc>
          <w:tcPr>
            <w:tcW w:w="675" w:type="dxa"/>
          </w:tcPr>
          <w:p w:rsidR="007D0F5B" w:rsidRPr="007D0F5B" w:rsidRDefault="007D0F5B" w:rsidP="007D0F5B">
            <w:pPr>
              <w:pStyle w:val="2"/>
              <w:rPr>
                <w:szCs w:val="28"/>
              </w:rPr>
            </w:pPr>
            <w:r w:rsidRPr="007D0F5B">
              <w:rPr>
                <w:szCs w:val="28"/>
              </w:rPr>
              <w:t>14</w:t>
            </w:r>
          </w:p>
        </w:tc>
        <w:tc>
          <w:tcPr>
            <w:tcW w:w="2977" w:type="dxa"/>
          </w:tcPr>
          <w:p w:rsidR="007D0F5B" w:rsidRPr="007D0F5B" w:rsidRDefault="007D0F5B" w:rsidP="007D0F5B">
            <w:pPr>
              <w:pStyle w:val="2"/>
              <w:rPr>
                <w:szCs w:val="28"/>
              </w:rPr>
            </w:pPr>
            <w:r w:rsidRPr="007D0F5B">
              <w:rPr>
                <w:szCs w:val="28"/>
              </w:rPr>
              <w:t>Итоговый урок, награждение дипломами  курса «Экономика и право»</w:t>
            </w:r>
          </w:p>
        </w:tc>
        <w:tc>
          <w:tcPr>
            <w:tcW w:w="4536" w:type="dxa"/>
          </w:tcPr>
          <w:p w:rsidR="007D0F5B" w:rsidRPr="007D0F5B" w:rsidRDefault="007D0F5B" w:rsidP="007D0F5B">
            <w:pPr>
              <w:pStyle w:val="2"/>
              <w:rPr>
                <w:szCs w:val="28"/>
              </w:rPr>
            </w:pPr>
            <w:r w:rsidRPr="007D0F5B">
              <w:rPr>
                <w:szCs w:val="28"/>
              </w:rPr>
              <w:t>Финальное тестирование</w:t>
            </w:r>
          </w:p>
        </w:tc>
        <w:tc>
          <w:tcPr>
            <w:tcW w:w="992" w:type="dxa"/>
          </w:tcPr>
          <w:p w:rsidR="007D0F5B" w:rsidRPr="007D0F5B" w:rsidRDefault="007D0F5B" w:rsidP="007D0F5B">
            <w:pPr>
              <w:pStyle w:val="2"/>
              <w:rPr>
                <w:szCs w:val="28"/>
              </w:rPr>
            </w:pPr>
            <w:r w:rsidRPr="007D0F5B">
              <w:rPr>
                <w:szCs w:val="28"/>
              </w:rPr>
              <w:t>1</w:t>
            </w:r>
          </w:p>
        </w:tc>
      </w:tr>
      <w:tr w:rsidR="007D0F5B" w:rsidRPr="007D0F5B" w:rsidTr="004E319C">
        <w:trPr>
          <w:trHeight w:val="90"/>
        </w:trPr>
        <w:tc>
          <w:tcPr>
            <w:tcW w:w="675" w:type="dxa"/>
          </w:tcPr>
          <w:p w:rsidR="007D0F5B" w:rsidRPr="007D0F5B" w:rsidRDefault="007D0F5B" w:rsidP="00D43BD6">
            <w:pPr>
              <w:pStyle w:val="2"/>
              <w:jc w:val="left"/>
              <w:rPr>
                <w:szCs w:val="28"/>
              </w:rPr>
            </w:pPr>
          </w:p>
        </w:tc>
        <w:tc>
          <w:tcPr>
            <w:tcW w:w="2977" w:type="dxa"/>
          </w:tcPr>
          <w:p w:rsidR="007D0F5B" w:rsidRPr="007D0F5B" w:rsidRDefault="00D43BD6" w:rsidP="00D43BD6">
            <w:pPr>
              <w:pStyle w:val="2"/>
              <w:jc w:val="left"/>
              <w:rPr>
                <w:szCs w:val="28"/>
              </w:rPr>
            </w:pPr>
            <w:r>
              <w:rPr>
                <w:szCs w:val="28"/>
              </w:rPr>
              <w:t>итого</w:t>
            </w:r>
          </w:p>
        </w:tc>
        <w:tc>
          <w:tcPr>
            <w:tcW w:w="4536" w:type="dxa"/>
          </w:tcPr>
          <w:p w:rsidR="007D0F5B" w:rsidRPr="007D0F5B" w:rsidRDefault="007D0F5B" w:rsidP="007D0F5B">
            <w:pPr>
              <w:pStyle w:val="2"/>
              <w:rPr>
                <w:szCs w:val="28"/>
              </w:rPr>
            </w:pPr>
          </w:p>
        </w:tc>
        <w:tc>
          <w:tcPr>
            <w:tcW w:w="992" w:type="dxa"/>
          </w:tcPr>
          <w:p w:rsidR="007D0F5B" w:rsidRPr="007D0F5B" w:rsidRDefault="007D0F5B" w:rsidP="007D0F5B">
            <w:pPr>
              <w:pStyle w:val="2"/>
              <w:rPr>
                <w:szCs w:val="28"/>
              </w:rPr>
            </w:pPr>
            <w:r w:rsidRPr="007D0F5B">
              <w:rPr>
                <w:szCs w:val="28"/>
              </w:rPr>
              <w:t>17</w:t>
            </w:r>
          </w:p>
        </w:tc>
      </w:tr>
    </w:tbl>
    <w:p w:rsidR="007D0F5B" w:rsidRDefault="007D0F5B" w:rsidP="007D0F5B">
      <w:pPr>
        <w:pStyle w:val="2"/>
        <w:jc w:val="left"/>
        <w:rPr>
          <w:szCs w:val="28"/>
        </w:rPr>
      </w:pPr>
    </w:p>
    <w:p w:rsidR="007D0F5B" w:rsidRDefault="007D0F5B" w:rsidP="007D0F5B">
      <w:pPr>
        <w:pStyle w:val="2"/>
        <w:jc w:val="left"/>
        <w:rPr>
          <w:szCs w:val="28"/>
        </w:rPr>
      </w:pPr>
    </w:p>
    <w:p w:rsidR="00692165" w:rsidRDefault="00692165" w:rsidP="007D0F5B">
      <w:pPr>
        <w:pStyle w:val="2"/>
        <w:jc w:val="left"/>
        <w:rPr>
          <w:szCs w:val="28"/>
        </w:rPr>
      </w:pPr>
    </w:p>
    <w:p w:rsidR="00692165" w:rsidRDefault="00692165" w:rsidP="007D0F5B">
      <w:pPr>
        <w:pStyle w:val="2"/>
        <w:jc w:val="left"/>
        <w:rPr>
          <w:szCs w:val="28"/>
        </w:rPr>
      </w:pPr>
    </w:p>
    <w:p w:rsidR="00692165" w:rsidRDefault="00692165" w:rsidP="007D0F5B">
      <w:pPr>
        <w:pStyle w:val="2"/>
        <w:jc w:val="left"/>
        <w:rPr>
          <w:szCs w:val="28"/>
        </w:rPr>
      </w:pPr>
    </w:p>
    <w:p w:rsidR="007D0F5B" w:rsidRPr="007D0F5B" w:rsidRDefault="007D0F5B" w:rsidP="007D0F5B">
      <w:pPr>
        <w:pStyle w:val="2"/>
        <w:jc w:val="left"/>
        <w:rPr>
          <w:szCs w:val="28"/>
        </w:rPr>
      </w:pPr>
      <w:r w:rsidRPr="007D0F5B">
        <w:rPr>
          <w:szCs w:val="28"/>
        </w:rPr>
        <w:t>Литература</w:t>
      </w:r>
    </w:p>
    <w:p w:rsidR="007D0F5B" w:rsidRPr="007D0F5B" w:rsidRDefault="007D0F5B" w:rsidP="007D0F5B">
      <w:pPr>
        <w:pStyle w:val="2"/>
        <w:jc w:val="left"/>
        <w:rPr>
          <w:szCs w:val="28"/>
        </w:rPr>
      </w:pPr>
    </w:p>
    <w:p w:rsidR="007D0F5B" w:rsidRPr="007D0F5B" w:rsidRDefault="007D0F5B" w:rsidP="007D0F5B">
      <w:pPr>
        <w:pStyle w:val="2"/>
        <w:jc w:val="left"/>
        <w:rPr>
          <w:szCs w:val="28"/>
        </w:rPr>
      </w:pPr>
      <w:r w:rsidRPr="007D0F5B">
        <w:rPr>
          <w:szCs w:val="28"/>
        </w:rPr>
        <w:t>Прикладная экономика.  Учебни</w:t>
      </w:r>
      <w:r w:rsidR="001F1D39">
        <w:rPr>
          <w:szCs w:val="28"/>
        </w:rPr>
        <w:t>к, МОО «Достижения молодых», 201</w:t>
      </w:r>
      <w:r w:rsidRPr="007D0F5B">
        <w:rPr>
          <w:szCs w:val="28"/>
        </w:rPr>
        <w:t>3</w:t>
      </w:r>
    </w:p>
    <w:p w:rsidR="007D0F5B" w:rsidRPr="007D0F5B" w:rsidRDefault="007D0F5B" w:rsidP="007D0F5B">
      <w:pPr>
        <w:pStyle w:val="2"/>
        <w:jc w:val="left"/>
        <w:rPr>
          <w:szCs w:val="28"/>
        </w:rPr>
      </w:pPr>
      <w:r w:rsidRPr="007D0F5B">
        <w:rPr>
          <w:szCs w:val="28"/>
        </w:rPr>
        <w:t>.Прикладная экономика.   Сборник задани</w:t>
      </w:r>
      <w:r w:rsidR="001F1D39">
        <w:rPr>
          <w:szCs w:val="28"/>
        </w:rPr>
        <w:t>й, МОО «Достижения молодых», 201</w:t>
      </w:r>
      <w:r w:rsidRPr="007D0F5B">
        <w:rPr>
          <w:szCs w:val="28"/>
        </w:rPr>
        <w:t>3</w:t>
      </w:r>
    </w:p>
    <w:p w:rsidR="007D0F5B" w:rsidRPr="007D0F5B" w:rsidRDefault="007D0F5B" w:rsidP="007D0F5B">
      <w:pPr>
        <w:pStyle w:val="2"/>
        <w:jc w:val="left"/>
        <w:rPr>
          <w:szCs w:val="28"/>
        </w:rPr>
      </w:pPr>
      <w:proofErr w:type="spellStart"/>
      <w:r w:rsidRPr="007D0F5B">
        <w:rPr>
          <w:szCs w:val="28"/>
        </w:rPr>
        <w:t>В.В.Румынина</w:t>
      </w:r>
      <w:proofErr w:type="spellEnd"/>
      <w:r w:rsidRPr="007D0F5B">
        <w:rPr>
          <w:szCs w:val="28"/>
        </w:rPr>
        <w:t xml:space="preserve">  Осн</w:t>
      </w:r>
      <w:r w:rsidR="001F1D39">
        <w:rPr>
          <w:szCs w:val="28"/>
        </w:rPr>
        <w:t>овы права М., Форум-Инфра-М.2011</w:t>
      </w:r>
    </w:p>
    <w:p w:rsidR="007D0F5B" w:rsidRPr="007D0F5B" w:rsidRDefault="007D0F5B" w:rsidP="007D0F5B">
      <w:pPr>
        <w:pStyle w:val="2"/>
        <w:jc w:val="left"/>
        <w:rPr>
          <w:szCs w:val="28"/>
        </w:rPr>
      </w:pPr>
      <w:r w:rsidRPr="007D0F5B">
        <w:rPr>
          <w:szCs w:val="28"/>
        </w:rPr>
        <w:t>4.   И</w:t>
      </w:r>
      <w:proofErr w:type="gramStart"/>
      <w:r w:rsidRPr="007D0F5B">
        <w:rPr>
          <w:szCs w:val="28"/>
        </w:rPr>
        <w:t xml:space="preserve"> .</w:t>
      </w:r>
      <w:proofErr w:type="spellStart"/>
      <w:proofErr w:type="gramEnd"/>
      <w:r w:rsidRPr="007D0F5B">
        <w:rPr>
          <w:szCs w:val="28"/>
        </w:rPr>
        <w:t>В.Липс</w:t>
      </w:r>
      <w:r w:rsidR="001F1D39">
        <w:rPr>
          <w:szCs w:val="28"/>
        </w:rPr>
        <w:t>иц</w:t>
      </w:r>
      <w:proofErr w:type="spellEnd"/>
      <w:r w:rsidR="001F1D39">
        <w:rPr>
          <w:szCs w:val="28"/>
        </w:rPr>
        <w:t xml:space="preserve"> Экономика М., Вита-пресс.2011</w:t>
      </w:r>
    </w:p>
    <w:p w:rsidR="007D0F5B" w:rsidRPr="007D0F5B" w:rsidRDefault="007D0F5B" w:rsidP="007D0F5B">
      <w:pPr>
        <w:pStyle w:val="2"/>
        <w:jc w:val="left"/>
        <w:rPr>
          <w:szCs w:val="28"/>
        </w:rPr>
      </w:pPr>
      <w:r w:rsidRPr="007D0F5B">
        <w:rPr>
          <w:szCs w:val="28"/>
        </w:rPr>
        <w:t>5.Певцова Е.К. Основы прав</w:t>
      </w:r>
      <w:r w:rsidR="001F1D39">
        <w:rPr>
          <w:szCs w:val="28"/>
        </w:rPr>
        <w:t>овых знаний: Практикум. М., 2011</w:t>
      </w:r>
    </w:p>
    <w:p w:rsidR="007D0F5B" w:rsidRPr="007D0F5B" w:rsidRDefault="007D0F5B" w:rsidP="007D0F5B">
      <w:pPr>
        <w:pStyle w:val="2"/>
        <w:jc w:val="left"/>
        <w:rPr>
          <w:szCs w:val="28"/>
        </w:rPr>
      </w:pPr>
      <w:r w:rsidRPr="007D0F5B">
        <w:rPr>
          <w:szCs w:val="28"/>
        </w:rPr>
        <w:t>6. «Экономика и право» Электронная  мультимедиа энциклопедия</w:t>
      </w:r>
      <w:r w:rsidR="001F1D39">
        <w:rPr>
          <w:szCs w:val="28"/>
        </w:rPr>
        <w:t>. Дрофа 2012</w:t>
      </w:r>
      <w:r w:rsidRPr="007D0F5B">
        <w:rPr>
          <w:szCs w:val="28"/>
        </w:rPr>
        <w:t xml:space="preserve"> </w:t>
      </w:r>
    </w:p>
    <w:p w:rsidR="007D0F5B" w:rsidRPr="007D0F5B" w:rsidRDefault="007D0F5B" w:rsidP="007D0F5B">
      <w:pPr>
        <w:pStyle w:val="2"/>
        <w:jc w:val="left"/>
        <w:rPr>
          <w:szCs w:val="28"/>
        </w:rPr>
      </w:pPr>
      <w:r w:rsidRPr="007D0F5B">
        <w:rPr>
          <w:szCs w:val="28"/>
        </w:rPr>
        <w:t xml:space="preserve">Комплект обучающих и </w:t>
      </w:r>
      <w:proofErr w:type="spellStart"/>
      <w:proofErr w:type="gramStart"/>
      <w:r w:rsidRPr="007D0F5B">
        <w:rPr>
          <w:szCs w:val="28"/>
        </w:rPr>
        <w:t>и</w:t>
      </w:r>
      <w:proofErr w:type="spellEnd"/>
      <w:proofErr w:type="gramEnd"/>
      <w:r w:rsidRPr="007D0F5B">
        <w:rPr>
          <w:szCs w:val="28"/>
        </w:rPr>
        <w:t xml:space="preserve"> контролирующих заданий по курсу </w:t>
      </w:r>
      <w:r w:rsidR="001F1D39">
        <w:rPr>
          <w:szCs w:val="28"/>
        </w:rPr>
        <w:t>«Экономика и право», Дрофа 2012</w:t>
      </w:r>
    </w:p>
    <w:p w:rsidR="004E4972" w:rsidRPr="007D0F5B" w:rsidRDefault="004E4972" w:rsidP="007D0F5B">
      <w:pPr>
        <w:pStyle w:val="2"/>
        <w:jc w:val="left"/>
        <w:rPr>
          <w:szCs w:val="28"/>
        </w:rPr>
      </w:pPr>
    </w:p>
    <w:sectPr w:rsidR="004E4972" w:rsidRPr="007D0F5B" w:rsidSect="00012C5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7C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7EB038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8CB7DAA"/>
    <w:multiLevelType w:val="hybridMultilevel"/>
    <w:tmpl w:val="1F9CFE9E"/>
    <w:lvl w:ilvl="0" w:tplc="04190003">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D813F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BE925C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DC7390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12D9321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5145DA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AFA1B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22AA0FBA"/>
    <w:multiLevelType w:val="hybridMultilevel"/>
    <w:tmpl w:val="6B82F4CE"/>
    <w:lvl w:ilvl="0" w:tplc="04190003">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003AB"/>
    <w:multiLevelType w:val="singleLevel"/>
    <w:tmpl w:val="C16A8DF6"/>
    <w:lvl w:ilvl="0">
      <w:start w:val="4"/>
      <w:numFmt w:val="decimal"/>
      <w:lvlText w:val=""/>
      <w:lvlJc w:val="left"/>
      <w:pPr>
        <w:tabs>
          <w:tab w:val="num" w:pos="360"/>
        </w:tabs>
        <w:ind w:left="360" w:hanging="360"/>
      </w:pPr>
      <w:rPr>
        <w:rFonts w:hint="default"/>
      </w:rPr>
    </w:lvl>
  </w:abstractNum>
  <w:abstractNum w:abstractNumId="11">
    <w:nsid w:val="2AFF3E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2F3408C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1D21137"/>
    <w:multiLevelType w:val="hybridMultilevel"/>
    <w:tmpl w:val="50D20E00"/>
    <w:lvl w:ilvl="0" w:tplc="04190005">
      <w:start w:val="1"/>
      <w:numFmt w:val="bullet"/>
      <w:lvlText w:val=""/>
      <w:lvlJc w:val="left"/>
      <w:pPr>
        <w:ind w:left="720" w:hanging="360"/>
      </w:pPr>
      <w:rPr>
        <w:rFonts w:ascii="Wingdings" w:hAnsi="Wingdings"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6A170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381709A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3817167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3D133A7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E8E02D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3F7F27C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48FE719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4ADC17A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4D5A42A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4E01540B"/>
    <w:multiLevelType w:val="singleLevel"/>
    <w:tmpl w:val="77FA3A7C"/>
    <w:lvl w:ilvl="0">
      <w:start w:val="4"/>
      <w:numFmt w:val="bullet"/>
      <w:lvlText w:val="-"/>
      <w:lvlJc w:val="left"/>
      <w:pPr>
        <w:tabs>
          <w:tab w:val="num" w:pos="360"/>
        </w:tabs>
        <w:ind w:left="360" w:hanging="360"/>
      </w:pPr>
      <w:rPr>
        <w:rFonts w:hint="default"/>
      </w:rPr>
    </w:lvl>
  </w:abstractNum>
  <w:abstractNum w:abstractNumId="24">
    <w:nsid w:val="4E2F370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018707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52AE34B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53412C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53FB0F6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540E5A2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564900A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576051C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594A22A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3">
    <w:nsid w:val="5B3B371B"/>
    <w:multiLevelType w:val="hybridMultilevel"/>
    <w:tmpl w:val="1D000BD6"/>
    <w:lvl w:ilvl="0" w:tplc="FFFFFFFF">
      <w:numFmt w:val="bullet"/>
      <w:lvlText w:val=""/>
      <w:lvlJc w:val="left"/>
      <w:pPr>
        <w:ind w:left="720" w:hanging="360"/>
      </w:pPr>
      <w:rPr>
        <w:rFonts w:ascii="Wingdings" w:hAnsi="Wingdings"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6918F2"/>
    <w:multiLevelType w:val="singleLevel"/>
    <w:tmpl w:val="6400BB38"/>
    <w:lvl w:ilvl="0">
      <w:start w:val="7"/>
      <w:numFmt w:val="decimal"/>
      <w:lvlText w:val="%1."/>
      <w:lvlJc w:val="left"/>
      <w:pPr>
        <w:tabs>
          <w:tab w:val="num" w:pos="720"/>
        </w:tabs>
        <w:ind w:left="720" w:hanging="360"/>
      </w:pPr>
      <w:rPr>
        <w:rFonts w:hint="default"/>
      </w:rPr>
    </w:lvl>
  </w:abstractNum>
  <w:abstractNum w:abstractNumId="35">
    <w:nsid w:val="5C6A139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5DB95EDC"/>
    <w:multiLevelType w:val="singleLevel"/>
    <w:tmpl w:val="C16A8DF6"/>
    <w:lvl w:ilvl="0">
      <w:start w:val="4"/>
      <w:numFmt w:val="decimal"/>
      <w:lvlText w:val=""/>
      <w:lvlJc w:val="left"/>
      <w:pPr>
        <w:tabs>
          <w:tab w:val="num" w:pos="360"/>
        </w:tabs>
        <w:ind w:left="360" w:hanging="360"/>
      </w:pPr>
      <w:rPr>
        <w:rFonts w:hint="default"/>
      </w:rPr>
    </w:lvl>
  </w:abstractNum>
  <w:abstractNum w:abstractNumId="37">
    <w:nsid w:val="625A5F9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8">
    <w:nsid w:val="6390545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6498719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66922A9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nsid w:val="6C456990"/>
    <w:multiLevelType w:val="singleLevel"/>
    <w:tmpl w:val="77FA3A7C"/>
    <w:lvl w:ilvl="0">
      <w:start w:val="4"/>
      <w:numFmt w:val="bullet"/>
      <w:lvlText w:val="-"/>
      <w:lvlJc w:val="left"/>
      <w:pPr>
        <w:tabs>
          <w:tab w:val="num" w:pos="360"/>
        </w:tabs>
        <w:ind w:left="360" w:hanging="360"/>
      </w:pPr>
      <w:rPr>
        <w:rFonts w:hint="default"/>
      </w:rPr>
    </w:lvl>
  </w:abstractNum>
  <w:abstractNum w:abstractNumId="42">
    <w:nsid w:val="6CBA5E3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nsid w:val="6CF65EE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4">
    <w:nsid w:val="6F527E9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5">
    <w:nsid w:val="708A3E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6">
    <w:nsid w:val="713E29F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7">
    <w:nsid w:val="717F75E4"/>
    <w:multiLevelType w:val="hybridMultilevel"/>
    <w:tmpl w:val="14B6C788"/>
    <w:lvl w:ilvl="0" w:tplc="FFFFFFFF">
      <w:numFmt w:val="bullet"/>
      <w:lvlText w:val=""/>
      <w:lvlJc w:val="left"/>
      <w:pPr>
        <w:ind w:left="720" w:hanging="360"/>
      </w:pPr>
      <w:rPr>
        <w:rFonts w:ascii="Wingdings" w:hAnsi="Wingdings"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2B60D9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9">
    <w:nsid w:val="7CEB1340"/>
    <w:multiLevelType w:val="singleLevel"/>
    <w:tmpl w:val="0419000F"/>
    <w:lvl w:ilvl="0">
      <w:start w:val="1"/>
      <w:numFmt w:val="decimal"/>
      <w:lvlText w:val="%1."/>
      <w:lvlJc w:val="left"/>
      <w:pPr>
        <w:tabs>
          <w:tab w:val="num" w:pos="360"/>
        </w:tabs>
        <w:ind w:left="360" w:hanging="360"/>
      </w:pPr>
    </w:lvl>
  </w:abstractNum>
  <w:num w:numId="1">
    <w:abstractNumId w:val="23"/>
  </w:num>
  <w:num w:numId="2">
    <w:abstractNumId w:val="41"/>
  </w:num>
  <w:num w:numId="3">
    <w:abstractNumId w:val="29"/>
  </w:num>
  <w:num w:numId="4">
    <w:abstractNumId w:val="38"/>
  </w:num>
  <w:num w:numId="5">
    <w:abstractNumId w:val="37"/>
  </w:num>
  <w:num w:numId="6">
    <w:abstractNumId w:val="26"/>
  </w:num>
  <w:num w:numId="7">
    <w:abstractNumId w:val="39"/>
  </w:num>
  <w:num w:numId="8">
    <w:abstractNumId w:val="16"/>
  </w:num>
  <w:num w:numId="9">
    <w:abstractNumId w:val="22"/>
  </w:num>
  <w:num w:numId="10">
    <w:abstractNumId w:val="28"/>
  </w:num>
  <w:num w:numId="11">
    <w:abstractNumId w:val="19"/>
  </w:num>
  <w:num w:numId="12">
    <w:abstractNumId w:val="5"/>
  </w:num>
  <w:num w:numId="13">
    <w:abstractNumId w:val="7"/>
  </w:num>
  <w:num w:numId="14">
    <w:abstractNumId w:val="42"/>
  </w:num>
  <w:num w:numId="15">
    <w:abstractNumId w:val="45"/>
  </w:num>
  <w:num w:numId="16">
    <w:abstractNumId w:val="3"/>
  </w:num>
  <w:num w:numId="17">
    <w:abstractNumId w:val="31"/>
  </w:num>
  <w:num w:numId="18">
    <w:abstractNumId w:val="4"/>
  </w:num>
  <w:num w:numId="19">
    <w:abstractNumId w:val="43"/>
  </w:num>
  <w:num w:numId="20">
    <w:abstractNumId w:val="30"/>
  </w:num>
  <w:num w:numId="21">
    <w:abstractNumId w:val="35"/>
  </w:num>
  <w:num w:numId="22">
    <w:abstractNumId w:val="48"/>
  </w:num>
  <w:num w:numId="23">
    <w:abstractNumId w:val="21"/>
  </w:num>
  <w:num w:numId="24">
    <w:abstractNumId w:val="40"/>
  </w:num>
  <w:num w:numId="25">
    <w:abstractNumId w:val="44"/>
  </w:num>
  <w:num w:numId="26">
    <w:abstractNumId w:val="11"/>
  </w:num>
  <w:num w:numId="27">
    <w:abstractNumId w:val="18"/>
  </w:num>
  <w:num w:numId="28">
    <w:abstractNumId w:val="15"/>
  </w:num>
  <w:num w:numId="29">
    <w:abstractNumId w:val="14"/>
  </w:num>
  <w:num w:numId="30">
    <w:abstractNumId w:val="1"/>
  </w:num>
  <w:num w:numId="31">
    <w:abstractNumId w:val="24"/>
  </w:num>
  <w:num w:numId="32">
    <w:abstractNumId w:val="25"/>
  </w:num>
  <w:num w:numId="33">
    <w:abstractNumId w:val="8"/>
  </w:num>
  <w:num w:numId="34">
    <w:abstractNumId w:val="12"/>
  </w:num>
  <w:num w:numId="35">
    <w:abstractNumId w:val="17"/>
  </w:num>
  <w:num w:numId="36">
    <w:abstractNumId w:val="6"/>
  </w:num>
  <w:num w:numId="37">
    <w:abstractNumId w:val="46"/>
  </w:num>
  <w:num w:numId="38">
    <w:abstractNumId w:val="27"/>
  </w:num>
  <w:num w:numId="39">
    <w:abstractNumId w:val="32"/>
  </w:num>
  <w:num w:numId="40">
    <w:abstractNumId w:val="0"/>
  </w:num>
  <w:num w:numId="41">
    <w:abstractNumId w:val="20"/>
  </w:num>
  <w:num w:numId="42">
    <w:abstractNumId w:val="49"/>
  </w:num>
  <w:num w:numId="43">
    <w:abstractNumId w:val="10"/>
  </w:num>
  <w:num w:numId="44">
    <w:abstractNumId w:val="36"/>
  </w:num>
  <w:num w:numId="45">
    <w:abstractNumId w:val="34"/>
  </w:num>
  <w:num w:numId="46">
    <w:abstractNumId w:val="47"/>
  </w:num>
  <w:num w:numId="47">
    <w:abstractNumId w:val="9"/>
  </w:num>
  <w:num w:numId="48">
    <w:abstractNumId w:val="2"/>
  </w:num>
  <w:num w:numId="49">
    <w:abstractNumId w:val="33"/>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7D0F5B"/>
    <w:rsid w:val="00012C56"/>
    <w:rsid w:val="001F1D39"/>
    <w:rsid w:val="003D11D8"/>
    <w:rsid w:val="004E4972"/>
    <w:rsid w:val="00610093"/>
    <w:rsid w:val="00692165"/>
    <w:rsid w:val="007D0F5B"/>
    <w:rsid w:val="00946175"/>
    <w:rsid w:val="00C21604"/>
    <w:rsid w:val="00D43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75"/>
  </w:style>
  <w:style w:type="paragraph" w:styleId="2">
    <w:name w:val="heading 2"/>
    <w:basedOn w:val="a"/>
    <w:next w:val="a"/>
    <w:link w:val="20"/>
    <w:qFormat/>
    <w:rsid w:val="007D0F5B"/>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7D0F5B"/>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7D0F5B"/>
    <w:pPr>
      <w:keepNext/>
      <w:spacing w:after="0" w:line="240" w:lineRule="auto"/>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0F5B"/>
    <w:rPr>
      <w:rFonts w:ascii="Times New Roman" w:eastAsia="Times New Roman" w:hAnsi="Times New Roman" w:cs="Times New Roman"/>
      <w:sz w:val="28"/>
      <w:szCs w:val="20"/>
    </w:rPr>
  </w:style>
  <w:style w:type="character" w:customStyle="1" w:styleId="30">
    <w:name w:val="Заголовок 3 Знак"/>
    <w:basedOn w:val="a0"/>
    <w:link w:val="3"/>
    <w:rsid w:val="007D0F5B"/>
    <w:rPr>
      <w:rFonts w:ascii="Times New Roman" w:eastAsia="Times New Roman" w:hAnsi="Times New Roman" w:cs="Times New Roman"/>
      <w:sz w:val="40"/>
      <w:szCs w:val="20"/>
    </w:rPr>
  </w:style>
  <w:style w:type="character" w:customStyle="1" w:styleId="40">
    <w:name w:val="Заголовок 4 Знак"/>
    <w:basedOn w:val="a0"/>
    <w:link w:val="4"/>
    <w:rsid w:val="007D0F5B"/>
    <w:rPr>
      <w:rFonts w:ascii="Times New Roman" w:eastAsia="Times New Roman" w:hAnsi="Times New Roman" w:cs="Times New Roman"/>
      <w:sz w:val="28"/>
      <w:szCs w:val="20"/>
    </w:rPr>
  </w:style>
  <w:style w:type="paragraph" w:styleId="a3">
    <w:name w:val="Body Text"/>
    <w:basedOn w:val="a"/>
    <w:link w:val="a4"/>
    <w:rsid w:val="007D0F5B"/>
    <w:pPr>
      <w:spacing w:after="0" w:line="240" w:lineRule="auto"/>
    </w:pPr>
    <w:rPr>
      <w:rFonts w:ascii="Times New Roman" w:eastAsia="Times New Roman" w:hAnsi="Times New Roman" w:cs="Times New Roman"/>
      <w:sz w:val="40"/>
      <w:szCs w:val="20"/>
    </w:rPr>
  </w:style>
  <w:style w:type="character" w:customStyle="1" w:styleId="a4">
    <w:name w:val="Основной текст Знак"/>
    <w:basedOn w:val="a0"/>
    <w:link w:val="a3"/>
    <w:rsid w:val="007D0F5B"/>
    <w:rPr>
      <w:rFonts w:ascii="Times New Roman" w:eastAsia="Times New Roman" w:hAnsi="Times New Roman" w:cs="Times New Roman"/>
      <w:sz w:val="40"/>
      <w:szCs w:val="20"/>
    </w:rPr>
  </w:style>
  <w:style w:type="paragraph" w:customStyle="1" w:styleId="1">
    <w:name w:val="Обычный1"/>
    <w:rsid w:val="007D0F5B"/>
    <w:pPr>
      <w:spacing w:before="100" w:after="100" w:line="240" w:lineRule="auto"/>
    </w:pPr>
    <w:rPr>
      <w:rFonts w:ascii="Times New Roman" w:eastAsia="Times New Roman" w:hAnsi="Times New Roman" w:cs="Times New Roman"/>
      <w:snapToGrid w:val="0"/>
      <w:sz w:val="24"/>
      <w:szCs w:val="20"/>
    </w:rPr>
  </w:style>
  <w:style w:type="paragraph" w:styleId="31">
    <w:name w:val="Body Text 3"/>
    <w:basedOn w:val="a"/>
    <w:link w:val="32"/>
    <w:rsid w:val="007D0F5B"/>
    <w:pPr>
      <w:spacing w:after="0" w:line="240" w:lineRule="auto"/>
    </w:pPr>
    <w:rPr>
      <w:rFonts w:ascii="Times New Roman" w:eastAsia="Times New Roman" w:hAnsi="Times New Roman" w:cs="Times New Roman"/>
      <w:i/>
      <w:sz w:val="24"/>
      <w:szCs w:val="20"/>
    </w:rPr>
  </w:style>
  <w:style w:type="character" w:customStyle="1" w:styleId="32">
    <w:name w:val="Основной текст 3 Знак"/>
    <w:basedOn w:val="a0"/>
    <w:link w:val="31"/>
    <w:rsid w:val="007D0F5B"/>
    <w:rPr>
      <w:rFonts w:ascii="Times New Roman" w:eastAsia="Times New Roman" w:hAnsi="Times New Roman" w:cs="Times New Roman"/>
      <w:i/>
      <w:sz w:val="24"/>
      <w:szCs w:val="20"/>
    </w:rPr>
  </w:style>
  <w:style w:type="paragraph" w:styleId="a5">
    <w:name w:val="Body Text Indent"/>
    <w:basedOn w:val="a"/>
    <w:link w:val="a6"/>
    <w:rsid w:val="007D0F5B"/>
    <w:pPr>
      <w:spacing w:after="0" w:line="240" w:lineRule="auto"/>
      <w:ind w:left="90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7D0F5B"/>
    <w:rPr>
      <w:rFonts w:ascii="Times New Roman" w:eastAsia="Times New Roman" w:hAnsi="Times New Roman" w:cs="Times New Roman"/>
      <w:sz w:val="24"/>
      <w:szCs w:val="20"/>
    </w:rPr>
  </w:style>
  <w:style w:type="paragraph" w:styleId="a7">
    <w:name w:val="caption"/>
    <w:basedOn w:val="a"/>
    <w:qFormat/>
    <w:rsid w:val="007D0F5B"/>
    <w:pPr>
      <w:spacing w:after="0" w:line="240" w:lineRule="auto"/>
      <w:jc w:val="center"/>
    </w:pPr>
    <w:rPr>
      <w:rFonts w:ascii="Times New Roman" w:eastAsia="Times New Roman" w:hAnsi="Times New Roman" w:cs="Times New Roman"/>
      <w:sz w:val="4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F8DC7-0E34-48C5-8E02-400878EE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2014-04-06T12:16:00Z</cp:lastPrinted>
  <dcterms:created xsi:type="dcterms:W3CDTF">2014-04-06T11:54:00Z</dcterms:created>
  <dcterms:modified xsi:type="dcterms:W3CDTF">2014-04-15T10:05:00Z</dcterms:modified>
</cp:coreProperties>
</file>