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DA2" w:rsidRPr="00386711" w:rsidRDefault="00BA2DA2" w:rsidP="00BA2DA2">
      <w:pPr>
        <w:spacing w:line="240" w:lineRule="auto"/>
        <w:jc w:val="center"/>
        <w:rPr>
          <w:rFonts w:ascii="Times New Roman" w:hAnsi="Times New Roman" w:cs="Times New Roman"/>
          <w:b/>
          <w:sz w:val="28"/>
          <w:szCs w:val="28"/>
        </w:rPr>
      </w:pPr>
      <w:r w:rsidRPr="00386711">
        <w:rPr>
          <w:rFonts w:ascii="Times New Roman" w:hAnsi="Times New Roman" w:cs="Times New Roman"/>
          <w:b/>
          <w:sz w:val="28"/>
          <w:szCs w:val="28"/>
        </w:rPr>
        <w:t>Система подготовки к ЕГЭ по физике</w:t>
      </w:r>
      <w:r>
        <w:rPr>
          <w:rFonts w:ascii="Times New Roman" w:hAnsi="Times New Roman" w:cs="Times New Roman"/>
          <w:b/>
          <w:sz w:val="28"/>
          <w:szCs w:val="28"/>
        </w:rPr>
        <w:t xml:space="preserve"> </w:t>
      </w:r>
    </w:p>
    <w:p w:rsidR="00BA2DA2" w:rsidRPr="00386711" w:rsidRDefault="00BA2DA2" w:rsidP="00BA2DA2">
      <w:pPr>
        <w:spacing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(из опыта работы З.А.Киреевой – учителя физики</w:t>
      </w:r>
      <w:r>
        <w:rPr>
          <w:rFonts w:ascii="Times New Roman" w:hAnsi="Times New Roman" w:cs="Times New Roman"/>
          <w:spacing w:val="30"/>
          <w:sz w:val="28"/>
          <w:szCs w:val="28"/>
        </w:rPr>
        <w:t xml:space="preserve"> и математики</w:t>
      </w:r>
      <w:r w:rsidRPr="00386711">
        <w:rPr>
          <w:rFonts w:ascii="Times New Roman" w:hAnsi="Times New Roman" w:cs="Times New Roman"/>
          <w:spacing w:val="30"/>
          <w:sz w:val="28"/>
          <w:szCs w:val="28"/>
        </w:rPr>
        <w:t xml:space="preserve"> МКОУ «</w:t>
      </w:r>
      <w:proofErr w:type="spellStart"/>
      <w:r w:rsidRPr="00386711">
        <w:rPr>
          <w:rFonts w:ascii="Times New Roman" w:hAnsi="Times New Roman" w:cs="Times New Roman"/>
          <w:spacing w:val="30"/>
          <w:sz w:val="28"/>
          <w:szCs w:val="28"/>
        </w:rPr>
        <w:t>Субботинская</w:t>
      </w:r>
      <w:proofErr w:type="spellEnd"/>
      <w:r w:rsidRPr="00386711">
        <w:rPr>
          <w:rFonts w:ascii="Times New Roman" w:hAnsi="Times New Roman" w:cs="Times New Roman"/>
          <w:spacing w:val="30"/>
          <w:sz w:val="28"/>
          <w:szCs w:val="28"/>
        </w:rPr>
        <w:t xml:space="preserve"> средняя общеобразовательная школа» </w:t>
      </w:r>
      <w:proofErr w:type="spellStart"/>
      <w:r w:rsidRPr="00386711">
        <w:rPr>
          <w:rFonts w:ascii="Times New Roman" w:hAnsi="Times New Roman" w:cs="Times New Roman"/>
          <w:spacing w:val="30"/>
          <w:sz w:val="28"/>
          <w:szCs w:val="28"/>
        </w:rPr>
        <w:t>Сафакулевского</w:t>
      </w:r>
      <w:proofErr w:type="spellEnd"/>
      <w:r w:rsidRPr="00386711">
        <w:rPr>
          <w:rFonts w:ascii="Times New Roman" w:hAnsi="Times New Roman" w:cs="Times New Roman"/>
          <w:spacing w:val="30"/>
          <w:sz w:val="28"/>
          <w:szCs w:val="28"/>
        </w:rPr>
        <w:t xml:space="preserve"> района Курганской области)</w:t>
      </w:r>
    </w:p>
    <w:p w:rsidR="00BA2DA2" w:rsidRDefault="00BA2DA2" w:rsidP="00BA2DA2">
      <w:pPr>
        <w:spacing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 xml:space="preserve">  </w:t>
      </w:r>
    </w:p>
    <w:p w:rsidR="00BA2DA2" w:rsidRPr="00386711" w:rsidRDefault="00BA2DA2" w:rsidP="00BA2DA2">
      <w:pPr>
        <w:spacing w:line="240" w:lineRule="auto"/>
        <w:contextualSpacing/>
        <w:jc w:val="both"/>
        <w:rPr>
          <w:rFonts w:ascii="Times New Roman" w:hAnsi="Times New Roman" w:cs="Times New Roman"/>
          <w:spacing w:val="30"/>
          <w:sz w:val="28"/>
          <w:szCs w:val="28"/>
        </w:rPr>
      </w:pPr>
      <w:r>
        <w:rPr>
          <w:rFonts w:ascii="Times New Roman" w:hAnsi="Times New Roman" w:cs="Times New Roman"/>
          <w:spacing w:val="30"/>
          <w:sz w:val="28"/>
          <w:szCs w:val="28"/>
        </w:rPr>
        <w:t xml:space="preserve">  </w:t>
      </w:r>
      <w:r w:rsidRPr="00386711">
        <w:rPr>
          <w:rFonts w:ascii="Times New Roman" w:hAnsi="Times New Roman" w:cs="Times New Roman"/>
          <w:spacing w:val="30"/>
          <w:sz w:val="28"/>
          <w:szCs w:val="28"/>
        </w:rPr>
        <w:t>ЕГЭ по физике  - серьезное испытание, требующее большого напряжения сил и серьезной подготовки. И это, прежде всего, многоплановая, кропотливая работа учителя в течение длительного времени; для успешной сдачи его необходимы не только глубокие и прочные знания по предмету, но и индивидуальная психологическая подготовка. Эту работу постепенно веду уже в основной школе, поскольку ученики, проявляющие интерес к изучению предмета, чаще всего в выпускном классе выбирают его для сдачи в форме ЕГЭ.</w:t>
      </w:r>
    </w:p>
    <w:p w:rsidR="00BA2DA2" w:rsidRPr="00386711" w:rsidRDefault="00BA2DA2" w:rsidP="00BA2DA2">
      <w:pPr>
        <w:spacing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 xml:space="preserve"> Начиная подготовку к ЕГЭ по предмету в 11кл, я знакомлю учащихся с бланками ответов и к этой работе возвращаемся в течение года не один раз, поскольку возможны некоторые изменения. </w:t>
      </w:r>
    </w:p>
    <w:p w:rsidR="00BA2DA2" w:rsidRPr="00386711" w:rsidRDefault="00BA2DA2" w:rsidP="00BA2DA2">
      <w:pPr>
        <w:spacing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 xml:space="preserve"> Тест по физике включает в себя три типа заданий с разными формами записи ответов: с выбором ответо</w:t>
      </w:r>
      <w:proofErr w:type="gramStart"/>
      <w:r w:rsidRPr="00386711">
        <w:rPr>
          <w:rFonts w:ascii="Times New Roman" w:hAnsi="Times New Roman" w:cs="Times New Roman"/>
          <w:spacing w:val="30"/>
          <w:sz w:val="28"/>
          <w:szCs w:val="28"/>
        </w:rPr>
        <w:t>в(</w:t>
      </w:r>
      <w:proofErr w:type="gramEnd"/>
      <w:r w:rsidRPr="00386711">
        <w:rPr>
          <w:rFonts w:ascii="Times New Roman" w:hAnsi="Times New Roman" w:cs="Times New Roman"/>
          <w:spacing w:val="30"/>
          <w:sz w:val="28"/>
          <w:szCs w:val="28"/>
        </w:rPr>
        <w:t>запись “</w:t>
      </w:r>
      <w:r w:rsidRPr="00386711">
        <w:rPr>
          <w:rFonts w:ascii="Times New Roman" w:hAnsi="Times New Roman" w:cs="Times New Roman"/>
          <w:spacing w:val="30"/>
          <w:sz w:val="28"/>
          <w:szCs w:val="28"/>
          <w:lang w:val="en-US"/>
        </w:rPr>
        <w:t>x</w:t>
      </w:r>
      <w:r w:rsidRPr="00386711">
        <w:rPr>
          <w:rFonts w:ascii="Times New Roman" w:hAnsi="Times New Roman" w:cs="Times New Roman"/>
          <w:spacing w:val="30"/>
          <w:sz w:val="28"/>
          <w:szCs w:val="28"/>
        </w:rPr>
        <w:t>”в бланке),с кратким ответом(запись числа в соответствующем месте бланка) и с развернутым ответом(запись полного решения). В процессе подготовки к экзамену необходимо неоднократно выполнять тесты в форме ЕГЭ, с записью результатов в аналогичные бланки ответов. При этом желательно научиться решать на черновике задачи, встречающиеся в частях 1 и 2 , экономя время и не тратя его на запись, например, раздела “Дано”. Следует изучить инструкции, предлагаемые перед каждой из частей работы, чтобы на экзамене не тратить много времени на их чтение и правильно оформлять ответы в экзаменационном бланке.</w:t>
      </w:r>
    </w:p>
    <w:p w:rsidR="00BA2DA2" w:rsidRPr="00386711" w:rsidRDefault="00BA2DA2" w:rsidP="00BA2DA2">
      <w:pPr>
        <w:spacing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 xml:space="preserve"> В процессе подготовки к экзамену следует четко оценить свои возможности и определить то количество заданий, выполнение которых необходимо для достижения поставленных целей. Для получения высоких баллов не обязательно выполнить все задания, однако надо представлять себе тот оптимальный набор числа заданий из всех частей работы, который приведет к запланированному результату. Тест ЕГЭ по физике имеет большой объем и очень важно научиться распределять время на экзамене. Желательно сначала выполнить все те задания, которые являются для вас легкими или знакомыми, необходимо научиться пропускать трудные задания. Затем, в оставшееся время, можно вернуться к выполнению более трудных заданий, а в самом конце – обязательно оставить время на быструю </w:t>
      </w:r>
      <w:r w:rsidRPr="00386711">
        <w:rPr>
          <w:rFonts w:ascii="Times New Roman" w:hAnsi="Times New Roman" w:cs="Times New Roman"/>
          <w:spacing w:val="30"/>
          <w:sz w:val="28"/>
          <w:szCs w:val="28"/>
        </w:rPr>
        <w:lastRenderedPageBreak/>
        <w:t>проверку всей работы на предмет правильности записи ответов в соответствующие бланки.</w:t>
      </w:r>
    </w:p>
    <w:p w:rsidR="00BA2DA2" w:rsidRPr="00386711" w:rsidRDefault="00BA2DA2" w:rsidP="00BA2DA2">
      <w:pPr>
        <w:spacing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 xml:space="preserve">  Не рекомендуется пренебрегать простыми заданиями первой части и сразу переходить к решению сложных задач, поскольку вопросы с выбором ответа обеспечивают почти 60% успеха выполнения варианта. При выполнении заданий с выбором ответа необходимо внимательно дочитывать до конца не только текст самого задания, но и все ответы к нему. При невнимательном чтении можно попасться в “ловушку”  знакомой по первым словам формулировки задания или, например, указать неверный, но правдоподобный ответ</w:t>
      </w:r>
    </w:p>
    <w:p w:rsidR="00BA2DA2" w:rsidRPr="00386711" w:rsidRDefault="00BA2DA2" w:rsidP="00BA2DA2">
      <w:pPr>
        <w:spacing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 xml:space="preserve">  Не стоит забывать о том, что каждая задача из серии С</w:t>
      </w:r>
      <w:proofErr w:type="gramStart"/>
      <w:r w:rsidRPr="00386711">
        <w:rPr>
          <w:rFonts w:ascii="Times New Roman" w:hAnsi="Times New Roman" w:cs="Times New Roman"/>
          <w:spacing w:val="30"/>
          <w:sz w:val="28"/>
          <w:szCs w:val="28"/>
        </w:rPr>
        <w:t>1</w:t>
      </w:r>
      <w:proofErr w:type="gramEnd"/>
      <w:r w:rsidRPr="00386711">
        <w:rPr>
          <w:rFonts w:ascii="Times New Roman" w:hAnsi="Times New Roman" w:cs="Times New Roman"/>
          <w:spacing w:val="30"/>
          <w:sz w:val="28"/>
          <w:szCs w:val="28"/>
        </w:rPr>
        <w:t xml:space="preserve"> – С6 оценивается б</w:t>
      </w:r>
      <w:r w:rsidRPr="00386711">
        <w:rPr>
          <w:rFonts w:ascii="Times New Roman" w:hAnsi="Times New Roman" w:cs="Times New Roman"/>
          <w:b/>
          <w:spacing w:val="30"/>
          <w:sz w:val="28"/>
          <w:szCs w:val="28"/>
        </w:rPr>
        <w:t>о</w:t>
      </w:r>
      <w:r w:rsidRPr="00386711">
        <w:rPr>
          <w:rFonts w:ascii="Times New Roman" w:hAnsi="Times New Roman" w:cs="Times New Roman"/>
          <w:spacing w:val="30"/>
          <w:sz w:val="28"/>
          <w:szCs w:val="28"/>
        </w:rPr>
        <w:t>льшим количеством баллов, 3 или 4 первичных балла, и даже при неполном решении или допущенной ошибке есть возможность получить за задание 1-2 балла. Поэтому, если решение задачи не выполняется до конца, его всё равно желательно записать в бланк ответа. Обращаю внимание учащихся на то, что вычислительные операции при выполнении заданий части</w:t>
      </w:r>
      <w:proofErr w:type="gramStart"/>
      <w:r w:rsidRPr="00386711">
        <w:rPr>
          <w:rFonts w:ascii="Times New Roman" w:hAnsi="Times New Roman" w:cs="Times New Roman"/>
          <w:spacing w:val="30"/>
          <w:sz w:val="28"/>
          <w:szCs w:val="28"/>
        </w:rPr>
        <w:t xml:space="preserve"> С</w:t>
      </w:r>
      <w:proofErr w:type="gramEnd"/>
      <w:r w:rsidRPr="00386711">
        <w:rPr>
          <w:rFonts w:ascii="Times New Roman" w:hAnsi="Times New Roman" w:cs="Times New Roman"/>
          <w:spacing w:val="30"/>
          <w:sz w:val="28"/>
          <w:szCs w:val="28"/>
        </w:rPr>
        <w:t xml:space="preserve">  обычно небольшие, т.е. если получаются громоздкие вычисления, скорее всего задачу ученик решает неверно или где-то допущена ошибка.</w:t>
      </w:r>
    </w:p>
    <w:p w:rsidR="00BA2DA2" w:rsidRPr="00386711" w:rsidRDefault="00BA2DA2" w:rsidP="00BA2DA2">
      <w:pPr>
        <w:spacing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 xml:space="preserve">  Поскольку на экзамене разрешается пользоваться непрограммируемым калькулятором, нет необходимости тратить время на арифметические расчёты “вручную”</w:t>
      </w:r>
      <w:proofErr w:type="gramStart"/>
      <w:r w:rsidRPr="00386711">
        <w:rPr>
          <w:rFonts w:ascii="Times New Roman" w:hAnsi="Times New Roman" w:cs="Times New Roman"/>
          <w:spacing w:val="30"/>
          <w:sz w:val="28"/>
          <w:szCs w:val="28"/>
        </w:rPr>
        <w:t>.П</w:t>
      </w:r>
      <w:proofErr w:type="gramEnd"/>
      <w:r w:rsidRPr="00386711">
        <w:rPr>
          <w:rFonts w:ascii="Times New Roman" w:hAnsi="Times New Roman" w:cs="Times New Roman"/>
          <w:spacing w:val="30"/>
          <w:sz w:val="28"/>
          <w:szCs w:val="28"/>
        </w:rPr>
        <w:t>ри решении задач на вычисление оптимальной является следующая цепочка действий:</w:t>
      </w:r>
    </w:p>
    <w:p w:rsidR="00BA2DA2" w:rsidRPr="00386711" w:rsidRDefault="00BA2DA2" w:rsidP="00BA2DA2">
      <w:pPr>
        <w:numPr>
          <w:ilvl w:val="0"/>
          <w:numId w:val="1"/>
        </w:numPr>
        <w:spacing w:after="0"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подстановка в окончательную формулу всех указанных числовых значений;</w:t>
      </w:r>
    </w:p>
    <w:p w:rsidR="00BA2DA2" w:rsidRPr="00386711" w:rsidRDefault="00BA2DA2" w:rsidP="00BA2DA2">
      <w:pPr>
        <w:numPr>
          <w:ilvl w:val="0"/>
          <w:numId w:val="1"/>
        </w:numPr>
        <w:spacing w:after="0"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вычисления на калькуляторе</w:t>
      </w:r>
      <w:r w:rsidRPr="00386711">
        <w:rPr>
          <w:rFonts w:ascii="Times New Roman" w:hAnsi="Times New Roman" w:cs="Times New Roman"/>
          <w:spacing w:val="30"/>
          <w:sz w:val="28"/>
          <w:szCs w:val="28"/>
          <w:lang w:val="en-US"/>
        </w:rPr>
        <w:t>;</w:t>
      </w:r>
    </w:p>
    <w:p w:rsidR="00BA2DA2" w:rsidRPr="00386711" w:rsidRDefault="00BA2DA2" w:rsidP="00BA2DA2">
      <w:pPr>
        <w:numPr>
          <w:ilvl w:val="0"/>
          <w:numId w:val="1"/>
        </w:numPr>
        <w:spacing w:after="0"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перевод численного ответа в стандартный вид;</w:t>
      </w:r>
    </w:p>
    <w:p w:rsidR="00BA2DA2" w:rsidRPr="00386711" w:rsidRDefault="00BA2DA2" w:rsidP="00BA2DA2">
      <w:pPr>
        <w:numPr>
          <w:ilvl w:val="0"/>
          <w:numId w:val="1"/>
        </w:numPr>
        <w:spacing w:after="0"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проведение указанных в требованиях задачи преобразований ответа.</w:t>
      </w:r>
    </w:p>
    <w:p w:rsidR="00BA2DA2" w:rsidRPr="00386711" w:rsidRDefault="00BA2DA2" w:rsidP="00BA2DA2">
      <w:pPr>
        <w:spacing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 xml:space="preserve">  При подготовке к экзамену следует обратить внимание </w:t>
      </w:r>
      <w:proofErr w:type="gramStart"/>
      <w:r w:rsidRPr="00386711">
        <w:rPr>
          <w:rFonts w:ascii="Times New Roman" w:hAnsi="Times New Roman" w:cs="Times New Roman"/>
          <w:spacing w:val="30"/>
          <w:sz w:val="28"/>
          <w:szCs w:val="28"/>
        </w:rPr>
        <w:t>на</w:t>
      </w:r>
      <w:proofErr w:type="gramEnd"/>
      <w:r w:rsidRPr="00386711">
        <w:rPr>
          <w:rFonts w:ascii="Times New Roman" w:hAnsi="Times New Roman" w:cs="Times New Roman"/>
          <w:spacing w:val="30"/>
          <w:sz w:val="28"/>
          <w:szCs w:val="28"/>
        </w:rPr>
        <w:t xml:space="preserve"> </w:t>
      </w:r>
      <w:proofErr w:type="gramStart"/>
      <w:r w:rsidRPr="00386711">
        <w:rPr>
          <w:rFonts w:ascii="Times New Roman" w:hAnsi="Times New Roman" w:cs="Times New Roman"/>
          <w:spacing w:val="30"/>
          <w:sz w:val="28"/>
          <w:szCs w:val="28"/>
        </w:rPr>
        <w:t>кодификатор</w:t>
      </w:r>
      <w:proofErr w:type="gramEnd"/>
      <w:r w:rsidRPr="00386711">
        <w:rPr>
          <w:rFonts w:ascii="Times New Roman" w:hAnsi="Times New Roman" w:cs="Times New Roman"/>
          <w:spacing w:val="30"/>
          <w:sz w:val="28"/>
          <w:szCs w:val="28"/>
        </w:rPr>
        <w:t xml:space="preserve">, определить соотношение вопросов по различным разделам школьного курса физики и в соответствии с этим распределять отведенное на повторение время. </w:t>
      </w:r>
    </w:p>
    <w:p w:rsidR="00BA2DA2" w:rsidRPr="00386711" w:rsidRDefault="00BA2DA2" w:rsidP="00BA2DA2">
      <w:pPr>
        <w:spacing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 xml:space="preserve"> Основы физики составляют её понятийный аппарат и физические законы. Ведь, действительно мы не сможем решить ни одной физической задачи, не сумеем объяснить ни одного опыта, если не условимся заранее о том, какой смысл будем вкладывать в те или иные термины. Да и сами физические законы будут нам непонятными, если мы не знаем твердо, что означают слова и символы, встречающиеся в этих законах.  Очень советую поэтому, готовясь к ЕГЭ по физике, начать с </w:t>
      </w:r>
      <w:r w:rsidRPr="00386711">
        <w:rPr>
          <w:rFonts w:ascii="Times New Roman" w:hAnsi="Times New Roman" w:cs="Times New Roman"/>
          <w:spacing w:val="30"/>
          <w:sz w:val="28"/>
          <w:szCs w:val="28"/>
        </w:rPr>
        <w:lastRenderedPageBreak/>
        <w:t>формулировок определений и законов. Каждую из таких формулировок надо одолевать в два этапа: сначала понять её смысл (может быть, с привлечением поясняющих примеров из имеющихся у вас учебников и пособий), а затем запомнить её, не пожалев потратить на это столько времени, сколько потребуется. Здесь хорошо работают физические диктанты.</w:t>
      </w:r>
    </w:p>
    <w:p w:rsidR="00BA2DA2" w:rsidRPr="00386711" w:rsidRDefault="00BA2DA2" w:rsidP="00BA2DA2">
      <w:pPr>
        <w:spacing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 xml:space="preserve"> Большое внимание уделяю на уроках во всех классах решению задач разных типов. Важную роль играет физический эксперимент, если </w:t>
      </w:r>
      <w:proofErr w:type="gramStart"/>
      <w:r w:rsidRPr="00386711">
        <w:rPr>
          <w:rFonts w:ascii="Times New Roman" w:hAnsi="Times New Roman" w:cs="Times New Roman"/>
          <w:spacing w:val="30"/>
          <w:sz w:val="28"/>
          <w:szCs w:val="28"/>
        </w:rPr>
        <w:t>нет возможности его проведения использую</w:t>
      </w:r>
      <w:proofErr w:type="gramEnd"/>
      <w:r w:rsidRPr="00386711">
        <w:rPr>
          <w:rFonts w:ascii="Times New Roman" w:hAnsi="Times New Roman" w:cs="Times New Roman"/>
          <w:spacing w:val="30"/>
          <w:sz w:val="28"/>
          <w:szCs w:val="28"/>
        </w:rPr>
        <w:t xml:space="preserve"> виртуальные лаборатории, компьютерный эксперимент, электронные пособия школьной </w:t>
      </w:r>
      <w:proofErr w:type="spellStart"/>
      <w:r w:rsidRPr="00386711">
        <w:rPr>
          <w:rFonts w:ascii="Times New Roman" w:hAnsi="Times New Roman" w:cs="Times New Roman"/>
          <w:spacing w:val="30"/>
          <w:sz w:val="28"/>
          <w:szCs w:val="28"/>
        </w:rPr>
        <w:t>медиатеки</w:t>
      </w:r>
      <w:proofErr w:type="spellEnd"/>
      <w:r w:rsidRPr="00386711">
        <w:rPr>
          <w:rFonts w:ascii="Times New Roman" w:hAnsi="Times New Roman" w:cs="Times New Roman"/>
          <w:spacing w:val="30"/>
          <w:sz w:val="28"/>
          <w:szCs w:val="28"/>
        </w:rPr>
        <w:t>.</w:t>
      </w:r>
    </w:p>
    <w:p w:rsidR="00BA2DA2" w:rsidRPr="00386711" w:rsidRDefault="00BA2DA2" w:rsidP="00BA2DA2">
      <w:pPr>
        <w:spacing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 xml:space="preserve">  Не секрет, что сегодня учащиеся не любят листать учебники и книги. Поэтому много внимания уделяю использованию Интернет и </w:t>
      </w:r>
      <w:proofErr w:type="spellStart"/>
      <w:proofErr w:type="gramStart"/>
      <w:r w:rsidRPr="00386711">
        <w:rPr>
          <w:rFonts w:ascii="Times New Roman" w:hAnsi="Times New Roman" w:cs="Times New Roman"/>
          <w:spacing w:val="30"/>
          <w:sz w:val="28"/>
          <w:szCs w:val="28"/>
        </w:rPr>
        <w:t>ИКТ-технологий</w:t>
      </w:r>
      <w:proofErr w:type="spellEnd"/>
      <w:proofErr w:type="gramEnd"/>
      <w:r w:rsidRPr="00386711">
        <w:rPr>
          <w:rFonts w:ascii="Times New Roman" w:hAnsi="Times New Roman" w:cs="Times New Roman"/>
          <w:spacing w:val="30"/>
          <w:sz w:val="28"/>
          <w:szCs w:val="28"/>
        </w:rPr>
        <w:t>. Знакомлю учащимся с сайтами по подготовке к ЕГЭ, их инструментами, возможностями, советую каким из них отдать предпочтение.</w:t>
      </w:r>
    </w:p>
    <w:p w:rsidR="00BA2DA2" w:rsidRPr="00386711" w:rsidRDefault="00BA2DA2" w:rsidP="00BA2DA2">
      <w:pPr>
        <w:spacing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 xml:space="preserve"> Я сначала даю своим ученикам разработанные мною на программе </w:t>
      </w:r>
      <w:proofErr w:type="spellStart"/>
      <w:r w:rsidRPr="00386711">
        <w:rPr>
          <w:rFonts w:ascii="Times New Roman" w:hAnsi="Times New Roman" w:cs="Times New Roman"/>
          <w:spacing w:val="30"/>
          <w:sz w:val="28"/>
          <w:szCs w:val="28"/>
          <w:lang w:val="en-US"/>
        </w:rPr>
        <w:t>ADTester</w:t>
      </w:r>
      <w:proofErr w:type="spellEnd"/>
      <w:r w:rsidRPr="00386711">
        <w:rPr>
          <w:rFonts w:ascii="Times New Roman" w:hAnsi="Times New Roman" w:cs="Times New Roman"/>
          <w:spacing w:val="30"/>
          <w:sz w:val="28"/>
          <w:szCs w:val="28"/>
        </w:rPr>
        <w:t xml:space="preserve"> тематические тесты в электронном виде. Имеются простые тесты по 10 и 20 вопросов. По этим тестам учащиеся повторяют основные понятия и формулы физики. </w:t>
      </w:r>
    </w:p>
    <w:p w:rsidR="00BA2DA2" w:rsidRPr="00386711" w:rsidRDefault="00BA2DA2" w:rsidP="00BA2DA2">
      <w:pPr>
        <w:spacing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 xml:space="preserve"> В 11-м классе даю тесты, созданные по форме ЕГЭ.  Для этого у меня есть много вариантов </w:t>
      </w:r>
      <w:proofErr w:type="spellStart"/>
      <w:r w:rsidRPr="00386711">
        <w:rPr>
          <w:rFonts w:ascii="Times New Roman" w:hAnsi="Times New Roman" w:cs="Times New Roman"/>
          <w:spacing w:val="30"/>
          <w:sz w:val="28"/>
          <w:szCs w:val="28"/>
        </w:rPr>
        <w:t>КИМов</w:t>
      </w:r>
      <w:proofErr w:type="spellEnd"/>
      <w:r w:rsidRPr="00386711">
        <w:rPr>
          <w:rFonts w:ascii="Times New Roman" w:hAnsi="Times New Roman" w:cs="Times New Roman"/>
          <w:spacing w:val="30"/>
          <w:sz w:val="28"/>
          <w:szCs w:val="28"/>
        </w:rPr>
        <w:t xml:space="preserve">, скачанных с Интернет, есть готовые программы, которые сами ставят оценку, в которых есть обучающий режим тестирования. </w:t>
      </w:r>
    </w:p>
    <w:p w:rsidR="00BA2DA2" w:rsidRPr="00386711" w:rsidRDefault="00BA2DA2" w:rsidP="00BA2DA2">
      <w:pPr>
        <w:spacing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 xml:space="preserve"> Также есть программы - генераторы тестов. Эта программа сама ставит оценку, выдает процент выполнения, есть возможность сохранения результатов тестирования в текстовый файл. Можете сами изменить критерии оценивания. </w:t>
      </w:r>
    </w:p>
    <w:p w:rsidR="00BA2DA2" w:rsidRPr="00386711" w:rsidRDefault="00BA2DA2" w:rsidP="00BA2DA2">
      <w:pPr>
        <w:spacing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 xml:space="preserve">Вообще, процесс создания таких тестов трудоемкий и отнимает много времени учителя. </w:t>
      </w:r>
    </w:p>
    <w:p w:rsidR="00BA2DA2" w:rsidRPr="00386711" w:rsidRDefault="00BA2DA2" w:rsidP="00BA2DA2">
      <w:pPr>
        <w:spacing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 xml:space="preserve"> Важно также поработать и с родителями учащихся. Кроме ознакомления их с нормативными документами и инструкциями по подготовке и проведению ЕГЭ, следует рекомендовать родителям оказать помощь своим детям: моральную поддержку, изменение объема домашних обязанностей, соблюдение режима дня, приобретение пособий по подготовке и т.д.</w:t>
      </w:r>
    </w:p>
    <w:p w:rsidR="00BA2DA2" w:rsidRPr="00386711" w:rsidRDefault="00BA2DA2" w:rsidP="00BA2DA2">
      <w:pPr>
        <w:spacing w:line="240" w:lineRule="auto"/>
        <w:contextualSpacing/>
        <w:jc w:val="both"/>
        <w:rPr>
          <w:rFonts w:ascii="Times New Roman" w:hAnsi="Times New Roman" w:cs="Times New Roman"/>
          <w:spacing w:val="30"/>
          <w:sz w:val="28"/>
          <w:szCs w:val="28"/>
        </w:rPr>
      </w:pPr>
      <w:r w:rsidRPr="00386711">
        <w:rPr>
          <w:rFonts w:ascii="Times New Roman" w:hAnsi="Times New Roman" w:cs="Times New Roman"/>
          <w:spacing w:val="30"/>
          <w:sz w:val="28"/>
          <w:szCs w:val="28"/>
        </w:rPr>
        <w:t xml:space="preserve"> Такая системная, кропотливая, многогранная работа дает неплохие результаты. Учащиеся успешно сдают экзамены, поступают в ВУЗы на технические специальности и продолжают образование на бюджетной основе.</w:t>
      </w:r>
    </w:p>
    <w:p w:rsidR="00BA2DA2" w:rsidRPr="007067AD" w:rsidRDefault="00BA2DA2" w:rsidP="00BA2DA2">
      <w:pPr>
        <w:spacing w:after="0" w:line="240" w:lineRule="auto"/>
        <w:ind w:left="720"/>
        <w:jc w:val="both"/>
        <w:rPr>
          <w:rFonts w:ascii="Times New Roman" w:hAnsi="Times New Roman" w:cs="Times New Roman"/>
          <w:spacing w:val="30"/>
          <w:sz w:val="24"/>
          <w:szCs w:val="24"/>
        </w:rPr>
      </w:pPr>
      <w:r>
        <w:rPr>
          <w:rFonts w:ascii="Times New Roman" w:hAnsi="Times New Roman" w:cs="Times New Roman"/>
          <w:noProof/>
          <w:spacing w:val="30"/>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82.7pt;margin-top:236.6pt;width:304pt;height:30.4pt;z-index:251658240;mso-height-percent:200;mso-height-percent:200;mso-width-relative:margin;mso-height-relative:margin" stroked="f">
            <v:textbox style="mso-next-textbox:#_x0000_s1026;mso-fit-shape-to-text:t">
              <w:txbxContent>
                <w:p w:rsidR="00BA2DA2" w:rsidRPr="00270623" w:rsidRDefault="00BA2DA2" w:rsidP="00BA2DA2">
                  <w:pPr>
                    <w:rPr>
                      <w:rFonts w:ascii="Times New Roman" w:hAnsi="Times New Roman" w:cs="Times New Roman"/>
                      <w:b/>
                      <w:sz w:val="24"/>
                      <w:szCs w:val="24"/>
                    </w:rPr>
                  </w:pPr>
                  <w:r>
                    <w:rPr>
                      <w:rFonts w:ascii="Times New Roman" w:hAnsi="Times New Roman" w:cs="Times New Roman"/>
                      <w:b/>
                      <w:sz w:val="24"/>
                      <w:szCs w:val="24"/>
                    </w:rPr>
                    <w:t xml:space="preserve">           </w:t>
                  </w:r>
                  <w:r w:rsidRPr="00270623">
                    <w:rPr>
                      <w:rFonts w:ascii="Times New Roman" w:hAnsi="Times New Roman" w:cs="Times New Roman"/>
                      <w:b/>
                      <w:sz w:val="24"/>
                      <w:szCs w:val="24"/>
                    </w:rPr>
                    <w:t>Результаты ЕГЭ по физике 2012 г</w:t>
                  </w:r>
                </w:p>
              </w:txbxContent>
            </v:textbox>
          </v:shape>
        </w:pict>
      </w:r>
    </w:p>
    <w:p w:rsidR="00BA2DA2" w:rsidRDefault="00BA2DA2" w:rsidP="00BA2DA2"/>
    <w:p w:rsidR="00F15822" w:rsidRDefault="00F15822"/>
    <w:sectPr w:rsidR="00F15822" w:rsidSect="00713D3A">
      <w:footerReference w:type="default" r:id="rId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0868"/>
      <w:docPartObj>
        <w:docPartGallery w:val="Page Numbers (Bottom of Page)"/>
        <w:docPartUnique/>
      </w:docPartObj>
    </w:sdtPr>
    <w:sdtEndPr/>
    <w:sdtContent>
      <w:p w:rsidR="00B97A9C" w:rsidRDefault="00F15822">
        <w:pPr>
          <w:pStyle w:val="a4"/>
          <w:jc w:val="right"/>
        </w:pPr>
        <w:r>
          <w:fldChar w:fldCharType="begin"/>
        </w:r>
        <w:r>
          <w:instrText xml:space="preserve"> PAGE   \* MERGEFORMAT </w:instrText>
        </w:r>
        <w:r>
          <w:fldChar w:fldCharType="separate"/>
        </w:r>
        <w:r w:rsidR="00BA2DA2">
          <w:rPr>
            <w:noProof/>
          </w:rPr>
          <w:t>2</w:t>
        </w:r>
        <w:r>
          <w:fldChar w:fldCharType="end"/>
        </w:r>
      </w:p>
    </w:sdtContent>
  </w:sdt>
  <w:p w:rsidR="00B97A9C" w:rsidRDefault="00F15822">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534CB"/>
    <w:multiLevelType w:val="hybridMultilevel"/>
    <w:tmpl w:val="2A56AC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2DA2"/>
    <w:rsid w:val="00BA2DA2"/>
    <w:rsid w:val="00F15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2DA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
    <w:link w:val="a5"/>
    <w:uiPriority w:val="99"/>
    <w:unhideWhenUsed/>
    <w:rsid w:val="00BA2DA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A2D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2014-04-18T11:44:00Z</dcterms:created>
  <dcterms:modified xsi:type="dcterms:W3CDTF">2014-04-18T11:45:00Z</dcterms:modified>
</cp:coreProperties>
</file>